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CB925" w14:textId="77777777" w:rsidR="00FB0C0F" w:rsidRDefault="00FB0C0F">
      <w:pPr>
        <w:pStyle w:val="Heading3"/>
        <w:rPr>
          <w:caps/>
          <w:sz w:val="24"/>
        </w:rPr>
      </w:pPr>
      <w:r>
        <w:rPr>
          <w:caps/>
          <w:sz w:val="24"/>
        </w:rPr>
        <w:t>Aut</w:t>
      </w:r>
      <w:r w:rsidR="006C3F49">
        <w:rPr>
          <w:caps/>
          <w:sz w:val="24"/>
        </w:rPr>
        <w:t>OMATED tracking of 2d and 3d ice radar imagery using viterbi and trw-s</w:t>
      </w:r>
      <w:r>
        <w:rPr>
          <w:caps/>
          <w:sz w:val="24"/>
        </w:rPr>
        <w:t xml:space="preserve"> </w:t>
      </w:r>
    </w:p>
    <w:p w14:paraId="0DE768AE" w14:textId="77777777" w:rsidR="00FB0C0F" w:rsidRDefault="00FB0C0F">
      <w:pPr>
        <w:jc w:val="center"/>
      </w:pPr>
    </w:p>
    <w:p w14:paraId="01A7A372" w14:textId="06C4F268" w:rsidR="00FB0C0F" w:rsidRPr="00A34474" w:rsidRDefault="006C3F49">
      <w:pPr>
        <w:jc w:val="center"/>
        <w:rPr>
          <w:i/>
          <w:vertAlign w:val="superscript"/>
        </w:rPr>
      </w:pPr>
      <w:r>
        <w:rPr>
          <w:i/>
        </w:rPr>
        <w:t>Victor Berger</w:t>
      </w:r>
      <w:r>
        <w:rPr>
          <w:i/>
          <w:vertAlign w:val="superscript"/>
        </w:rPr>
        <w:t>1</w:t>
      </w:r>
      <w:r>
        <w:rPr>
          <w:i/>
        </w:rPr>
        <w:t>, Mingze Xu</w:t>
      </w:r>
      <w:r>
        <w:rPr>
          <w:i/>
          <w:vertAlign w:val="superscript"/>
        </w:rPr>
        <w:t>2</w:t>
      </w:r>
      <w:r>
        <w:rPr>
          <w:i/>
        </w:rPr>
        <w:t xml:space="preserve">, </w:t>
      </w:r>
      <w:r w:rsidR="003874FE">
        <w:rPr>
          <w:i/>
        </w:rPr>
        <w:t>Shane Chu</w:t>
      </w:r>
      <w:r w:rsidR="003874FE">
        <w:rPr>
          <w:i/>
          <w:vertAlign w:val="superscript"/>
        </w:rPr>
        <w:t>1</w:t>
      </w:r>
      <w:r w:rsidR="003874FE">
        <w:rPr>
          <w:i/>
        </w:rPr>
        <w:t xml:space="preserve">, </w:t>
      </w:r>
      <w:r>
        <w:rPr>
          <w:i/>
        </w:rPr>
        <w:t>David Crandall</w:t>
      </w:r>
      <w:r>
        <w:rPr>
          <w:i/>
          <w:vertAlign w:val="superscript"/>
        </w:rPr>
        <w:t>2</w:t>
      </w:r>
      <w:r>
        <w:rPr>
          <w:i/>
        </w:rPr>
        <w:t>, John Paden</w:t>
      </w:r>
      <w:r>
        <w:rPr>
          <w:i/>
          <w:vertAlign w:val="superscript"/>
        </w:rPr>
        <w:t>1</w:t>
      </w:r>
      <w:r w:rsidR="00A34474">
        <w:rPr>
          <w:i/>
        </w:rPr>
        <w:t>, Geoffrey C. Fox</w:t>
      </w:r>
      <w:r w:rsidR="00A34474">
        <w:rPr>
          <w:i/>
          <w:vertAlign w:val="superscript"/>
        </w:rPr>
        <w:t>2</w:t>
      </w:r>
    </w:p>
    <w:p w14:paraId="173603CA" w14:textId="77777777" w:rsidR="00FB0C0F" w:rsidRDefault="00FB0C0F">
      <w:pPr>
        <w:pStyle w:val="PageNumber1"/>
        <w:rPr>
          <w:rFonts w:ascii="Times New Roman" w:hAnsi="Times New Roman"/>
        </w:rPr>
      </w:pPr>
    </w:p>
    <w:p w14:paraId="0E3C18C8" w14:textId="77777777" w:rsidR="00FB0C0F" w:rsidRDefault="0050372D">
      <w:pPr>
        <w:pStyle w:val="PageNumber1"/>
        <w:rPr>
          <w:rFonts w:ascii="Times New Roman" w:hAnsi="Times New Roman"/>
        </w:rPr>
      </w:pPr>
      <w:r>
        <w:rPr>
          <w:rFonts w:ascii="Times New Roman" w:hAnsi="Times New Roman"/>
          <w:vertAlign w:val="superscript"/>
        </w:rPr>
        <w:t>1</w:t>
      </w:r>
      <w:r>
        <w:rPr>
          <w:rFonts w:ascii="Times New Roman" w:hAnsi="Times New Roman"/>
        </w:rPr>
        <w:t>Center for Remote Sensing of Ice Sheets, University of Kansas, USA</w:t>
      </w:r>
    </w:p>
    <w:p w14:paraId="328F58B5" w14:textId="77777777" w:rsidR="0050372D" w:rsidRPr="0050372D" w:rsidRDefault="0050372D">
      <w:pPr>
        <w:pStyle w:val="PageNumber1"/>
        <w:rPr>
          <w:rFonts w:ascii="Times New Roman" w:hAnsi="Times New Roman"/>
        </w:rPr>
      </w:pPr>
      <w:r>
        <w:rPr>
          <w:rFonts w:ascii="Times New Roman" w:hAnsi="Times New Roman"/>
          <w:vertAlign w:val="superscript"/>
        </w:rPr>
        <w:t>2</w:t>
      </w:r>
      <w:r>
        <w:rPr>
          <w:rFonts w:ascii="Times New Roman" w:hAnsi="Times New Roman"/>
        </w:rPr>
        <w:t>School of Computing and Informatics, Indiana University, USA</w:t>
      </w:r>
    </w:p>
    <w:p w14:paraId="404AE1BF" w14:textId="77777777" w:rsidR="00FB0C0F" w:rsidRDefault="00FB0C0F">
      <w:pPr>
        <w:jc w:val="center"/>
        <w:rPr>
          <w:sz w:val="20"/>
        </w:rPr>
      </w:pPr>
    </w:p>
    <w:p w14:paraId="13C3313F" w14:textId="77777777" w:rsidR="00FB0C0F" w:rsidRDefault="00FB0C0F">
      <w:pPr>
        <w:jc w:val="both"/>
        <w:rPr>
          <w:sz w:val="20"/>
        </w:rPr>
        <w:sectPr w:rsidR="00FB0C0F">
          <w:pgSz w:w="12240" w:h="15840" w:code="1"/>
          <w:pgMar w:top="1985" w:right="1080" w:bottom="1411" w:left="1080" w:header="720" w:footer="720" w:gutter="0"/>
          <w:cols w:space="720"/>
        </w:sectPr>
      </w:pPr>
    </w:p>
    <w:p w14:paraId="4244F961" w14:textId="77777777" w:rsidR="00FB0C0F" w:rsidRDefault="00FB0C0F">
      <w:pPr>
        <w:pStyle w:val="Heading4"/>
        <w:rPr>
          <w:sz w:val="20"/>
        </w:rPr>
      </w:pPr>
      <w:r>
        <w:rPr>
          <w:sz w:val="20"/>
        </w:rPr>
        <w:t>Abstract</w:t>
      </w:r>
    </w:p>
    <w:p w14:paraId="6B1FE09E" w14:textId="77777777" w:rsidR="00FB0C0F" w:rsidRDefault="00FB0C0F">
      <w:pPr>
        <w:jc w:val="both"/>
        <w:rPr>
          <w:i/>
          <w:sz w:val="20"/>
        </w:rPr>
      </w:pPr>
    </w:p>
    <w:p w14:paraId="40F8FA32" w14:textId="44C8F5AD" w:rsidR="00FB0C0F" w:rsidRDefault="00B90E5C">
      <w:pPr>
        <w:pStyle w:val="BodyTextIndent"/>
        <w:ind w:firstLine="0"/>
        <w:rPr>
          <w:i w:val="0"/>
        </w:rPr>
      </w:pPr>
      <w:r>
        <w:rPr>
          <w:i w:val="0"/>
        </w:rPr>
        <w:t>We present improvements to existing implementations of the Viterbi and TRW-S algorithms applied to ice-bottom layer tracking on 2D and 3D</w:t>
      </w:r>
      <w:r w:rsidR="00540DC6">
        <w:rPr>
          <w:i w:val="0"/>
        </w:rPr>
        <w:t xml:space="preserve"> radar</w:t>
      </w:r>
      <w:r w:rsidR="008D1D50">
        <w:rPr>
          <w:i w:val="0"/>
        </w:rPr>
        <w:t xml:space="preserve"> imagery</w:t>
      </w:r>
      <w:r>
        <w:rPr>
          <w:i w:val="0"/>
        </w:rPr>
        <w:t xml:space="preserve">, respectively. </w:t>
      </w:r>
      <w:r w:rsidR="006F0248">
        <w:rPr>
          <w:i w:val="0"/>
        </w:rPr>
        <w:t>Along with an explanation of our modifications and the reasoning behind them, we present a comp</w:t>
      </w:r>
      <w:r w:rsidR="00A67447">
        <w:rPr>
          <w:i w:val="0"/>
        </w:rPr>
        <w:t xml:space="preserve">arison </w:t>
      </w:r>
      <w:r w:rsidR="009B526C">
        <w:rPr>
          <w:i w:val="0"/>
        </w:rPr>
        <w:t>between our results, the results obtained with the o</w:t>
      </w:r>
      <w:r w:rsidR="00323FD9">
        <w:rPr>
          <w:i w:val="0"/>
        </w:rPr>
        <w:t>riginal implementations, and those</w:t>
      </w:r>
      <w:r w:rsidR="009B526C">
        <w:rPr>
          <w:i w:val="0"/>
        </w:rPr>
        <w:t xml:space="preserve"> obtained with other</w:t>
      </w:r>
      <w:r w:rsidR="00A67447">
        <w:rPr>
          <w:i w:val="0"/>
        </w:rPr>
        <w:t xml:space="preserve"> pro</w:t>
      </w:r>
      <w:r w:rsidR="00EB184F">
        <w:rPr>
          <w:i w:val="0"/>
        </w:rPr>
        <w:t>posed methods of performing</w:t>
      </w:r>
      <w:r w:rsidR="00080012">
        <w:rPr>
          <w:i w:val="0"/>
        </w:rPr>
        <w:t xml:space="preserve"> ice-bottom</w:t>
      </w:r>
      <w:r w:rsidR="00A67447">
        <w:rPr>
          <w:i w:val="0"/>
        </w:rPr>
        <w:t xml:space="preserve"> layer tracking.</w:t>
      </w:r>
    </w:p>
    <w:p w14:paraId="2AA3201D" w14:textId="77777777" w:rsidR="00FB0C0F" w:rsidRDefault="00FB0C0F">
      <w:pPr>
        <w:pStyle w:val="BodyTextIndent"/>
        <w:ind w:firstLine="0"/>
        <w:rPr>
          <w:i w:val="0"/>
        </w:rPr>
      </w:pPr>
    </w:p>
    <w:p w14:paraId="4F13CB1B" w14:textId="77777777" w:rsidR="00FB0C0F" w:rsidRDefault="00FB0C0F">
      <w:pPr>
        <w:pStyle w:val="BodyTextIndent"/>
        <w:ind w:firstLine="360"/>
        <w:rPr>
          <w:b/>
          <w:bCs/>
          <w:szCs w:val="24"/>
        </w:rPr>
      </w:pPr>
      <w:r>
        <w:rPr>
          <w:b/>
          <w:bCs/>
        </w:rPr>
        <w:t>Index Terms</w:t>
      </w:r>
      <w:r>
        <w:rPr>
          <w:b/>
          <w:bCs/>
          <w:szCs w:val="24"/>
        </w:rPr>
        <w:t xml:space="preserve">— </w:t>
      </w:r>
      <w:r w:rsidR="005B2645">
        <w:rPr>
          <w:i w:val="0"/>
          <w:iCs/>
          <w:szCs w:val="24"/>
        </w:rPr>
        <w:t xml:space="preserve">Glaciology, radar tomography, </w:t>
      </w:r>
      <w:r w:rsidR="00DE48B8">
        <w:rPr>
          <w:i w:val="0"/>
          <w:iCs/>
          <w:szCs w:val="24"/>
        </w:rPr>
        <w:t>ice thickness, ice-bottom tracking, image classification</w:t>
      </w:r>
    </w:p>
    <w:p w14:paraId="4563AB17" w14:textId="77777777" w:rsidR="00FB0C0F" w:rsidRDefault="00FB0C0F">
      <w:pPr>
        <w:pStyle w:val="BodyTextIndent"/>
        <w:ind w:firstLine="0"/>
      </w:pPr>
    </w:p>
    <w:p w14:paraId="1BA77ADB" w14:textId="77777777" w:rsidR="00FB0C0F" w:rsidRDefault="00FB0C0F">
      <w:pPr>
        <w:jc w:val="center"/>
        <w:rPr>
          <w:b/>
          <w:caps/>
          <w:sz w:val="20"/>
        </w:rPr>
      </w:pPr>
      <w:r>
        <w:rPr>
          <w:b/>
          <w:sz w:val="20"/>
        </w:rPr>
        <w:t xml:space="preserve">1. </w:t>
      </w:r>
      <w:r>
        <w:rPr>
          <w:b/>
          <w:caps/>
          <w:sz w:val="20"/>
        </w:rPr>
        <w:t>Introduction</w:t>
      </w:r>
    </w:p>
    <w:p w14:paraId="0320F3D0" w14:textId="77777777" w:rsidR="00FB0C0F" w:rsidRDefault="00FB0C0F">
      <w:pPr>
        <w:rPr>
          <w:sz w:val="20"/>
        </w:rPr>
      </w:pPr>
    </w:p>
    <w:p w14:paraId="22361448" w14:textId="77777777" w:rsidR="00F1598C" w:rsidRDefault="00F1598C">
      <w:pPr>
        <w:pStyle w:val="BodyTextIndent3"/>
        <w:ind w:firstLine="0"/>
      </w:pPr>
      <w:r w:rsidRPr="00F1598C">
        <w:t>Ground-penetrating radar devices, such as the Multichannel Coherent Radar Depth Sounder (MCoRDS) [</w:t>
      </w:r>
      <w:r>
        <w:t>1</w:t>
      </w:r>
      <w:r w:rsidRPr="00F1598C">
        <w:t>] system, are able to map the underground anatomy of icy regions of the globe such as Greenland and Antarctica. The ice-bed topography data acquired by these devices allow for research regarding the variations in polar ice thickness and are factored in</w:t>
      </w:r>
      <w:r w:rsidR="009C14DD">
        <w:t>to</w:t>
      </w:r>
      <w:r w:rsidRPr="00F1598C">
        <w:t xml:space="preserve"> modelling the contribution of po</w:t>
      </w:r>
      <w:r w:rsidR="009C14DD">
        <w:t xml:space="preserve">lar regions to </w:t>
      </w:r>
      <w:r w:rsidRPr="00F1598C">
        <w:t>sea level.</w:t>
      </w:r>
    </w:p>
    <w:p w14:paraId="0FB4DDF6" w14:textId="77777777" w:rsidR="00F1598C" w:rsidRDefault="00F1598C" w:rsidP="00A27C38">
      <w:pPr>
        <w:pStyle w:val="BodyTextIndent2"/>
        <w:ind w:firstLine="180"/>
      </w:pPr>
      <w:r>
        <w:t xml:space="preserve">The </w:t>
      </w:r>
      <w:r w:rsidRPr="00F1598C">
        <w:t xml:space="preserve">generated imagery of the subterranean ice structures includes the interfaces between air and ice </w:t>
      </w:r>
      <w:r w:rsidR="009F1ADA">
        <w:t xml:space="preserve">(ice-surface) </w:t>
      </w:r>
      <w:r w:rsidRPr="00F1598C">
        <w:t>and between ice and bedrock</w:t>
      </w:r>
      <w:r w:rsidR="009F1ADA">
        <w:t xml:space="preserve"> (ice-bottom)</w:t>
      </w:r>
      <w:r w:rsidRPr="00F1598C">
        <w:t xml:space="preserve">, from which measurements such as ice thickness can be derived. While these interfaces are </w:t>
      </w:r>
      <w:r w:rsidR="00B44492" w:rsidRPr="00F1598C">
        <w:t xml:space="preserve">usually </w:t>
      </w:r>
      <w:r w:rsidRPr="00F1598C">
        <w:t>clearly identifiable in the 2D and 3D echograms, the large amount of data makes it impractical for</w:t>
      </w:r>
      <w:r w:rsidR="006134A0">
        <w:t xml:space="preserve"> these to be analyzed and label</w:t>
      </w:r>
      <w:r w:rsidRPr="00F1598C">
        <w:t>ed manually. Thus arises the need for an automated system of detecting these interfaces at a high level of accuracy and in a timely fashion</w:t>
      </w:r>
      <w:r>
        <w:t>.</w:t>
      </w:r>
    </w:p>
    <w:p w14:paraId="28B3DBA5" w14:textId="77777777" w:rsidR="00510314" w:rsidRDefault="00F1598C" w:rsidP="00A27C38">
      <w:pPr>
        <w:pStyle w:val="BodyTextIndent2"/>
        <w:ind w:firstLine="180"/>
      </w:pPr>
      <w:r>
        <w:t xml:space="preserve">This problem has received attention from researchers such as Gifford </w:t>
      </w:r>
      <w:r w:rsidRPr="00191DF5">
        <w:rPr>
          <w:i/>
        </w:rPr>
        <w:t>et al.</w:t>
      </w:r>
      <w:r>
        <w:t xml:space="preserve"> [</w:t>
      </w:r>
      <w:r w:rsidR="0089750B">
        <w:t>2</w:t>
      </w:r>
      <w:r>
        <w:t xml:space="preserve">], who proposed edge-based and active-contour-based iterative methods of tracking the interfaces. Similarly, a solution utilizing a level-set technique was suggested by Rahnemoonfar </w:t>
      </w:r>
      <w:r w:rsidRPr="002F36FF">
        <w:rPr>
          <w:i/>
        </w:rPr>
        <w:t>et al.</w:t>
      </w:r>
      <w:r>
        <w:t xml:space="preserve"> [</w:t>
      </w:r>
      <w:r w:rsidR="00510314">
        <w:t>3</w:t>
      </w:r>
      <w:r>
        <w:t xml:space="preserve">].  </w:t>
      </w:r>
    </w:p>
    <w:p w14:paraId="16FE020A" w14:textId="77777777" w:rsidR="00F1598C" w:rsidRPr="006F402C" w:rsidRDefault="00F1598C" w:rsidP="00A27C38">
      <w:pPr>
        <w:pStyle w:val="BodyTextIndent2"/>
        <w:ind w:firstLine="180"/>
      </w:pPr>
      <w:r>
        <w:t xml:space="preserve">Another approach was proposed by Crandall </w:t>
      </w:r>
      <w:r w:rsidRPr="00DE67B2">
        <w:rPr>
          <w:i/>
        </w:rPr>
        <w:t>et al.</w:t>
      </w:r>
      <w:r>
        <w:t xml:space="preserve"> [</w:t>
      </w:r>
      <w:r w:rsidR="00510314">
        <w:t>4</w:t>
      </w:r>
      <w:r>
        <w:t>], which poses this tracking as an inference problem, solved using the Viterbi algorithm on a probabilistic graphical model which combines several known constraints of the polar ice layers.</w:t>
      </w:r>
      <w:r w:rsidR="004174E6">
        <w:t xml:space="preserve"> An improved solution using a similar model was</w:t>
      </w:r>
      <w:r w:rsidR="00E428E5">
        <w:t xml:space="preserve"> </w:t>
      </w:r>
      <w:r w:rsidR="004174E6">
        <w:t xml:space="preserve">suggested by Lee </w:t>
      </w:r>
      <w:r w:rsidR="004174E6">
        <w:rPr>
          <w:i/>
        </w:rPr>
        <w:t>et al.</w:t>
      </w:r>
      <w:r w:rsidR="004174E6">
        <w:t xml:space="preserve"> [5], which employed a Markov Chain </w:t>
      </w:r>
      <w:r w:rsidR="004174E6">
        <w:t>Monte Carlo (MCMC) technique.</w:t>
      </w:r>
      <w:r w:rsidR="00C74FD5">
        <w:t xml:space="preserve"> </w:t>
      </w:r>
      <w:r>
        <w:t xml:space="preserve">This problem was </w:t>
      </w:r>
      <w:r w:rsidR="00DE67B2">
        <w:t xml:space="preserve">later revisited by Xu </w:t>
      </w:r>
      <w:r w:rsidR="00DE67B2" w:rsidRPr="00DE67B2">
        <w:rPr>
          <w:i/>
        </w:rPr>
        <w:t>et al.</w:t>
      </w:r>
      <w:r w:rsidR="00B46C3C">
        <w:t xml:space="preserve"> [6</w:t>
      </w:r>
      <w:r>
        <w:t xml:space="preserve">], using </w:t>
      </w:r>
      <w:r w:rsidR="0063007F">
        <w:t>a</w:t>
      </w:r>
      <w:r>
        <w:t xml:space="preserve"> sequential tree-reweighted message</w:t>
      </w:r>
      <w:r w:rsidR="006702E5">
        <w:t xml:space="preserve"> </w:t>
      </w:r>
      <w:r>
        <w:t>passing (TRW-S) [</w:t>
      </w:r>
      <w:r w:rsidR="00B46C3C">
        <w:t>7</w:t>
      </w:r>
      <w:r>
        <w:t>] technique</w:t>
      </w:r>
      <w:r w:rsidR="006F402C">
        <w:t>.</w:t>
      </w:r>
    </w:p>
    <w:p w14:paraId="29A0FCD8" w14:textId="77777777" w:rsidR="008213D0" w:rsidRDefault="00F1598C" w:rsidP="00A27C38">
      <w:pPr>
        <w:pStyle w:val="BodyTextIndent2"/>
        <w:ind w:firstLine="180"/>
      </w:pPr>
      <w:r>
        <w:t>In this paper we describe modifications made to the aforementioned solutions proposed by Crandall and Xu, including the incorporation of further domain-specific knowledge to the cost-functions and general application of the algorithms, which allows for improved results.</w:t>
      </w:r>
    </w:p>
    <w:p w14:paraId="2010C1B0" w14:textId="4CAC86FE" w:rsidR="006702E5" w:rsidRDefault="008213D0" w:rsidP="00A27C38">
      <w:pPr>
        <w:pStyle w:val="BodyTextIndent2"/>
        <w:ind w:firstLine="180"/>
      </w:pPr>
      <w:r>
        <w:t xml:space="preserve">In our work, we make the assumption that </w:t>
      </w:r>
      <w:r w:rsidR="009151D6">
        <w:t xml:space="preserve">the </w:t>
      </w:r>
      <w:r>
        <w:t xml:space="preserve">air-ice interface is known </w:t>
      </w:r>
      <w:r>
        <w:rPr>
          <w:i/>
        </w:rPr>
        <w:t>a priori</w:t>
      </w:r>
      <w:r>
        <w:t xml:space="preserve">, since there </w:t>
      </w:r>
      <w:r w:rsidRPr="00A27C38">
        <w:t xml:space="preserve">exist </w:t>
      </w:r>
      <w:r w:rsidR="00736CD6" w:rsidRPr="00A27C38">
        <w:t>accurate surface</w:t>
      </w:r>
      <w:r w:rsidR="00B9516C">
        <w:t xml:space="preserve"> estimates (such as</w:t>
      </w:r>
      <w:r w:rsidR="00983DAE" w:rsidRPr="00A27C38">
        <w:t xml:space="preserve"> ArcticDEM and Bedmap2 [</w:t>
      </w:r>
      <w:r w:rsidR="000176B4" w:rsidRPr="00A27C38">
        <w:t>8</w:t>
      </w:r>
      <w:r w:rsidR="00983DAE" w:rsidRPr="00A27C38">
        <w:t>])</w:t>
      </w:r>
      <w:r w:rsidRPr="00A27C38">
        <w:t xml:space="preserve"> based on satellite imagery, and thus we focus on locating only the ice-bedrock interface. We also assume that each interface</w:t>
      </w:r>
      <w:r>
        <w:t xml:space="preserve"> is single valued, meaning that it can take on only one value for each column in the imagery; in other words, there are no overhangs or cave-like features.</w:t>
      </w:r>
      <w:r w:rsidR="00F1598C">
        <w:t xml:space="preserve"> </w:t>
      </w:r>
    </w:p>
    <w:p w14:paraId="3DE340E6" w14:textId="76356E39" w:rsidR="00F1598C" w:rsidRDefault="00F1598C" w:rsidP="00A27C38">
      <w:pPr>
        <w:pStyle w:val="BodyTextIndent2"/>
        <w:ind w:firstLine="180"/>
      </w:pPr>
      <w:r>
        <w:t>The organization of this pape</w:t>
      </w:r>
      <w:r w:rsidR="008544B6">
        <w:t>r is the following: in Section 2</w:t>
      </w:r>
      <w:r>
        <w:t>, we present background information regarding the</w:t>
      </w:r>
      <w:r w:rsidR="00C76961">
        <w:t xml:space="preserve"> 2D and 3D data, the</w:t>
      </w:r>
      <w:r>
        <w:t xml:space="preserve"> two algorithms used</w:t>
      </w:r>
      <w:r w:rsidR="00C76961">
        <w:t>,</w:t>
      </w:r>
      <w:r>
        <w:t xml:space="preserve"> and how the interface tracking is performed. In Section</w:t>
      </w:r>
      <w:r w:rsidR="008544B6">
        <w:t xml:space="preserve"> 3</w:t>
      </w:r>
      <w:r>
        <w:t>, we present our modifications to the original solutions, explaining the rationale beh</w:t>
      </w:r>
      <w:r w:rsidR="008544B6">
        <w:t>ind these changes. In Section 4</w:t>
      </w:r>
      <w:r>
        <w:t>, we present our results and compare those with the ones obtained by the aforementioned authors. We also offer a comparison between our results and the available manually-tracked ground-truth data.</w:t>
      </w:r>
    </w:p>
    <w:p w14:paraId="523D87BA" w14:textId="77777777" w:rsidR="00FB0C0F" w:rsidRDefault="00FB0C0F">
      <w:pPr>
        <w:jc w:val="both"/>
        <w:rPr>
          <w:sz w:val="20"/>
        </w:rPr>
      </w:pPr>
    </w:p>
    <w:p w14:paraId="1D8CD20C" w14:textId="77777777" w:rsidR="00FB0C0F" w:rsidRDefault="00FB0C0F">
      <w:pPr>
        <w:jc w:val="center"/>
        <w:rPr>
          <w:b/>
          <w:caps/>
          <w:sz w:val="20"/>
        </w:rPr>
      </w:pPr>
      <w:r>
        <w:rPr>
          <w:b/>
          <w:caps/>
          <w:sz w:val="20"/>
        </w:rPr>
        <w:t xml:space="preserve">2. </w:t>
      </w:r>
      <w:r w:rsidR="004A28BF">
        <w:rPr>
          <w:b/>
          <w:caps/>
          <w:sz w:val="20"/>
        </w:rPr>
        <w:t>BACKGROUND</w:t>
      </w:r>
    </w:p>
    <w:p w14:paraId="3E62EA48" w14:textId="77777777" w:rsidR="00E740AD" w:rsidRDefault="00E740AD">
      <w:pPr>
        <w:jc w:val="center"/>
        <w:rPr>
          <w:b/>
          <w:caps/>
          <w:sz w:val="20"/>
        </w:rPr>
      </w:pPr>
    </w:p>
    <w:p w14:paraId="73C2906A" w14:textId="77777777" w:rsidR="009D1F39" w:rsidRDefault="009D1F39">
      <w:pPr>
        <w:jc w:val="both"/>
        <w:rPr>
          <w:b/>
          <w:sz w:val="20"/>
        </w:rPr>
      </w:pPr>
      <w:r>
        <w:rPr>
          <w:b/>
          <w:sz w:val="20"/>
        </w:rPr>
        <w:t>2.1. 2D and 3D imagery</w:t>
      </w:r>
    </w:p>
    <w:p w14:paraId="0A2B1E8F" w14:textId="77777777" w:rsidR="000C2070" w:rsidRDefault="000C2070" w:rsidP="008C3F4F">
      <w:pPr>
        <w:ind w:firstLine="245"/>
        <w:jc w:val="both"/>
        <w:rPr>
          <w:b/>
          <w:sz w:val="20"/>
        </w:rPr>
      </w:pPr>
    </w:p>
    <w:p w14:paraId="334004BB" w14:textId="3CD1B2EC" w:rsidR="007E63D1" w:rsidRDefault="008C3F4F" w:rsidP="00F518AF">
      <w:pPr>
        <w:jc w:val="both"/>
        <w:rPr>
          <w:sz w:val="20"/>
        </w:rPr>
      </w:pPr>
      <w:r w:rsidRPr="008C3F4F">
        <w:rPr>
          <w:sz w:val="20"/>
        </w:rPr>
        <w:t>After a series of signal and array processing techniques are applied on the data collected by the aforementioned radar</w:t>
      </w:r>
      <w:r w:rsidR="00EB2ED9">
        <w:rPr>
          <w:sz w:val="20"/>
        </w:rPr>
        <w:t xml:space="preserve"> systems</w:t>
      </w:r>
      <w:r w:rsidRPr="008C3F4F">
        <w:rPr>
          <w:sz w:val="20"/>
        </w:rPr>
        <w:t>, two types of image</w:t>
      </w:r>
      <w:r w:rsidR="00DB45E1">
        <w:rPr>
          <w:sz w:val="20"/>
        </w:rPr>
        <w:t>ry</w:t>
      </w:r>
      <w:r w:rsidRPr="008C3F4F">
        <w:rPr>
          <w:sz w:val="20"/>
        </w:rPr>
        <w:t xml:space="preserve"> of the underground ice topography can be generated: 2D echograms which display the subterranean ice structures along</w:t>
      </w:r>
      <w:r w:rsidR="002D3D37">
        <w:rPr>
          <w:sz w:val="20"/>
        </w:rPr>
        <w:t xml:space="preserve"> the flight profile</w:t>
      </w:r>
      <w:r w:rsidRPr="008C3F4F">
        <w:rPr>
          <w:sz w:val="20"/>
        </w:rPr>
        <w:t>, and 3D images</w:t>
      </w:r>
      <w:r w:rsidR="00D52D80">
        <w:rPr>
          <w:sz w:val="20"/>
        </w:rPr>
        <w:t xml:space="preserve"> that represent a sequence of cross</w:t>
      </w:r>
      <w:r w:rsidR="0049260C">
        <w:rPr>
          <w:sz w:val="20"/>
        </w:rPr>
        <w:t>-</w:t>
      </w:r>
      <w:r w:rsidR="00D52D80">
        <w:rPr>
          <w:sz w:val="20"/>
        </w:rPr>
        <w:t xml:space="preserve">track images </w:t>
      </w:r>
      <w:r w:rsidR="0049260C">
        <w:rPr>
          <w:sz w:val="20"/>
        </w:rPr>
        <w:t>(</w:t>
      </w:r>
      <w:r w:rsidR="00D52D80">
        <w:rPr>
          <w:sz w:val="20"/>
        </w:rPr>
        <w:t xml:space="preserve">or </w:t>
      </w:r>
      <w:r w:rsidR="0049260C">
        <w:rPr>
          <w:sz w:val="20"/>
        </w:rPr>
        <w:t>“</w:t>
      </w:r>
      <w:r w:rsidR="00D52D80">
        <w:rPr>
          <w:sz w:val="20"/>
        </w:rPr>
        <w:t>slices</w:t>
      </w:r>
      <w:r w:rsidR="0049260C">
        <w:rPr>
          <w:sz w:val="20"/>
        </w:rPr>
        <w:t>”)</w:t>
      </w:r>
      <w:r w:rsidR="00682C46">
        <w:rPr>
          <w:sz w:val="20"/>
        </w:rPr>
        <w:t xml:space="preserve"> of the terrain. While specific details on the processing</w:t>
      </w:r>
      <w:r w:rsidRPr="008C3F4F">
        <w:rPr>
          <w:sz w:val="20"/>
        </w:rPr>
        <w:t xml:space="preserve"> techniques fall outside the scope of this work,</w:t>
      </w:r>
      <w:r w:rsidR="007A0A9F">
        <w:rPr>
          <w:sz w:val="20"/>
        </w:rPr>
        <w:t xml:space="preserve"> </w:t>
      </w:r>
      <w:r w:rsidRPr="008C3F4F">
        <w:rPr>
          <w:sz w:val="20"/>
        </w:rPr>
        <w:t>further information can be obtained from [</w:t>
      </w:r>
      <w:r w:rsidR="00ED4593">
        <w:rPr>
          <w:sz w:val="20"/>
        </w:rPr>
        <w:t>9</w:t>
      </w:r>
      <w:r w:rsidRPr="008C3F4F">
        <w:rPr>
          <w:sz w:val="20"/>
        </w:rPr>
        <w:t>] and [</w:t>
      </w:r>
      <w:r w:rsidR="00ED4593">
        <w:rPr>
          <w:sz w:val="20"/>
        </w:rPr>
        <w:t>10</w:t>
      </w:r>
      <w:r w:rsidRPr="008C3F4F">
        <w:rPr>
          <w:sz w:val="20"/>
        </w:rPr>
        <w:t xml:space="preserve">]. </w:t>
      </w:r>
    </w:p>
    <w:p w14:paraId="5FCB8F49" w14:textId="43452C7C" w:rsidR="00BA2FF3" w:rsidRDefault="008C3F4F" w:rsidP="005E5B03">
      <w:pPr>
        <w:widowControl w:val="0"/>
        <w:ind w:firstLine="180"/>
        <w:jc w:val="both"/>
        <w:rPr>
          <w:sz w:val="20"/>
        </w:rPr>
      </w:pPr>
      <w:r w:rsidRPr="008C3F4F">
        <w:rPr>
          <w:sz w:val="20"/>
        </w:rPr>
        <w:t xml:space="preserve">In the 2D echogram imagery, the </w:t>
      </w:r>
      <w:r w:rsidR="00C630FA">
        <w:rPr>
          <w:sz w:val="20"/>
        </w:rPr>
        <w:t>horizontal</w:t>
      </w:r>
      <w:r w:rsidR="006740D9">
        <w:rPr>
          <w:sz w:val="20"/>
        </w:rPr>
        <w:t xml:space="preserve"> </w:t>
      </w:r>
      <w:r w:rsidRPr="008C3F4F">
        <w:rPr>
          <w:sz w:val="20"/>
        </w:rPr>
        <w:t>axis of the image</w:t>
      </w:r>
      <w:r w:rsidR="00E428E5">
        <w:rPr>
          <w:sz w:val="20"/>
        </w:rPr>
        <w:t xml:space="preserve"> represents the along-track dimension, while the y-axis depicts the fast-time dimension</w:t>
      </w:r>
      <w:r w:rsidR="00A201BB">
        <w:rPr>
          <w:sz w:val="20"/>
        </w:rPr>
        <w:t xml:space="preserve">, containing information about </w:t>
      </w:r>
      <w:r w:rsidR="00317025">
        <w:rPr>
          <w:sz w:val="20"/>
        </w:rPr>
        <w:t xml:space="preserve">the </w:t>
      </w:r>
      <w:r w:rsidRPr="008C3F4F">
        <w:rPr>
          <w:sz w:val="20"/>
        </w:rPr>
        <w:t xml:space="preserve">depth of the </w:t>
      </w:r>
      <w:r w:rsidR="00823A29">
        <w:rPr>
          <w:sz w:val="20"/>
        </w:rPr>
        <w:t xml:space="preserve">subterranean </w:t>
      </w:r>
      <w:r w:rsidRPr="008C3F4F">
        <w:rPr>
          <w:sz w:val="20"/>
        </w:rPr>
        <w:t>structure</w:t>
      </w:r>
      <w:r w:rsidR="008F4085">
        <w:rPr>
          <w:sz w:val="20"/>
        </w:rPr>
        <w:t xml:space="preserve"> in the nadir direction</w:t>
      </w:r>
      <w:r w:rsidRPr="008C3F4F">
        <w:rPr>
          <w:sz w:val="20"/>
        </w:rPr>
        <w:t>.</w:t>
      </w:r>
      <w:r w:rsidR="00D70DA2">
        <w:rPr>
          <w:sz w:val="20"/>
        </w:rPr>
        <w:t xml:space="preserve"> </w:t>
      </w:r>
      <w:r w:rsidR="00D70DA2">
        <w:rPr>
          <w:sz w:val="20"/>
        </w:rPr>
        <w:lastRenderedPageBreak/>
        <w:t>See Fig. 1 for an example.</w:t>
      </w:r>
      <w:r w:rsidR="00D42EA3">
        <w:rPr>
          <w:sz w:val="20"/>
        </w:rPr>
        <w:t xml:space="preserve"> The surface multiple and other clutter (unwanted scattering) complicate the image tracking process.</w:t>
      </w:r>
    </w:p>
    <w:p w14:paraId="1F44C4A1" w14:textId="3699D491" w:rsidR="008833FA" w:rsidRDefault="00BA2FF3" w:rsidP="00A27C38">
      <w:pPr>
        <w:ind w:firstLine="180"/>
        <w:jc w:val="both"/>
        <w:rPr>
          <w:sz w:val="20"/>
        </w:rPr>
      </w:pPr>
      <w:r>
        <w:rPr>
          <w:sz w:val="20"/>
        </w:rPr>
        <w:t>Each slice in the 3D image</w:t>
      </w:r>
      <w:r w:rsidR="008C3F4F" w:rsidRPr="008C3F4F">
        <w:rPr>
          <w:sz w:val="20"/>
        </w:rPr>
        <w:t xml:space="preserve"> presents the targets </w:t>
      </w:r>
      <w:r w:rsidR="00432B31">
        <w:rPr>
          <w:sz w:val="20"/>
        </w:rPr>
        <w:t xml:space="preserve">across </w:t>
      </w:r>
      <w:r w:rsidR="008C3F4F" w:rsidRPr="008C3F4F">
        <w:rPr>
          <w:sz w:val="20"/>
        </w:rPr>
        <w:t>all</w:t>
      </w:r>
      <w:r w:rsidR="00E60BC8">
        <w:rPr>
          <w:sz w:val="20"/>
        </w:rPr>
        <w:t xml:space="preserve"> elevation angles</w:t>
      </w:r>
      <w:r w:rsidR="008C3F4F" w:rsidRPr="008C3F4F">
        <w:rPr>
          <w:sz w:val="20"/>
        </w:rPr>
        <w:t xml:space="preserve">, with the </w:t>
      </w:r>
      <w:r w:rsidR="00026061">
        <w:rPr>
          <w:sz w:val="20"/>
        </w:rPr>
        <w:t xml:space="preserve">horizontal axis representing the elevation angle and the vertical axis representing the fast-time dimension. Fig. 2 shows a single representative slice from </w:t>
      </w:r>
      <w:r w:rsidR="00432B31">
        <w:rPr>
          <w:sz w:val="20"/>
        </w:rPr>
        <w:t xml:space="preserve">a </w:t>
      </w:r>
      <w:r w:rsidR="00026061">
        <w:rPr>
          <w:sz w:val="20"/>
        </w:rPr>
        <w:t>3D image.</w:t>
      </w:r>
      <w:r w:rsidR="00FF2A5D">
        <w:rPr>
          <w:sz w:val="20"/>
        </w:rPr>
        <w:t xml:space="preserve"> In the 3D tracking problem, </w:t>
      </w:r>
      <w:r w:rsidR="00D579BD">
        <w:rPr>
          <w:sz w:val="20"/>
        </w:rPr>
        <w:t xml:space="preserve">for each slice, there is </w:t>
      </w:r>
      <w:r w:rsidR="00FF2A5D">
        <w:rPr>
          <w:sz w:val="20"/>
        </w:rPr>
        <w:t xml:space="preserve">a manually picked range bin for column 33 which [6] refers to as the </w:t>
      </w:r>
      <w:r w:rsidR="00FF2A5D" w:rsidRPr="00A27C38">
        <w:rPr>
          <w:i/>
          <w:sz w:val="20"/>
        </w:rPr>
        <w:t>bottom bin</w:t>
      </w:r>
      <w:r w:rsidR="00FF2A5D">
        <w:rPr>
          <w:sz w:val="20"/>
        </w:rPr>
        <w:t>.</w:t>
      </w:r>
      <w:r w:rsidR="00D579BD">
        <w:rPr>
          <w:sz w:val="20"/>
        </w:rPr>
        <w:t xml:space="preserve"> This is indicated by the red ‘x’.</w:t>
      </w:r>
    </w:p>
    <w:p w14:paraId="2C38178D" w14:textId="40DFF5F3" w:rsidR="00E94A3B" w:rsidRPr="008833FA" w:rsidRDefault="005D4923" w:rsidP="00A27C38">
      <w:pPr>
        <w:ind w:firstLine="180"/>
        <w:jc w:val="both"/>
        <w:rPr>
          <w:sz w:val="20"/>
        </w:rPr>
      </w:pPr>
      <w:r w:rsidRPr="00DE3C15">
        <w:rPr>
          <w:sz w:val="20"/>
        </w:rPr>
        <w:t xml:space="preserve">While both of </w:t>
      </w:r>
      <w:r w:rsidR="00432B31">
        <w:rPr>
          <w:sz w:val="20"/>
        </w:rPr>
        <w:t xml:space="preserve">these </w:t>
      </w:r>
      <w:r w:rsidRPr="00DE3C15">
        <w:rPr>
          <w:sz w:val="20"/>
        </w:rPr>
        <w:t>formats of radar imagery display information about the underground ice-bed topography of the area, one of the fundamental</w:t>
      </w:r>
      <w:r>
        <w:rPr>
          <w:sz w:val="20"/>
        </w:rPr>
        <w:t xml:space="preserve"> differences </w:t>
      </w:r>
      <w:r w:rsidR="00E94A3B" w:rsidRPr="00DE3C15">
        <w:rPr>
          <w:sz w:val="20"/>
        </w:rPr>
        <w:t xml:space="preserve">is that there exists a strong correlation </w:t>
      </w:r>
      <w:r w:rsidR="00432B31">
        <w:rPr>
          <w:sz w:val="20"/>
        </w:rPr>
        <w:t xml:space="preserve">between </w:t>
      </w:r>
      <w:r w:rsidR="00E94A3B" w:rsidRPr="00DE3C15">
        <w:rPr>
          <w:sz w:val="20"/>
        </w:rPr>
        <w:t xml:space="preserve">consecutive 3D </w:t>
      </w:r>
      <w:r w:rsidR="00E94A3B">
        <w:rPr>
          <w:sz w:val="20"/>
        </w:rPr>
        <w:t>slices</w:t>
      </w:r>
      <w:r w:rsidR="00E94A3B" w:rsidRPr="00DE3C15">
        <w:rPr>
          <w:sz w:val="20"/>
        </w:rPr>
        <w:t xml:space="preserve">, as </w:t>
      </w:r>
      <w:r w:rsidR="00E94A3B">
        <w:rPr>
          <w:sz w:val="20"/>
        </w:rPr>
        <w:t xml:space="preserve">they represent </w:t>
      </w:r>
      <w:r w:rsidR="00E94A3B" w:rsidRPr="00DE3C15">
        <w:rPr>
          <w:sz w:val="20"/>
        </w:rPr>
        <w:t>adjacent</w:t>
      </w:r>
      <w:r w:rsidR="00E94A3B">
        <w:rPr>
          <w:sz w:val="20"/>
        </w:rPr>
        <w:t xml:space="preserve"> cross-sections</w:t>
      </w:r>
      <w:r w:rsidR="00E94A3B" w:rsidRPr="00DE3C15">
        <w:rPr>
          <w:sz w:val="20"/>
        </w:rPr>
        <w:t xml:space="preserve"> of the surveyed terrain. On the other hand, no similar</w:t>
      </w:r>
      <w:r w:rsidR="00E94A3B">
        <w:rPr>
          <w:sz w:val="20"/>
        </w:rPr>
        <w:t xml:space="preserve"> “third dimension” is available</w:t>
      </w:r>
      <w:r w:rsidR="00E94A3B" w:rsidRPr="00DE3C15">
        <w:rPr>
          <w:sz w:val="20"/>
        </w:rPr>
        <w:t xml:space="preserve"> for the 2D echogram</w:t>
      </w:r>
      <w:r w:rsidR="00E94A3B">
        <w:rPr>
          <w:sz w:val="20"/>
        </w:rPr>
        <w:t>s</w:t>
      </w:r>
      <w:r w:rsidR="00E94A3B" w:rsidRPr="00DE3C15">
        <w:rPr>
          <w:sz w:val="20"/>
        </w:rPr>
        <w:t>.</w:t>
      </w:r>
    </w:p>
    <w:p w14:paraId="7EEC4580" w14:textId="77777777" w:rsidR="009E1CED" w:rsidRDefault="00DE3C15" w:rsidP="00A27C38">
      <w:pPr>
        <w:ind w:firstLine="180"/>
        <w:jc w:val="both"/>
        <w:rPr>
          <w:sz w:val="20"/>
        </w:rPr>
      </w:pPr>
      <w:r w:rsidRPr="00DE3C15">
        <w:rPr>
          <w:sz w:val="20"/>
        </w:rPr>
        <w:t>This difference</w:t>
      </w:r>
      <w:r w:rsidR="00E94D7B">
        <w:rPr>
          <w:sz w:val="20"/>
        </w:rPr>
        <w:t xml:space="preserve"> between the two cases generates</w:t>
      </w:r>
      <w:r w:rsidRPr="00DE3C15">
        <w:rPr>
          <w:sz w:val="20"/>
        </w:rPr>
        <w:t xml:space="preserve"> the need for tw</w:t>
      </w:r>
      <w:r w:rsidR="00E94D7B">
        <w:rPr>
          <w:sz w:val="20"/>
        </w:rPr>
        <w:t>o separate algorithms that can</w:t>
      </w:r>
      <w:r w:rsidRPr="00DE3C15">
        <w:rPr>
          <w:sz w:val="20"/>
        </w:rPr>
        <w:t xml:space="preserve"> take advantage of the specific constraints and requirements of each situation.</w:t>
      </w:r>
    </w:p>
    <w:p w14:paraId="49333211" w14:textId="77777777" w:rsidR="009E1CED" w:rsidRDefault="009E1CED" w:rsidP="0054588D">
      <w:pPr>
        <w:ind w:firstLine="360"/>
        <w:jc w:val="both"/>
        <w:rPr>
          <w:sz w:val="20"/>
        </w:rPr>
      </w:pPr>
    </w:p>
    <w:p w14:paraId="4C1485AD" w14:textId="77777777" w:rsidR="009E1CED" w:rsidRDefault="009E1CED" w:rsidP="009E1CED">
      <w:pPr>
        <w:jc w:val="both"/>
        <w:rPr>
          <w:b/>
          <w:sz w:val="20"/>
        </w:rPr>
      </w:pPr>
      <w:r>
        <w:rPr>
          <w:b/>
          <w:sz w:val="20"/>
        </w:rPr>
        <w:t>2.2. A graphical model for layer-tracking</w:t>
      </w:r>
    </w:p>
    <w:p w14:paraId="4A590CF9" w14:textId="77777777" w:rsidR="009E1CED" w:rsidRDefault="009E1CED" w:rsidP="0054588D">
      <w:pPr>
        <w:ind w:firstLine="360"/>
        <w:jc w:val="both"/>
        <w:rPr>
          <w:sz w:val="20"/>
        </w:rPr>
      </w:pPr>
    </w:p>
    <w:p w14:paraId="55537F1A" w14:textId="77777777" w:rsidR="00B51603" w:rsidRPr="00A33B39" w:rsidRDefault="00B51603" w:rsidP="00A33B39">
      <w:pPr>
        <w:pStyle w:val="BodyTextIndent3"/>
        <w:ind w:firstLine="0"/>
      </w:pPr>
      <w:r>
        <w:t xml:space="preserve">In the work of Crandall </w:t>
      </w:r>
      <w:r>
        <w:rPr>
          <w:i/>
        </w:rPr>
        <w:t xml:space="preserve">et al. </w:t>
      </w:r>
      <w:r>
        <w:t xml:space="preserve">[4] and Xu </w:t>
      </w:r>
      <w:r>
        <w:rPr>
          <w:i/>
        </w:rPr>
        <w:t xml:space="preserve">et al. </w:t>
      </w:r>
      <w:r>
        <w:t xml:space="preserve">[6], polar echogram layer-tracking is posed as an inference problem on a statistical graphical model. In both scenarios, </w:t>
      </w:r>
      <w:r w:rsidR="00A33B39">
        <w:t xml:space="preserve">the authors formulate a Markov Random Field (MRF) framework constructed from the assumptions and the known constraints of the data. In both cases, the </w:t>
      </w:r>
      <w:r w:rsidR="00A33B39" w:rsidRPr="00A33B39">
        <w:t>hidden states are the rows that correctly label the ice-bedrock interface in each column of the image matrix.</w:t>
      </w:r>
    </w:p>
    <w:p w14:paraId="7F3FEFB1" w14:textId="77777777" w:rsidR="009E1CED" w:rsidRDefault="0054588D" w:rsidP="00A27C38">
      <w:pPr>
        <w:ind w:firstLine="180"/>
        <w:jc w:val="both"/>
        <w:rPr>
          <w:sz w:val="20"/>
        </w:rPr>
      </w:pPr>
      <w:r>
        <w:rPr>
          <w:sz w:val="20"/>
        </w:rPr>
        <w:t xml:space="preserve">While </w:t>
      </w:r>
      <w:r w:rsidR="00FC766D">
        <w:rPr>
          <w:sz w:val="20"/>
        </w:rPr>
        <w:t xml:space="preserve">the method </w:t>
      </w:r>
      <w:r>
        <w:rPr>
          <w:sz w:val="20"/>
        </w:rPr>
        <w:t xml:space="preserve">of </w:t>
      </w:r>
      <w:r w:rsidR="00A33B39">
        <w:rPr>
          <w:sz w:val="20"/>
        </w:rPr>
        <w:t xml:space="preserve">performing inference on the MRF and ultimately </w:t>
      </w:r>
      <w:r>
        <w:rPr>
          <w:sz w:val="20"/>
        </w:rPr>
        <w:t xml:space="preserve">detecting the highest-probability </w:t>
      </w:r>
      <w:r w:rsidR="00A33B39">
        <w:rPr>
          <w:sz w:val="20"/>
        </w:rPr>
        <w:t xml:space="preserve">(lowest-cost) </w:t>
      </w:r>
      <w:r>
        <w:rPr>
          <w:sz w:val="20"/>
        </w:rPr>
        <w:t>solution differs between the two</w:t>
      </w:r>
      <w:r w:rsidR="002537CC">
        <w:rPr>
          <w:sz w:val="20"/>
        </w:rPr>
        <w:t xml:space="preserve"> solutions</w:t>
      </w:r>
      <w:r>
        <w:rPr>
          <w:sz w:val="20"/>
        </w:rPr>
        <w:t xml:space="preserve">, </w:t>
      </w:r>
      <w:r w:rsidR="009E1CED">
        <w:rPr>
          <w:sz w:val="20"/>
        </w:rPr>
        <w:t>the probability of transitioning between columns of the image matrix is</w:t>
      </w:r>
      <w:r w:rsidR="005F6AA2">
        <w:rPr>
          <w:sz w:val="20"/>
        </w:rPr>
        <w:t xml:space="preserve"> modelled</w:t>
      </w:r>
      <w:r w:rsidR="009E1CED">
        <w:rPr>
          <w:sz w:val="20"/>
        </w:rPr>
        <w:t xml:space="preserve"> in a similar manner. </w:t>
      </w:r>
      <w:r w:rsidR="00D67EEB">
        <w:rPr>
          <w:sz w:val="20"/>
        </w:rPr>
        <w:t>These terms are calculated from two</w:t>
      </w:r>
      <w:r w:rsidR="00E814AF">
        <w:rPr>
          <w:sz w:val="20"/>
        </w:rPr>
        <w:t xml:space="preserve"> cost functions</w:t>
      </w:r>
      <w:r w:rsidR="00D67EEB">
        <w:rPr>
          <w:sz w:val="20"/>
        </w:rPr>
        <w:t xml:space="preserve">, one unary and the other binary. </w:t>
      </w:r>
    </w:p>
    <w:p w14:paraId="4269B403" w14:textId="6A099B07" w:rsidR="00E423D3" w:rsidRDefault="00364AD6" w:rsidP="002F7795">
      <w:pPr>
        <w:ind w:firstLine="180"/>
        <w:jc w:val="both"/>
        <w:rPr>
          <w:sz w:val="20"/>
        </w:rPr>
      </w:pPr>
      <w:r>
        <w:rPr>
          <w:sz w:val="20"/>
        </w:rPr>
        <w:t xml:space="preserve">The unary cost </w:t>
      </w:r>
      <m:oMath>
        <m:sSub>
          <m:sSubPr>
            <m:ctrlPr>
              <w:rPr>
                <w:rFonts w:ascii="Cambria Math" w:hAnsi="Cambria Math"/>
                <w:i/>
                <w:sz w:val="20"/>
              </w:rPr>
            </m:ctrlPr>
          </m:sSubPr>
          <m:e>
            <m:r>
              <w:rPr>
                <w:rFonts w:ascii="Cambria Math" w:hAnsi="Cambria Math"/>
                <w:sz w:val="20"/>
              </w:rPr>
              <m:t>ψ</m:t>
            </m:r>
          </m:e>
          <m:sub>
            <m:r>
              <w:rPr>
                <w:rFonts w:ascii="Cambria Math" w:hAnsi="Cambria Math"/>
                <w:sz w:val="20"/>
              </w:rPr>
              <m:t>U</m:t>
            </m:r>
          </m:sub>
        </m:sSub>
      </m:oMath>
      <w:r>
        <w:rPr>
          <w:sz w:val="20"/>
        </w:rPr>
        <w:t xml:space="preserve"> is calculated for every pixel of the image matrix. </w:t>
      </w:r>
      <w:r w:rsidR="00053792">
        <w:rPr>
          <w:sz w:val="20"/>
        </w:rPr>
        <w:t>From [6]</w:t>
      </w:r>
      <w:r>
        <w:rPr>
          <w:sz w:val="20"/>
        </w:rPr>
        <w:t>,</w:t>
      </w:r>
      <w:r w:rsidR="00D96D2F">
        <w:rPr>
          <w:sz w:val="20"/>
        </w:rPr>
        <w:t xml:space="preserve"> </w:t>
      </w:r>
      <m:oMath>
        <m:sSub>
          <m:sSubPr>
            <m:ctrlPr>
              <w:rPr>
                <w:rFonts w:ascii="Cambria Math" w:hAnsi="Cambria Math"/>
                <w:i/>
                <w:sz w:val="20"/>
              </w:rPr>
            </m:ctrlPr>
          </m:sSubPr>
          <m:e>
            <m:r>
              <w:rPr>
                <w:rFonts w:ascii="Cambria Math" w:hAnsi="Cambria Math"/>
                <w:sz w:val="20"/>
              </w:rPr>
              <m:t>ψ</m:t>
            </m:r>
          </m:e>
          <m:sub>
            <m:r>
              <w:rPr>
                <w:rFonts w:ascii="Cambria Math" w:hAnsi="Cambria Math"/>
                <w:sz w:val="20"/>
              </w:rPr>
              <m:t>U</m:t>
            </m:r>
          </m:sub>
        </m:sSub>
        <m:r>
          <w:rPr>
            <w:rFonts w:ascii="Cambria Math" w:hAnsi="Cambria Math"/>
            <w:sz w:val="20"/>
          </w:rPr>
          <m:t>=</m:t>
        </m:r>
        <m:sSup>
          <m:sSupPr>
            <m:ctrlPr>
              <w:rPr>
                <w:rFonts w:ascii="Cambria Math" w:hAnsi="Cambria Math"/>
                <w:i/>
                <w:sz w:val="20"/>
              </w:rPr>
            </m:ctrlPr>
          </m:sSupPr>
          <m:e>
            <m:r>
              <w:rPr>
                <w:rFonts w:ascii="Cambria Math" w:hAnsi="Cambria Math"/>
                <w:sz w:val="20"/>
              </w:rPr>
              <m:t>ψ</m:t>
            </m:r>
          </m:e>
          <m:sup>
            <m:r>
              <w:rPr>
                <w:rFonts w:ascii="Cambria Math" w:hAnsi="Cambria Math"/>
                <w:sz w:val="20"/>
              </w:rPr>
              <m:t>temp</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ψ</m:t>
            </m:r>
          </m:e>
          <m:sup>
            <m:r>
              <w:rPr>
                <w:rFonts w:ascii="Cambria Math" w:hAnsi="Cambria Math"/>
                <w:sz w:val="20"/>
              </w:rPr>
              <m:t>air</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ψ</m:t>
            </m:r>
          </m:e>
          <m:sup>
            <m:r>
              <w:rPr>
                <w:rFonts w:ascii="Cambria Math" w:hAnsi="Cambria Math"/>
                <w:sz w:val="20"/>
              </w:rPr>
              <m:t>bin</m:t>
            </m:r>
          </m:sup>
        </m:sSup>
        <m:r>
          <w:rPr>
            <w:rFonts w:ascii="Cambria Math" w:hAnsi="Cambria Math"/>
            <w:sz w:val="20"/>
          </w:rPr>
          <m:t xml:space="preserve"> </m:t>
        </m:r>
      </m:oMath>
      <w:r w:rsidR="00E7499D">
        <w:rPr>
          <w:sz w:val="20"/>
        </w:rPr>
        <w:t>,</w:t>
      </w:r>
      <w:r w:rsidR="005E5B03">
        <w:rPr>
          <w:noProof/>
          <w:sz w:val="17"/>
          <w:szCs w:val="17"/>
        </w:rPr>
        <mc:AlternateContent>
          <mc:Choice Requires="wps">
            <w:drawing>
              <wp:anchor distT="0" distB="0" distL="114300" distR="114300" simplePos="0" relativeHeight="251659264" behindDoc="0" locked="0" layoutInCell="1" allowOverlap="1" wp14:anchorId="4259C47C" wp14:editId="732D7FC1">
                <wp:simplePos x="0" y="0"/>
                <wp:positionH relativeFrom="margin">
                  <wp:align>left</wp:align>
                </wp:positionH>
                <wp:positionV relativeFrom="margin">
                  <wp:posOffset>3175</wp:posOffset>
                </wp:positionV>
                <wp:extent cx="3040380" cy="2034540"/>
                <wp:effectExtent l="0" t="0" r="7620" b="3810"/>
                <wp:wrapSquare wrapText="bothSides"/>
                <wp:docPr id="5" name="Text Box 5"/>
                <wp:cNvGraphicFramePr/>
                <a:graphic xmlns:a="http://schemas.openxmlformats.org/drawingml/2006/main">
                  <a:graphicData uri="http://schemas.microsoft.com/office/word/2010/wordprocessingShape">
                    <wps:wsp>
                      <wps:cNvSpPr txBox="1"/>
                      <wps:spPr>
                        <a:xfrm>
                          <a:off x="0" y="0"/>
                          <a:ext cx="3040380" cy="2034540"/>
                        </a:xfrm>
                        <a:prstGeom prst="rect">
                          <a:avLst/>
                        </a:prstGeom>
                        <a:solidFill>
                          <a:schemeClr val="lt1"/>
                        </a:solidFill>
                        <a:ln w="6350">
                          <a:noFill/>
                        </a:ln>
                      </wps:spPr>
                      <wps:txbx>
                        <w:txbxContent>
                          <w:p w14:paraId="3AA6A9EE" w14:textId="77B73F35" w:rsidR="005E5B03" w:rsidRDefault="005E5B03">
                            <w:r>
                              <w:rPr>
                                <w:noProof/>
                                <w:sz w:val="17"/>
                                <w:szCs w:val="17"/>
                              </w:rPr>
                              <w:drawing>
                                <wp:inline distT="0" distB="0" distL="0" distR="0" wp14:anchorId="0857D10D" wp14:editId="2BFB94A0">
                                  <wp:extent cx="2827020" cy="18027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ctor_echo.png"/>
                                          <pic:cNvPicPr/>
                                        </pic:nvPicPr>
                                        <pic:blipFill rotWithShape="1">
                                          <a:blip r:embed="rId8">
                                            <a:extLst>
                                              <a:ext uri="{28A0092B-C50C-407E-A947-70E740481C1C}">
                                                <a14:useLocalDpi xmlns:a14="http://schemas.microsoft.com/office/drawing/2010/main" val="0"/>
                                              </a:ext>
                                            </a:extLst>
                                          </a:blip>
                                          <a:srcRect t="5710" r="8527"/>
                                          <a:stretch/>
                                        </pic:blipFill>
                                        <pic:spPr bwMode="auto">
                                          <a:xfrm>
                                            <a:off x="0" y="0"/>
                                            <a:ext cx="2827020" cy="1802765"/>
                                          </a:xfrm>
                                          <a:prstGeom prst="rect">
                                            <a:avLst/>
                                          </a:prstGeom>
                                          <a:ln>
                                            <a:noFill/>
                                          </a:ln>
                                          <a:extLst>
                                            <a:ext uri="{53640926-AAD7-44D8-BBD7-CCE9431645EC}">
                                              <a14:shadowObscured xmlns:a14="http://schemas.microsoft.com/office/drawing/2010/main"/>
                                            </a:ext>
                                          </a:extLst>
                                        </pic:spPr>
                                      </pic:pic>
                                    </a:graphicData>
                                  </a:graphic>
                                </wp:inline>
                              </w:drawing>
                            </w:r>
                          </w:p>
                          <w:p w14:paraId="4C00DE59" w14:textId="30520774" w:rsidR="005E5B03" w:rsidRPr="005E5B03" w:rsidRDefault="005E5B03" w:rsidP="005E5B03">
                            <w:pPr>
                              <w:jc w:val="both"/>
                              <w:rPr>
                                <w:sz w:val="17"/>
                                <w:szCs w:val="17"/>
                              </w:rPr>
                            </w:pPr>
                            <w:r w:rsidRPr="00452B6F">
                              <w:rPr>
                                <w:sz w:val="17"/>
                                <w:szCs w:val="17"/>
                              </w:rPr>
                              <w:t>Fig. 1. 2D echogra</w:t>
                            </w:r>
                            <w:r>
                              <w:rPr>
                                <w:sz w:val="17"/>
                                <w:szCs w:val="17"/>
                              </w:rPr>
                              <w:t>m from data captured by MCoRDS.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59C47C" id="_x0000_t202" coordsize="21600,21600" o:spt="202" path="m,l,21600r21600,l21600,xe">
                <v:stroke joinstyle="miter"/>
                <v:path gradientshapeok="t" o:connecttype="rect"/>
              </v:shapetype>
              <v:shape id="Text Box 5" o:spid="_x0000_s1026" type="#_x0000_t202" style="position:absolute;left:0;text-align:left;margin-left:0;margin-top:.25pt;width:239.4pt;height:160.2pt;z-index:251659264;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" fillcolor="white [3201]" stroked="f" strokeweight=".5pt">
                <v:textbox>
                  <w:txbxContent>
                    <w:p w14:paraId="3AA6A9EE" w14:textId="77B73F35" w:rsidR="005E5B03" w:rsidRDefault="005E5B03">
                      <w:r>
                        <w:rPr>
                          <w:noProof/>
                          <w:sz w:val="17"/>
                          <w:szCs w:val="17"/>
                        </w:rPr>
                        <w:drawing>
                          <wp:inline distT="0" distB="0" distL="0" distR="0" wp14:anchorId="0857D10D" wp14:editId="2BFB94A0">
                            <wp:extent cx="2827020" cy="18027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ctor_echo.png"/>
                                    <pic:cNvPicPr/>
                                  </pic:nvPicPr>
                                  <pic:blipFill rotWithShape="1">
                                    <a:blip r:embed="rId9">
                                      <a:extLst>
                                        <a:ext uri="{28A0092B-C50C-407E-A947-70E740481C1C}">
                                          <a14:useLocalDpi xmlns:a14="http://schemas.microsoft.com/office/drawing/2010/main" val="0"/>
                                        </a:ext>
                                      </a:extLst>
                                    </a:blip>
                                    <a:srcRect t="5710" r="8527"/>
                                    <a:stretch/>
                                  </pic:blipFill>
                                  <pic:spPr bwMode="auto">
                                    <a:xfrm>
                                      <a:off x="0" y="0"/>
                                      <a:ext cx="2827020" cy="1802765"/>
                                    </a:xfrm>
                                    <a:prstGeom prst="rect">
                                      <a:avLst/>
                                    </a:prstGeom>
                                    <a:ln>
                                      <a:noFill/>
                                    </a:ln>
                                    <a:extLst>
                                      <a:ext uri="{53640926-AAD7-44D8-BBD7-CCE9431645EC}">
                                        <a14:shadowObscured xmlns:a14="http://schemas.microsoft.com/office/drawing/2010/main"/>
                                      </a:ext>
                                    </a:extLst>
                                  </pic:spPr>
                                </pic:pic>
                              </a:graphicData>
                            </a:graphic>
                          </wp:inline>
                        </w:drawing>
                      </w:r>
                    </w:p>
                    <w:p w14:paraId="4C00DE59" w14:textId="30520774" w:rsidR="005E5B03" w:rsidRPr="005E5B03" w:rsidRDefault="005E5B03" w:rsidP="005E5B03">
                      <w:pPr>
                        <w:jc w:val="both"/>
                        <w:rPr>
                          <w:sz w:val="17"/>
                          <w:szCs w:val="17"/>
                        </w:rPr>
                      </w:pPr>
                      <w:r w:rsidRPr="00452B6F">
                        <w:rPr>
                          <w:sz w:val="17"/>
                          <w:szCs w:val="17"/>
                        </w:rPr>
                        <w:t>Fig. 1. 2D echogra</w:t>
                      </w:r>
                      <w:r>
                        <w:rPr>
                          <w:sz w:val="17"/>
                          <w:szCs w:val="17"/>
                        </w:rPr>
                        <w:t>m from data captured by MCoRDS.</w:t>
                      </w:r>
                    </w:p>
                  </w:txbxContent>
                </v:textbox>
                <w10:wrap type="square" anchorx="margin" anchory="margin"/>
              </v:shape>
            </w:pict>
          </mc:Fallback>
        </mc:AlternateContent>
      </w:r>
      <w:r w:rsidR="002F7795">
        <w:rPr>
          <w:sz w:val="20"/>
        </w:rPr>
        <w:t xml:space="preserve"> </w:t>
      </w:r>
      <w:r w:rsidR="007679DF">
        <w:rPr>
          <w:sz w:val="20"/>
        </w:rPr>
        <w:t xml:space="preserve">where </w:t>
      </w:r>
      <m:oMath>
        <m:sSup>
          <m:sSupPr>
            <m:ctrlPr>
              <w:rPr>
                <w:rFonts w:ascii="Cambria Math" w:hAnsi="Cambria Math"/>
                <w:i/>
                <w:sz w:val="20"/>
              </w:rPr>
            </m:ctrlPr>
          </m:sSupPr>
          <m:e>
            <m:r>
              <w:rPr>
                <w:rFonts w:ascii="Cambria Math" w:hAnsi="Cambria Math"/>
                <w:sz w:val="20"/>
              </w:rPr>
              <m:t>ψ</m:t>
            </m:r>
          </m:e>
          <m:sup>
            <m:r>
              <w:rPr>
                <w:rFonts w:ascii="Cambria Math" w:hAnsi="Cambria Math"/>
                <w:sz w:val="20"/>
              </w:rPr>
              <m:t>temp</m:t>
            </m:r>
          </m:sup>
        </m:sSup>
      </m:oMath>
      <w:r w:rsidR="00AC3FA4">
        <w:rPr>
          <w:sz w:val="20"/>
        </w:rPr>
        <w:t xml:space="preserve"> accounts for pixel intensity, </w:t>
      </w:r>
      <m:oMath>
        <m:sSup>
          <m:sSupPr>
            <m:ctrlPr>
              <w:rPr>
                <w:rFonts w:ascii="Cambria Math" w:hAnsi="Cambria Math"/>
                <w:i/>
                <w:sz w:val="20"/>
              </w:rPr>
            </m:ctrlPr>
          </m:sSupPr>
          <m:e>
            <m:r>
              <w:rPr>
                <w:rFonts w:ascii="Cambria Math" w:hAnsi="Cambria Math"/>
                <w:sz w:val="20"/>
              </w:rPr>
              <m:t>ψ</m:t>
            </m:r>
          </m:e>
          <m:sup>
            <m:r>
              <w:rPr>
                <w:rFonts w:ascii="Cambria Math" w:hAnsi="Cambria Math"/>
                <w:sz w:val="20"/>
              </w:rPr>
              <m:t>air</m:t>
            </m:r>
          </m:sup>
        </m:sSup>
      </m:oMath>
      <w:r w:rsidR="00053792">
        <w:rPr>
          <w:sz w:val="20"/>
        </w:rPr>
        <w:t xml:space="preserve"> ensures the bottom is beneath the surface and </w:t>
      </w:r>
      <w:r w:rsidR="004E2D09">
        <w:rPr>
          <w:sz w:val="20"/>
        </w:rPr>
        <w:t xml:space="preserve">pushes the bottom away from the </w:t>
      </w:r>
    </w:p>
    <w:p w14:paraId="53EEA7B6" w14:textId="565940A8" w:rsidR="0054588D" w:rsidRPr="002F7795" w:rsidRDefault="00E423D3" w:rsidP="00D62C54">
      <w:pPr>
        <w:jc w:val="both"/>
        <w:rPr>
          <w:sz w:val="20"/>
        </w:rPr>
      </w:pPr>
      <w:r>
        <w:rPr>
          <w:noProof/>
          <w:sz w:val="17"/>
          <w:szCs w:val="17"/>
        </w:rPr>
        <mc:AlternateContent>
          <mc:Choice Requires="wps">
            <w:drawing>
              <wp:anchor distT="0" distB="0" distL="114300" distR="114300" simplePos="0" relativeHeight="251660288" behindDoc="0" locked="0" layoutInCell="1" allowOverlap="1" wp14:anchorId="5A69154D" wp14:editId="39822115">
                <wp:simplePos x="0" y="0"/>
                <wp:positionH relativeFrom="margin">
                  <wp:posOffset>3336290</wp:posOffset>
                </wp:positionH>
                <wp:positionV relativeFrom="margin">
                  <wp:posOffset>1270</wp:posOffset>
                </wp:positionV>
                <wp:extent cx="3040380" cy="1951990"/>
                <wp:effectExtent l="0" t="0" r="7620" b="0"/>
                <wp:wrapSquare wrapText="bothSides"/>
                <wp:docPr id="6" name="Text Box 6"/>
                <wp:cNvGraphicFramePr/>
                <a:graphic xmlns:a="http://schemas.openxmlformats.org/drawingml/2006/main">
                  <a:graphicData uri="http://schemas.microsoft.com/office/word/2010/wordprocessingShape">
                    <wps:wsp>
                      <wps:cNvSpPr txBox="1"/>
                      <wps:spPr>
                        <a:xfrm>
                          <a:off x="0" y="0"/>
                          <a:ext cx="3040380" cy="1951990"/>
                        </a:xfrm>
                        <a:prstGeom prst="rect">
                          <a:avLst/>
                        </a:prstGeom>
                        <a:solidFill>
                          <a:schemeClr val="lt1"/>
                        </a:solidFill>
                        <a:ln w="6350">
                          <a:noFill/>
                        </a:ln>
                      </wps:spPr>
                      <wps:txbx>
                        <w:txbxContent>
                          <w:p w14:paraId="727FD505" w14:textId="0DBFA9A9" w:rsidR="002F7795" w:rsidRDefault="00F13B72">
                            <w:r>
                              <w:object w:dxaOrig="8336" w:dyaOrig="4696" w14:anchorId="1088B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37.65pt;height:132.75pt">
                                  <v:imagedata r:id="rId10" o:title="" croptop="3416f" cropleft="906f" cropright="5660f"/>
                                </v:shape>
                                <o:OLEObject Type="Embed" ProgID="Visio.Drawing.15" ShapeID="_x0000_i1032" DrawAspect="Content" ObjectID="_1586883585" r:id="rId11"/>
                              </w:object>
                            </w:r>
                          </w:p>
                          <w:p w14:paraId="003CC7D5" w14:textId="4E5C5CA8" w:rsidR="002F7795" w:rsidRDefault="002F7795">
                            <w:r>
                              <w:rPr>
                                <w:sz w:val="17"/>
                                <w:szCs w:val="17"/>
                              </w:rPr>
                              <w:t>F</w:t>
                            </w:r>
                            <w:r w:rsidRPr="00EC3941">
                              <w:rPr>
                                <w:sz w:val="17"/>
                                <w:szCs w:val="17"/>
                              </w:rPr>
                              <w:t>ig. 2. A slice from 3D imagery from data captured by MCoRDS.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9154D" id="_x0000_t202" coordsize="21600,21600" o:spt="202" path="m,l,21600r21600,l21600,xe">
                <v:stroke joinstyle="miter"/>
                <v:path gradientshapeok="t" o:connecttype="rect"/>
              </v:shapetype>
              <v:shape id="Text Box 6" o:spid="_x0000_s1027" type="#_x0000_t202" style="position:absolute;left:0;text-align:left;margin-left:262.7pt;margin-top:.1pt;width:239.4pt;height:153.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" fillcolor="white [3201]" stroked="f" strokeweight=".5pt">
                <v:textbox>
                  <w:txbxContent>
                    <w:p w14:paraId="727FD505" w14:textId="0DBFA9A9" w:rsidR="002F7795" w:rsidRDefault="00F13B72">
                      <w:r>
                        <w:object w:dxaOrig="8336" w:dyaOrig="4696" w14:anchorId="1088BE63">
                          <v:shape id="_x0000_i1032" type="#_x0000_t75" style="width:237.65pt;height:132.75pt">
                            <v:imagedata r:id="rId10" o:title="" croptop="3416f" cropleft="906f" cropright="5660f"/>
                          </v:shape>
                          <o:OLEObject Type="Embed" ProgID="Visio.Drawing.15" ShapeID="_x0000_i1032" DrawAspect="Content" ObjectID="_1586883585" r:id="rId12"/>
                        </w:object>
                      </w:r>
                    </w:p>
                    <w:p w14:paraId="003CC7D5" w14:textId="4E5C5CA8" w:rsidR="002F7795" w:rsidRDefault="002F7795">
                      <w:r>
                        <w:rPr>
                          <w:sz w:val="17"/>
                          <w:szCs w:val="17"/>
                        </w:rPr>
                        <w:t>F</w:t>
                      </w:r>
                      <w:r w:rsidRPr="00EC3941">
                        <w:rPr>
                          <w:sz w:val="17"/>
                          <w:szCs w:val="17"/>
                        </w:rPr>
                        <w:t>ig. 2. A slice from 3D imagery from data captured by MCoRDS.</w:t>
                      </w:r>
                    </w:p>
                  </w:txbxContent>
                </v:textbox>
                <w10:wrap type="square" anchorx="margin" anchory="margin"/>
              </v:shape>
            </w:pict>
          </mc:Fallback>
        </mc:AlternateContent>
      </w:r>
      <w:r w:rsidR="004E2D09">
        <w:rPr>
          <w:sz w:val="20"/>
        </w:rPr>
        <w:t>surface</w:t>
      </w:r>
      <w:r w:rsidR="00053792">
        <w:rPr>
          <w:sz w:val="20"/>
        </w:rPr>
        <w:t xml:space="preserve">, </w:t>
      </w:r>
      <w:bookmarkStart w:id="0" w:name="_GoBack"/>
      <w:bookmarkEnd w:id="0"/>
      <w:r w:rsidR="00053792">
        <w:rPr>
          <w:sz w:val="20"/>
        </w:rPr>
        <w:t xml:space="preserve">and </w:t>
      </w:r>
      <m:oMath>
        <m:sSup>
          <m:sSupPr>
            <m:ctrlPr>
              <w:rPr>
                <w:rFonts w:ascii="Cambria Math" w:hAnsi="Cambria Math"/>
                <w:i/>
                <w:sz w:val="20"/>
              </w:rPr>
            </m:ctrlPr>
          </m:sSupPr>
          <m:e>
            <m:r>
              <w:rPr>
                <w:rFonts w:ascii="Cambria Math" w:hAnsi="Cambria Math"/>
                <w:sz w:val="20"/>
              </w:rPr>
              <m:t>ψ</m:t>
            </m:r>
          </m:e>
          <m:sup>
            <m:r>
              <w:rPr>
                <w:rFonts w:ascii="Cambria Math" w:hAnsi="Cambria Math"/>
                <w:sz w:val="20"/>
              </w:rPr>
              <m:t>bin</m:t>
            </m:r>
          </m:sup>
        </m:sSup>
      </m:oMath>
      <w:r w:rsidR="00053792">
        <w:rPr>
          <w:sz w:val="20"/>
        </w:rPr>
        <w:t xml:space="preserve"> ensures the bottom layer is below the </w:t>
      </w:r>
      <w:r w:rsidR="004E2D09" w:rsidRPr="004E2D09">
        <w:rPr>
          <w:i/>
          <w:sz w:val="20"/>
        </w:rPr>
        <w:t>bottom-bin</w:t>
      </w:r>
      <w:r w:rsidR="00DF45F8" w:rsidRPr="00DF45F8">
        <w:rPr>
          <w:sz w:val="20"/>
        </w:rPr>
        <w:t xml:space="preserve"> and </w:t>
      </w:r>
      <w:r w:rsidR="00DF45F8">
        <w:rPr>
          <w:sz w:val="20"/>
        </w:rPr>
        <w:t>is only applicable to the 3D imagery</w:t>
      </w:r>
      <w:r w:rsidR="00053792">
        <w:rPr>
          <w:sz w:val="20"/>
        </w:rPr>
        <w:t>.</w:t>
      </w:r>
    </w:p>
    <w:p w14:paraId="05A4CA96" w14:textId="64052E8C" w:rsidR="001B5F69" w:rsidRPr="00DC4A1F" w:rsidRDefault="001B5F69" w:rsidP="00A1191B">
      <w:pPr>
        <w:pStyle w:val="BodyTextIndent2"/>
        <w:ind w:firstLine="180"/>
      </w:pPr>
      <w:r>
        <w:t xml:space="preserve">The binary term </w:t>
      </w:r>
      <m:oMath>
        <m:sSub>
          <m:sSubPr>
            <m:ctrlPr>
              <w:rPr>
                <w:rFonts w:ascii="Cambria Math" w:hAnsi="Cambria Math"/>
                <w:i/>
              </w:rPr>
            </m:ctrlPr>
          </m:sSubPr>
          <m:e>
            <m:r>
              <w:rPr>
                <w:rFonts w:ascii="Cambria Math" w:hAnsi="Cambria Math"/>
              </w:rPr>
              <m:t>ψ</m:t>
            </m:r>
          </m:e>
          <m:sub>
            <m:r>
              <w:rPr>
                <w:rFonts w:ascii="Cambria Math" w:hAnsi="Cambria Math"/>
              </w:rPr>
              <m:t>B</m:t>
            </m:r>
          </m:sub>
        </m:sSub>
      </m:oMath>
      <w:r w:rsidRPr="0054588D">
        <w:t xml:space="preserve"> </w:t>
      </w:r>
      <w:r>
        <w:t xml:space="preserve">is based on the cost of moving from one column to the next, as a </w:t>
      </w:r>
      <w:r w:rsidR="00D906E8">
        <w:t xml:space="preserve">square of the </w:t>
      </w:r>
      <w:r w:rsidR="00EC6E8D">
        <w:t xml:space="preserve">absolute </w:t>
      </w:r>
      <w:r>
        <w:t>distance between the rows of the two columns</w:t>
      </w:r>
      <w:r w:rsidR="00D906E8">
        <w:t>. The square term corresponds to a log Gaussian distribution</w:t>
      </w:r>
      <w:r>
        <w:t xml:space="preserve">. </w:t>
      </w:r>
      <w:r w:rsidR="006A23A0">
        <w:t>In other word</w:t>
      </w:r>
      <w:r w:rsidR="00EF3B37">
        <w:t>s</w:t>
      </w:r>
      <w:r w:rsidR="006A23A0">
        <w:t>,</w:t>
      </w:r>
      <w:r w:rsidR="00D906E8">
        <w:t xml:space="preserve"> </w:t>
      </w:r>
      <w:r w:rsidR="006A23A0">
        <w:t xml:space="preserve">there is </w:t>
      </w:r>
      <w:r w:rsidR="008B65AA">
        <w:t xml:space="preserve">an </w:t>
      </w:r>
      <w:r>
        <w:t>increased cost of “jumping” more rows when moving from the current column to the next – this effectively enforces a smoothness constraint on the model. A smooth interface is generally a reasonable assumption for the bottom of the ice sheet.</w:t>
      </w:r>
      <w:r w:rsidR="00BF7C7A">
        <w:t xml:space="preserve"> </w:t>
      </w:r>
    </w:p>
    <w:p w14:paraId="1DFC8B53" w14:textId="10BDEB3C" w:rsidR="00641517" w:rsidRDefault="00641517" w:rsidP="00DE3C15">
      <w:pPr>
        <w:ind w:firstLine="245"/>
        <w:jc w:val="both"/>
        <w:rPr>
          <w:sz w:val="20"/>
        </w:rPr>
      </w:pPr>
    </w:p>
    <w:p w14:paraId="7C79B6C8" w14:textId="0FDB2FFF" w:rsidR="00641517" w:rsidRDefault="00641517" w:rsidP="00641517">
      <w:pPr>
        <w:jc w:val="both"/>
        <w:rPr>
          <w:b/>
          <w:sz w:val="20"/>
        </w:rPr>
      </w:pPr>
      <w:r>
        <w:rPr>
          <w:b/>
          <w:sz w:val="20"/>
        </w:rPr>
        <w:t>2.2. 2D imagery and the Viterbi algorithm</w:t>
      </w:r>
    </w:p>
    <w:p w14:paraId="6466095F" w14:textId="77777777" w:rsidR="007202A0" w:rsidRDefault="007202A0" w:rsidP="00550638">
      <w:pPr>
        <w:pStyle w:val="BodyTextIndent2"/>
        <w:ind w:firstLine="360"/>
        <w:rPr>
          <w:b/>
        </w:rPr>
      </w:pPr>
    </w:p>
    <w:p w14:paraId="59815729" w14:textId="5703D40C" w:rsidR="00183653" w:rsidRDefault="00550638" w:rsidP="00327575">
      <w:pPr>
        <w:pStyle w:val="BodyTextIndent2"/>
        <w:ind w:firstLine="0"/>
      </w:pPr>
      <w:r>
        <w:t xml:space="preserve">The Viterbi algorithm is an efficient </w:t>
      </w:r>
      <w:r w:rsidR="00F350C2">
        <w:t>method of</w:t>
      </w:r>
      <w:r>
        <w:t xml:space="preserve"> finding the </w:t>
      </w:r>
      <w:r w:rsidR="00D95141">
        <w:t xml:space="preserve">highest-probability (or lowest-cost) </w:t>
      </w:r>
      <w:r>
        <w:t>sequence of hidden states</w:t>
      </w:r>
      <w:r w:rsidR="00E34489">
        <w:t xml:space="preserve"> </w:t>
      </w:r>
      <w:r>
        <w:t>in a discrete-time Markov process.</w:t>
      </w:r>
      <w:r w:rsidR="002258EC">
        <w:t xml:space="preserve"> </w:t>
      </w:r>
      <w:r w:rsidR="00B63D2B">
        <w:t>With the aforementioned unary and binary cost information, the Viterbi algorithm can be tasked with finding the set of column-to-column transitions that produces the lowest global cost</w:t>
      </w:r>
      <w:r w:rsidR="00C40973">
        <w:t xml:space="preserve"> of label</w:t>
      </w:r>
      <w:r w:rsidR="00D709D9">
        <w:t>ing the ice-bedrock interface</w:t>
      </w:r>
      <w:r w:rsidR="00B63D2B">
        <w:t>.</w:t>
      </w:r>
    </w:p>
    <w:p w14:paraId="51F9934A" w14:textId="77777777" w:rsidR="009E74E5" w:rsidRDefault="009E74E5" w:rsidP="00550638">
      <w:pPr>
        <w:pStyle w:val="BodyTextIndent2"/>
        <w:ind w:firstLine="360"/>
      </w:pPr>
    </w:p>
    <w:p w14:paraId="6E945E17" w14:textId="77777777" w:rsidR="004C31A8" w:rsidRDefault="004C31A8" w:rsidP="004C31A8">
      <w:pPr>
        <w:jc w:val="both"/>
        <w:rPr>
          <w:b/>
          <w:sz w:val="20"/>
        </w:rPr>
      </w:pPr>
      <w:r>
        <w:rPr>
          <w:b/>
          <w:sz w:val="20"/>
        </w:rPr>
        <w:t>2.3. 3D imagery and the TRW-S algorithm</w:t>
      </w:r>
    </w:p>
    <w:p w14:paraId="4CEA7AE3" w14:textId="77777777" w:rsidR="00550638" w:rsidRDefault="00550638" w:rsidP="005F5BA0">
      <w:pPr>
        <w:pStyle w:val="BodyTextIndent3"/>
        <w:ind w:firstLine="0"/>
      </w:pPr>
    </w:p>
    <w:p w14:paraId="5A792AE8" w14:textId="77777777" w:rsidR="00C92923" w:rsidRDefault="005B2D5D" w:rsidP="00C9276F">
      <w:pPr>
        <w:pStyle w:val="BodyTextIndent3"/>
        <w:ind w:firstLine="0"/>
      </w:pPr>
      <w:r>
        <w:t>In order to take advantage of the</w:t>
      </w:r>
      <w:r w:rsidR="00683F25">
        <w:t xml:space="preserve"> </w:t>
      </w:r>
      <w:r w:rsidR="002C681D">
        <w:t>strong</w:t>
      </w:r>
      <w:r>
        <w:t xml:space="preserve"> correlation between consecutive slices</w:t>
      </w:r>
      <w:r w:rsidR="00F40693">
        <w:t xml:space="preserve"> of three-dimensional</w:t>
      </w:r>
      <w:r w:rsidR="00C9276F">
        <w:t xml:space="preserve"> imagery</w:t>
      </w:r>
      <w:r>
        <w:t xml:space="preserve">, Xu </w:t>
      </w:r>
      <w:r>
        <w:rPr>
          <w:i/>
        </w:rPr>
        <w:t>et al.</w:t>
      </w:r>
      <w:r w:rsidR="00DF7E20">
        <w:rPr>
          <w:i/>
        </w:rPr>
        <w:t xml:space="preserve"> </w:t>
      </w:r>
      <w:r w:rsidR="00B46C3C">
        <w:t>[6</w:t>
      </w:r>
      <w:r w:rsidR="008838E0">
        <w:t>] propose</w:t>
      </w:r>
      <w:r w:rsidR="00C9276F">
        <w:t xml:space="preserve">s </w:t>
      </w:r>
      <w:r w:rsidR="00DC1A13">
        <w:t xml:space="preserve">the use of </w:t>
      </w:r>
      <w:r w:rsidR="00C9276F">
        <w:t xml:space="preserve">a sequential tree-reweighted message passing </w:t>
      </w:r>
      <w:r w:rsidR="002F002B">
        <w:t xml:space="preserve">(TRW-S) </w:t>
      </w:r>
      <w:r w:rsidR="00B46C3C">
        <w:t>[7</w:t>
      </w:r>
      <w:r w:rsidR="009753E8">
        <w:t xml:space="preserve">] </w:t>
      </w:r>
      <w:r w:rsidR="00C9276F">
        <w:t xml:space="preserve">technique, in which cost information is passed both intra- and inter-slice. </w:t>
      </w:r>
    </w:p>
    <w:p w14:paraId="756FFB51" w14:textId="77777777" w:rsidR="00596715" w:rsidRDefault="003D291B" w:rsidP="00A27C38">
      <w:pPr>
        <w:pStyle w:val="BodyTextIndent3"/>
        <w:ind w:firstLine="180"/>
      </w:pPr>
      <w:r>
        <w:t xml:space="preserve">While the intra-slice message passing procedure performs in similar fashion to the Viterbi algorithm applied on 2D </w:t>
      </w:r>
      <w:r w:rsidR="0045601A">
        <w:t>image</w:t>
      </w:r>
      <w:r>
        <w:t xml:space="preserve">s, the inter-slice message passing </w:t>
      </w:r>
      <w:r w:rsidR="002C681D">
        <w:t xml:space="preserve">propagates ice-bottom layer </w:t>
      </w:r>
      <w:r>
        <w:t xml:space="preserve">evidence between </w:t>
      </w:r>
      <w:r w:rsidR="00C92923">
        <w:t>consecutive slices</w:t>
      </w:r>
      <w:r w:rsidR="00041A18">
        <w:t xml:space="preserve"> of</w:t>
      </w:r>
      <w:r w:rsidR="00C92923">
        <w:t xml:space="preserve"> 3D imagery, increasing the likelihood </w:t>
      </w:r>
      <w:r w:rsidR="00B4620D">
        <w:t xml:space="preserve">to </w:t>
      </w:r>
      <w:r w:rsidR="008E5884">
        <w:t>successfully</w:t>
      </w:r>
      <w:r w:rsidR="00C92923">
        <w:t xml:space="preserve"> </w:t>
      </w:r>
      <w:r w:rsidR="00134941">
        <w:t>converge</w:t>
      </w:r>
      <w:r w:rsidR="00C92923">
        <w:t xml:space="preserve"> towards</w:t>
      </w:r>
      <w:r w:rsidR="008E5884">
        <w:t xml:space="preserve"> it</w:t>
      </w:r>
      <w:r w:rsidR="00C92923">
        <w:t xml:space="preserve">. </w:t>
      </w:r>
    </w:p>
    <w:p w14:paraId="56B8CA05" w14:textId="77777777" w:rsidR="00E423D3" w:rsidRDefault="00846811" w:rsidP="00A27C38">
      <w:pPr>
        <w:pStyle w:val="BodyTextIndent3"/>
        <w:ind w:firstLine="180"/>
      </w:pPr>
      <w:r>
        <w:t>Unlike the Viterbi algorithm</w:t>
      </w:r>
      <w:r w:rsidR="00D415AB">
        <w:t>,</w:t>
      </w:r>
      <w:r w:rsidR="007F7411">
        <w:t xml:space="preserve"> which is guaranteed to return the </w:t>
      </w:r>
      <w:r w:rsidR="004E5A2F">
        <w:t xml:space="preserve">global </w:t>
      </w:r>
      <w:r w:rsidR="007F7411">
        <w:t>maximum likelihood path</w:t>
      </w:r>
      <w:r>
        <w:t>,</w:t>
      </w:r>
      <w:r w:rsidR="00767103">
        <w:t xml:space="preserve"> the TRW-S algorithm </w:t>
      </w:r>
      <w:r w:rsidR="00523B0A">
        <w:t xml:space="preserve">gradually </w:t>
      </w:r>
      <w:r w:rsidR="00767103">
        <w:t>converges towards optimal layer labeling</w:t>
      </w:r>
      <w:r w:rsidR="00523B0A">
        <w:t>,</w:t>
      </w:r>
      <w:r w:rsidR="00767103">
        <w:t xml:space="preserve"> and a termination condition is necessary. Because a finite number of iterations must be used, this process is not guaranteed to </w:t>
      </w:r>
      <w:r w:rsidR="003D3D2E">
        <w:t xml:space="preserve">always </w:t>
      </w:r>
      <w:r w:rsidR="00767103">
        <w:t>f</w:t>
      </w:r>
      <w:r w:rsidR="00973744">
        <w:t>ind the optimal solution; however,</w:t>
      </w:r>
      <w:r w:rsidR="00767103">
        <w:t xml:space="preserve"> </w:t>
      </w:r>
      <w:r w:rsidR="00973744">
        <w:t>b</w:t>
      </w:r>
      <w:r w:rsidR="00767103">
        <w:t>ased on trial and error, we found that 50 iterations produces</w:t>
      </w:r>
      <w:r w:rsidR="00973744">
        <w:t xml:space="preserve"> </w:t>
      </w:r>
      <w:r w:rsidR="0058605F">
        <w:t>satisfactory</w:t>
      </w:r>
    </w:p>
    <w:p w14:paraId="531B8E99" w14:textId="6CA33BF9" w:rsidR="000E5915" w:rsidRDefault="00767103" w:rsidP="00E423D3">
      <w:pPr>
        <w:pStyle w:val="BodyTextIndent3"/>
        <w:ind w:firstLine="0"/>
      </w:pPr>
      <w:r>
        <w:lastRenderedPageBreak/>
        <w:t xml:space="preserve">results. </w:t>
      </w:r>
      <w:r w:rsidR="004466E4">
        <w:t xml:space="preserve">A </w:t>
      </w:r>
      <w:r>
        <w:t>more quantifiable test</w:t>
      </w:r>
      <w:r w:rsidR="00035E8D">
        <w:t>ing</w:t>
      </w:r>
      <w:r>
        <w:t xml:space="preserve"> </w:t>
      </w:r>
      <w:r w:rsidR="0051214F">
        <w:t xml:space="preserve">may suggest a </w:t>
      </w:r>
      <w:r>
        <w:t>convergence criteria rather than a fixed number of iterations.</w:t>
      </w:r>
    </w:p>
    <w:p w14:paraId="633A6DAE" w14:textId="77777777" w:rsidR="00641517" w:rsidRPr="00DE3C15" w:rsidRDefault="00641517" w:rsidP="00DE3C15">
      <w:pPr>
        <w:ind w:firstLine="245"/>
        <w:jc w:val="both"/>
        <w:rPr>
          <w:sz w:val="20"/>
        </w:rPr>
      </w:pPr>
    </w:p>
    <w:p w14:paraId="538E8DD7" w14:textId="77777777" w:rsidR="00FB0C0F" w:rsidRDefault="00FB0C0F">
      <w:pPr>
        <w:jc w:val="center"/>
        <w:rPr>
          <w:b/>
          <w:caps/>
          <w:sz w:val="20"/>
        </w:rPr>
      </w:pPr>
      <w:r>
        <w:rPr>
          <w:b/>
          <w:caps/>
          <w:sz w:val="20"/>
        </w:rPr>
        <w:t xml:space="preserve">3. </w:t>
      </w:r>
      <w:r w:rsidR="00E470C1">
        <w:rPr>
          <w:b/>
          <w:caps/>
          <w:sz w:val="20"/>
        </w:rPr>
        <w:t>MoDIFICATIONS</w:t>
      </w:r>
    </w:p>
    <w:p w14:paraId="406796F1" w14:textId="7AFAE366" w:rsidR="00EC5252" w:rsidRDefault="00EC5252">
      <w:pPr>
        <w:pStyle w:val="BodyTextIndent3"/>
        <w:ind w:firstLine="0"/>
      </w:pPr>
    </w:p>
    <w:p w14:paraId="611678AF" w14:textId="77777777" w:rsidR="00F97D2B" w:rsidRDefault="00F97D2B" w:rsidP="00F97D2B">
      <w:pPr>
        <w:jc w:val="both"/>
        <w:rPr>
          <w:b/>
          <w:sz w:val="20"/>
        </w:rPr>
      </w:pPr>
      <w:r>
        <w:rPr>
          <w:b/>
          <w:sz w:val="20"/>
        </w:rPr>
        <w:t>3.1. Modifications applicable to both 2D and 3D</w:t>
      </w:r>
      <w:r w:rsidR="004E0C8B">
        <w:rPr>
          <w:b/>
          <w:sz w:val="20"/>
        </w:rPr>
        <w:t xml:space="preserve"> imagery</w:t>
      </w:r>
    </w:p>
    <w:p w14:paraId="3620C950" w14:textId="77777777" w:rsidR="009B1C10" w:rsidRDefault="009B1C10" w:rsidP="00F97D2B">
      <w:pPr>
        <w:jc w:val="both"/>
        <w:rPr>
          <w:b/>
          <w:sz w:val="20"/>
        </w:rPr>
      </w:pPr>
    </w:p>
    <w:p w14:paraId="22D7BF95" w14:textId="0EC4A2E5" w:rsidR="00244FA0" w:rsidRDefault="00837442" w:rsidP="00F97D2B">
      <w:pPr>
        <w:jc w:val="both"/>
        <w:rPr>
          <w:sz w:val="20"/>
        </w:rPr>
      </w:pPr>
      <w:r>
        <w:rPr>
          <w:sz w:val="20"/>
        </w:rPr>
        <w:t xml:space="preserve">We modified the template term to deal with the wide dynamic range of the images. </w:t>
      </w:r>
      <w:r w:rsidR="00A11FF3">
        <w:rPr>
          <w:sz w:val="20"/>
        </w:rPr>
        <w:t xml:space="preserve">In [4] and [6], </w:t>
      </w:r>
      <m:oMath>
        <m:sSup>
          <m:sSupPr>
            <m:ctrlPr>
              <w:rPr>
                <w:rFonts w:ascii="Cambria Math" w:hAnsi="Cambria Math"/>
                <w:i/>
                <w:sz w:val="20"/>
              </w:rPr>
            </m:ctrlPr>
          </m:sSupPr>
          <m:e>
            <m:r>
              <w:rPr>
                <w:rFonts w:ascii="Cambria Math" w:hAnsi="Cambria Math"/>
                <w:sz w:val="20"/>
              </w:rPr>
              <m:t>ψ</m:t>
            </m:r>
          </m:e>
          <m:sup>
            <m:r>
              <w:rPr>
                <w:rFonts w:ascii="Cambria Math" w:hAnsi="Cambria Math"/>
                <w:sz w:val="20"/>
              </w:rPr>
              <m:t>temp</m:t>
            </m:r>
          </m:sup>
        </m:sSup>
      </m:oMath>
      <w:r>
        <w:rPr>
          <w:sz w:val="20"/>
        </w:rPr>
        <w:t xml:space="preserve"> </w:t>
      </w:r>
      <w:r w:rsidR="002675C4">
        <w:rPr>
          <w:sz w:val="20"/>
        </w:rPr>
        <w:t>measures the squared difference in the image pixel intensity relative to a template found through an automated training sequence</w:t>
      </w:r>
      <w:r>
        <w:rPr>
          <w:sz w:val="20"/>
        </w:rPr>
        <w:t xml:space="preserve"> using the </w:t>
      </w:r>
      <w:r w:rsidRPr="007210F3">
        <w:rPr>
          <w:i/>
          <w:sz w:val="20"/>
        </w:rPr>
        <w:t>a priori</w:t>
      </w:r>
      <w:r>
        <w:rPr>
          <w:sz w:val="20"/>
        </w:rPr>
        <w:t xml:space="preserve"> surface information</w:t>
      </w:r>
      <w:r w:rsidR="002675C4">
        <w:rPr>
          <w:sz w:val="20"/>
        </w:rPr>
        <w:t xml:space="preserve">. Although it is data dependent, the template invariably has a peak in the center with </w:t>
      </w:r>
      <w:r w:rsidR="00127EDE">
        <w:rPr>
          <w:sz w:val="20"/>
        </w:rPr>
        <w:t>decreasing</w:t>
      </w:r>
      <w:r w:rsidR="002675C4">
        <w:rPr>
          <w:sz w:val="20"/>
        </w:rPr>
        <w:t xml:space="preserve"> values towards the edges of the template. This means that a peak response of a </w:t>
      </w:r>
      <w:r w:rsidR="002675C4" w:rsidRPr="00D067DB">
        <w:rPr>
          <w:i/>
          <w:sz w:val="20"/>
        </w:rPr>
        <w:t>similar</w:t>
      </w:r>
      <w:r w:rsidR="002675C4">
        <w:rPr>
          <w:sz w:val="20"/>
        </w:rPr>
        <w:t xml:space="preserve"> intensity will produce the lowest cost. The issue with using the squared distance to the template is that the peak intensity from the ice bottom layer varies with larger intensities generally indicating a better measurement (since these correspond to greater signal to noise ratios). </w:t>
      </w:r>
      <w:r>
        <w:rPr>
          <w:sz w:val="20"/>
        </w:rPr>
        <w:t xml:space="preserve">To </w:t>
      </w:r>
      <w:r w:rsidR="00D067DB">
        <w:rPr>
          <w:sz w:val="20"/>
        </w:rPr>
        <w:t>better represent peak intensity variability</w:t>
      </w:r>
      <w:r>
        <w:rPr>
          <w:sz w:val="20"/>
        </w:rPr>
        <w:t xml:space="preserve">, we </w:t>
      </w:r>
      <w:r w:rsidR="00D067DB">
        <w:rPr>
          <w:sz w:val="20"/>
        </w:rPr>
        <w:t xml:space="preserve">now use </w:t>
      </w:r>
      <w:r>
        <w:rPr>
          <w:sz w:val="20"/>
        </w:rPr>
        <w:t xml:space="preserve">a </w:t>
      </w:r>
      <w:r w:rsidR="002675C4">
        <w:rPr>
          <w:sz w:val="20"/>
        </w:rPr>
        <w:t xml:space="preserve">correlation </w:t>
      </w:r>
      <w:r w:rsidR="00CD5868">
        <w:rPr>
          <w:sz w:val="20"/>
        </w:rPr>
        <w:t>operation that multiplies the template with the image</w:t>
      </w:r>
      <w:r w:rsidR="00244FA0">
        <w:rPr>
          <w:sz w:val="20"/>
        </w:rPr>
        <w:t>:</w:t>
      </w:r>
    </w:p>
    <w:p w14:paraId="49DD6F7A" w14:textId="77777777" w:rsidR="00244FA0" w:rsidRDefault="00F13B72" w:rsidP="00F97D2B">
      <w:pPr>
        <w:jc w:val="both"/>
        <w:rPr>
          <w:sz w:val="20"/>
        </w:rPr>
      </w:pPr>
      <m:oMathPara>
        <m:oMath>
          <m:sSup>
            <m:sSupPr>
              <m:ctrlPr>
                <w:rPr>
                  <w:rFonts w:ascii="Cambria Math" w:hAnsi="Cambria Math"/>
                  <w:i/>
                  <w:sz w:val="20"/>
                </w:rPr>
              </m:ctrlPr>
            </m:sSupPr>
            <m:e>
              <m:r>
                <w:rPr>
                  <w:rFonts w:ascii="Cambria Math" w:hAnsi="Cambria Math"/>
                  <w:sz w:val="20"/>
                </w:rPr>
                <m:t>ψ</m:t>
              </m:r>
            </m:e>
            <m:sup>
              <m:r>
                <w:rPr>
                  <w:rFonts w:ascii="Cambria Math" w:hAnsi="Cambria Math"/>
                  <w:sz w:val="20"/>
                </w:rPr>
                <m:t>temp</m:t>
              </m:r>
            </m:sup>
          </m:sSup>
          <m:d>
            <m:dPr>
              <m:ctrlPr>
                <w:rPr>
                  <w:rFonts w:ascii="Cambria Math" w:hAnsi="Cambria Math"/>
                  <w:i/>
                  <w:sz w:val="20"/>
                </w:rPr>
              </m:ctrlPr>
            </m:dPr>
            <m:e>
              <m:r>
                <w:rPr>
                  <w:rFonts w:ascii="Cambria Math" w:hAnsi="Cambria Math"/>
                  <w:sz w:val="20"/>
                </w:rPr>
                <m:t>s│I</m:t>
              </m:r>
            </m:e>
          </m:d>
          <m:r>
            <w:rPr>
              <w:rFonts w:ascii="Cambria Math" w:hAnsi="Cambria Math"/>
              <w:sz w:val="20"/>
            </w:rPr>
            <m:t>=-</m:t>
          </m:r>
          <m:nary>
            <m:naryPr>
              <m:chr m:val="∑"/>
              <m:supHide m:val="1"/>
              <m:ctrlPr>
                <w:rPr>
                  <w:rFonts w:ascii="Cambria Math" w:hAnsi="Cambria Math"/>
                  <w:i/>
                  <w:sz w:val="20"/>
                </w:rPr>
              </m:ctrlPr>
            </m:naryPr>
            <m:sub>
              <m:r>
                <w:rPr>
                  <w:rFonts w:ascii="Cambria Math" w:hAnsi="Cambria Math"/>
                  <w:sz w:val="20"/>
                </w:rPr>
                <m:t>p∈T</m:t>
              </m:r>
            </m:sub>
            <m:sup/>
            <m:e>
              <m:r>
                <w:rPr>
                  <w:rFonts w:ascii="Cambria Math" w:hAnsi="Cambria Math"/>
                  <w:sz w:val="20"/>
                </w:rPr>
                <m:t>I</m:t>
              </m:r>
              <m:d>
                <m:dPr>
                  <m:ctrlPr>
                    <w:rPr>
                      <w:rFonts w:ascii="Cambria Math" w:hAnsi="Cambria Math"/>
                      <w:i/>
                      <w:sz w:val="20"/>
                    </w:rPr>
                  </m:ctrlPr>
                </m:dPr>
                <m:e>
                  <m:r>
                    <w:rPr>
                      <w:rFonts w:ascii="Cambria Math" w:hAnsi="Cambria Math"/>
                      <w:sz w:val="20"/>
                    </w:rPr>
                    <m:t>s+p</m:t>
                  </m:r>
                </m:e>
              </m:d>
              <m:sSub>
                <m:sSubPr>
                  <m:ctrlPr>
                    <w:rPr>
                      <w:rFonts w:ascii="Cambria Math" w:hAnsi="Cambria Math"/>
                      <w:i/>
                      <w:sz w:val="20"/>
                    </w:rPr>
                  </m:ctrlPr>
                </m:sSubPr>
                <m:e>
                  <m:r>
                    <w:rPr>
                      <w:rFonts w:ascii="Cambria Math" w:hAnsi="Cambria Math"/>
                      <w:sz w:val="20"/>
                    </w:rPr>
                    <m:t>μ</m:t>
                  </m:r>
                </m:e>
                <m:sub>
                  <m:r>
                    <w:rPr>
                      <w:rFonts w:ascii="Cambria Math" w:hAnsi="Cambria Math"/>
                      <w:sz w:val="20"/>
                    </w:rPr>
                    <m:t>p</m:t>
                  </m:r>
                </m:sub>
              </m:sSub>
            </m:e>
          </m:nary>
        </m:oMath>
      </m:oMathPara>
    </w:p>
    <w:p w14:paraId="4F0A6593" w14:textId="39E4D0E8" w:rsidR="00A11FF3" w:rsidRDefault="009E26C2" w:rsidP="00F97D2B">
      <w:pPr>
        <w:jc w:val="both"/>
        <w:rPr>
          <w:sz w:val="20"/>
        </w:rPr>
      </w:pPr>
      <w:r>
        <w:rPr>
          <w:sz w:val="20"/>
        </w:rPr>
        <w:t xml:space="preserve">where </w:t>
      </w:r>
      <m:oMath>
        <m:r>
          <w:rPr>
            <w:rFonts w:ascii="Cambria Math" w:hAnsi="Cambria Math"/>
            <w:sz w:val="20"/>
          </w:rPr>
          <m:t>p∈T</m:t>
        </m:r>
      </m:oMath>
      <w:r>
        <w:rPr>
          <w:sz w:val="20"/>
        </w:rPr>
        <w:t xml:space="preserve"> are the pixels in the template (fixed to include the 5 pixels above and below pixel </w:t>
      </w:r>
      <w:r w:rsidR="00837442">
        <w:rPr>
          <w:sz w:val="20"/>
        </w:rPr>
        <w:t xml:space="preserve">of interest </w:t>
      </w:r>
      <m:oMath>
        <m:r>
          <w:rPr>
            <w:rFonts w:ascii="Cambria Math" w:hAnsi="Cambria Math"/>
            <w:sz w:val="20"/>
          </w:rPr>
          <m:t>s</m:t>
        </m:r>
      </m:oMath>
      <w:r w:rsidR="00837442">
        <w:rPr>
          <w:sz w:val="20"/>
        </w:rPr>
        <w:t>) and</w:t>
      </w:r>
      <w:r>
        <w:rPr>
          <w:sz w:val="20"/>
        </w:rPr>
        <w:t xml:space="preserve"> </w:t>
      </w:r>
      <m:oMath>
        <m:sSub>
          <m:sSubPr>
            <m:ctrlPr>
              <w:rPr>
                <w:rFonts w:ascii="Cambria Math" w:hAnsi="Cambria Math"/>
                <w:i/>
                <w:sz w:val="20"/>
              </w:rPr>
            </m:ctrlPr>
          </m:sSubPr>
          <m:e>
            <m:r>
              <w:rPr>
                <w:rFonts w:ascii="Cambria Math" w:hAnsi="Cambria Math"/>
                <w:sz w:val="20"/>
              </w:rPr>
              <m:t>μ</m:t>
            </m:r>
          </m:e>
          <m:sub>
            <m:r>
              <w:rPr>
                <w:rFonts w:ascii="Cambria Math" w:hAnsi="Cambria Math"/>
                <w:sz w:val="20"/>
              </w:rPr>
              <m:t>p</m:t>
            </m:r>
          </m:sub>
        </m:sSub>
      </m:oMath>
      <w:r>
        <w:rPr>
          <w:sz w:val="20"/>
        </w:rPr>
        <w:t xml:space="preserve"> is </w:t>
      </w:r>
      <w:r w:rsidR="00D4488F">
        <w:rPr>
          <w:sz w:val="20"/>
        </w:rPr>
        <w:t xml:space="preserve">the template peak function fixed to </w:t>
      </w:r>
      <m:oMath>
        <m:func>
          <m:funcPr>
            <m:ctrlPr>
              <w:rPr>
                <w:rFonts w:ascii="Cambria Math" w:hAnsi="Cambria Math"/>
                <w:i/>
                <w:sz w:val="20"/>
              </w:rPr>
            </m:ctrlPr>
          </m:funcPr>
          <m:fName>
            <m:r>
              <m:rPr>
                <m:sty m:val="p"/>
              </m:rPr>
              <w:rPr>
                <w:rFonts w:ascii="Cambria Math" w:hAnsi="Cambria Math"/>
                <w:sz w:val="20"/>
              </w:rPr>
              <m:t>sinc</m:t>
            </m:r>
          </m:fName>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5p</m:t>
                    </m:r>
                  </m:num>
                  <m:den>
                    <m:r>
                      <w:rPr>
                        <w:rFonts w:ascii="Cambria Math" w:hAnsi="Cambria Math"/>
                        <w:sz w:val="20"/>
                      </w:rPr>
                      <m:t>1.5</m:t>
                    </m:r>
                  </m:den>
                </m:f>
              </m:e>
            </m:d>
          </m:e>
        </m:func>
      </m:oMath>
      <w:r w:rsidR="004F6F59">
        <w:rPr>
          <w:sz w:val="20"/>
        </w:rPr>
        <w:t xml:space="preserve"> which for ±5 pixels corresponds roughly to the midpoint in the first minimum on either side of the sinc function peak at </w:t>
      </w:r>
      <m:oMath>
        <m:r>
          <w:rPr>
            <w:rFonts w:ascii="Cambria Math" w:hAnsi="Cambria Math"/>
            <w:sz w:val="20"/>
          </w:rPr>
          <m:t>p=0</m:t>
        </m:r>
      </m:oMath>
      <w:r w:rsidR="00287EFB">
        <w:rPr>
          <w:sz w:val="20"/>
        </w:rPr>
        <w:t>. To deal with varying intensities, [6] thresholded the images to a fixed value. Aside from the issue of needing to set this threshold optimally on a case to case bas</w:t>
      </w:r>
      <w:r w:rsidR="00362C0F">
        <w:rPr>
          <w:sz w:val="20"/>
        </w:rPr>
        <w:t>is, this meant that strong peaks woul</w:t>
      </w:r>
      <w:r w:rsidR="005C2D38">
        <w:rPr>
          <w:sz w:val="20"/>
        </w:rPr>
        <w:t>d get clipped. This clipping le</w:t>
      </w:r>
      <w:r w:rsidR="00362C0F">
        <w:rPr>
          <w:sz w:val="20"/>
        </w:rPr>
        <w:t>d to inaccurate tracking of strong returns and since the correlation method deals well with varying intensities, the thresholding was removed.</w:t>
      </w:r>
    </w:p>
    <w:p w14:paraId="5CE79277" w14:textId="1A2F2ECC" w:rsidR="00F62EDE" w:rsidRDefault="00A22B84" w:rsidP="00A27C38">
      <w:pPr>
        <w:ind w:firstLine="180"/>
        <w:jc w:val="both"/>
        <w:rPr>
          <w:sz w:val="20"/>
        </w:rPr>
      </w:pPr>
      <w:r>
        <w:rPr>
          <w:sz w:val="20"/>
        </w:rPr>
        <w:t xml:space="preserve">Previously, the algorithms did not have a method to remove boundary pixels. </w:t>
      </w:r>
      <w:r w:rsidR="005C2D38">
        <w:rPr>
          <w:sz w:val="20"/>
        </w:rPr>
        <w:t xml:space="preserve">For the 3D imagery, the edges of each slice tend to be very blurry and low quality even for relatively clear images as shown in Fig. 2. Although, the dynamic </w:t>
      </w:r>
      <m:oMath>
        <m:sSub>
          <m:sSubPr>
            <m:ctrlPr>
              <w:rPr>
                <w:rFonts w:ascii="Cambria Math" w:hAnsi="Cambria Math"/>
                <w:i/>
                <w:sz w:val="20"/>
              </w:rPr>
            </m:ctrlPr>
          </m:sSubPr>
          <m:e>
            <m:r>
              <w:rPr>
                <w:rFonts w:ascii="Cambria Math" w:hAnsi="Cambria Math"/>
                <w:sz w:val="20"/>
              </w:rPr>
              <m:t>β</m:t>
            </m:r>
          </m:e>
          <m:sub>
            <m:r>
              <w:rPr>
                <w:rFonts w:ascii="Cambria Math" w:hAnsi="Cambria Math"/>
                <w:sz w:val="20"/>
              </w:rPr>
              <m:t>j</m:t>
            </m:r>
          </m:sub>
        </m:sSub>
      </m:oMath>
      <w:r w:rsidR="005C2D38">
        <w:rPr>
          <w:sz w:val="20"/>
        </w:rPr>
        <w:t xml:space="preserve"> weight  in [6] partially accounts for this, we found it more effective to just remove these pixels entirely from the calculation.</w:t>
      </w:r>
    </w:p>
    <w:p w14:paraId="3AEAC5CF" w14:textId="60B74172" w:rsidR="00452B6F" w:rsidRDefault="00F62EDE" w:rsidP="00A27C38">
      <w:pPr>
        <w:ind w:firstLine="180"/>
        <w:jc w:val="both"/>
        <w:rPr>
          <w:sz w:val="20"/>
        </w:rPr>
      </w:pPr>
      <w:r>
        <w:rPr>
          <w:sz w:val="20"/>
        </w:rPr>
        <w:t xml:space="preserve">The previous </w:t>
      </w:r>
      <m:oMath>
        <m:sSup>
          <m:sSupPr>
            <m:ctrlPr>
              <w:rPr>
                <w:rFonts w:ascii="Cambria Math" w:hAnsi="Cambria Math"/>
                <w:i/>
                <w:sz w:val="20"/>
              </w:rPr>
            </m:ctrlPr>
          </m:sSupPr>
          <m:e>
            <m:r>
              <w:rPr>
                <w:rFonts w:ascii="Cambria Math" w:hAnsi="Cambria Math"/>
                <w:sz w:val="20"/>
              </w:rPr>
              <m:t>ψ</m:t>
            </m:r>
          </m:e>
          <m:sup>
            <m:r>
              <w:rPr>
                <w:rFonts w:ascii="Cambria Math" w:hAnsi="Cambria Math"/>
                <w:sz w:val="20"/>
              </w:rPr>
              <m:t>bin</m:t>
            </m:r>
          </m:sup>
        </m:sSup>
      </m:oMath>
      <w:r>
        <w:rPr>
          <w:sz w:val="20"/>
        </w:rPr>
        <w:t xml:space="preserve"> term simply forced the bottom surface to fall beneath the manually picked </w:t>
      </w:r>
      <w:r w:rsidRPr="00A27C38">
        <w:rPr>
          <w:i/>
          <w:sz w:val="20"/>
        </w:rPr>
        <w:t>bottom-bin</w:t>
      </w:r>
      <w:r>
        <w:rPr>
          <w:sz w:val="20"/>
        </w:rPr>
        <w:t xml:space="preserve">. However, the </w:t>
      </w:r>
      <w:r w:rsidRPr="00A27C38">
        <w:rPr>
          <w:i/>
          <w:sz w:val="20"/>
        </w:rPr>
        <w:t>bottom-bin</w:t>
      </w:r>
      <w:r>
        <w:rPr>
          <w:sz w:val="20"/>
        </w:rPr>
        <w:t xml:space="preserve"> was more likely to be centered on the correct bottom surface than to always be above it. For this reason, </w:t>
      </w:r>
      <w:r w:rsidR="00486E80">
        <w:rPr>
          <w:sz w:val="20"/>
        </w:rPr>
        <w:t>we modified this to require the bottom to be ±20 pixels of the bottom-bin.</w:t>
      </w:r>
    </w:p>
    <w:p w14:paraId="5BB36339" w14:textId="7E934213" w:rsidR="00875B87" w:rsidRDefault="00875B87" w:rsidP="00A27C38">
      <w:pPr>
        <w:pStyle w:val="BodyTextIndent2"/>
        <w:ind w:firstLine="180"/>
      </w:pPr>
      <w:r>
        <w:t xml:space="preserve">Where the bottom and surface merge, the tracking algorithms generally do poorly because the </w:t>
      </w:r>
      <m:oMath>
        <m:sSup>
          <m:sSupPr>
            <m:ctrlPr>
              <w:rPr>
                <w:rFonts w:ascii="Cambria Math" w:hAnsi="Cambria Math"/>
                <w:i/>
              </w:rPr>
            </m:ctrlPr>
          </m:sSupPr>
          <m:e>
            <m:r>
              <w:rPr>
                <w:rFonts w:ascii="Cambria Math" w:hAnsi="Cambria Math"/>
              </w:rPr>
              <m:t>ψ</m:t>
            </m:r>
          </m:e>
          <m:sup>
            <m:r>
              <w:rPr>
                <w:rFonts w:ascii="Cambria Math" w:hAnsi="Cambria Math"/>
              </w:rPr>
              <m:t>air</m:t>
            </m:r>
          </m:sup>
        </m:sSup>
      </m:oMath>
      <w:r>
        <w:t xml:space="preserve"> term </w:t>
      </w:r>
      <w:r w:rsidR="003156FA">
        <w:t>does not allow the layers to merge.</w:t>
      </w:r>
      <w:r>
        <w:t xml:space="preserve"> Since points where the bottom and </w:t>
      </w:r>
      <w:r w:rsidRPr="00A27C38">
        <w:t xml:space="preserve">surface merge correspond to no ice and </w:t>
      </w:r>
      <w:r w:rsidR="003156FA" w:rsidRPr="00A27C38">
        <w:t xml:space="preserve">“ice mask” </w:t>
      </w:r>
      <w:r w:rsidRPr="00A27C38">
        <w:t xml:space="preserve">datasets exist </w:t>
      </w:r>
      <w:r w:rsidR="00570E61" w:rsidRPr="00A27C38">
        <w:t xml:space="preserve">[8,9] </w:t>
      </w:r>
      <w:r w:rsidR="003156FA" w:rsidRPr="00A27C38">
        <w:t xml:space="preserve">that </w:t>
      </w:r>
      <w:r w:rsidR="00F05514" w:rsidRPr="00A27C38">
        <w:t xml:space="preserve">map </w:t>
      </w:r>
      <w:r w:rsidR="003156FA" w:rsidRPr="00A27C38">
        <w:t xml:space="preserve">these no ice </w:t>
      </w:r>
      <w:r w:rsidR="00570E61" w:rsidRPr="00A27C38">
        <w:t>location</w:t>
      </w:r>
      <w:r w:rsidR="00DB0BF6">
        <w:t>s</w:t>
      </w:r>
      <w:r w:rsidRPr="00A27C38">
        <w:t xml:space="preserve">, [6] introduced a </w:t>
      </w:r>
      <m:oMath>
        <m:sSup>
          <m:sSupPr>
            <m:ctrlPr>
              <w:rPr>
                <w:rFonts w:ascii="Cambria Math" w:hAnsi="Cambria Math"/>
                <w:i/>
              </w:rPr>
            </m:ctrlPr>
          </m:sSupPr>
          <m:e>
            <m:r>
              <w:rPr>
                <w:rFonts w:ascii="Cambria Math" w:hAnsi="Cambria Math"/>
              </w:rPr>
              <m:t>ψ</m:t>
            </m:r>
          </m:e>
          <m:sup>
            <m:r>
              <w:rPr>
                <w:rFonts w:ascii="Cambria Math" w:hAnsi="Cambria Math"/>
              </w:rPr>
              <m:t>extra</m:t>
            </m:r>
          </m:sup>
        </m:sSup>
      </m:oMath>
      <w:r w:rsidRPr="00A27C38">
        <w:t xml:space="preserve"> cost</w:t>
      </w:r>
      <w:r>
        <w:t xml:space="preserve"> term </w:t>
      </w:r>
      <w:r w:rsidR="00F05514">
        <w:t xml:space="preserve">which forces </w:t>
      </w:r>
      <w:r>
        <w:t xml:space="preserve">the two </w:t>
      </w:r>
      <w:r w:rsidR="00F05514">
        <w:t xml:space="preserve">surface and bottom </w:t>
      </w:r>
      <w:r>
        <w:t xml:space="preserve">layers </w:t>
      </w:r>
      <w:r w:rsidR="00F05514">
        <w:t>to merge</w:t>
      </w:r>
      <w:r w:rsidR="00E83BEF">
        <w:t xml:space="preserve"> where there is no ice</w:t>
      </w:r>
      <w:r>
        <w:t xml:space="preserve">. </w:t>
      </w:r>
    </w:p>
    <w:p w14:paraId="0BF2776C" w14:textId="35AEA86B" w:rsidR="00875B87" w:rsidRDefault="00F02539" w:rsidP="00A27C38">
      <w:pPr>
        <w:pStyle w:val="BodyTextIndent2"/>
        <w:ind w:firstLine="180"/>
      </w:pPr>
      <w:r>
        <w:t xml:space="preserve">Unlike [6] which had a binary transition between ice and no-ice, we modified the cost to </w:t>
      </w:r>
      <w:r w:rsidR="00875B87">
        <w:t>enforce a smooth transitio</w:t>
      </w:r>
      <w:r>
        <w:t xml:space="preserve">n between </w:t>
      </w:r>
      <m:oMath>
        <m:sSup>
          <m:sSupPr>
            <m:ctrlPr>
              <w:rPr>
                <w:rFonts w:ascii="Cambria Math" w:hAnsi="Cambria Math"/>
                <w:i/>
              </w:rPr>
            </m:ctrlPr>
          </m:sSupPr>
          <m:e>
            <m:r>
              <w:rPr>
                <w:rFonts w:ascii="Cambria Math" w:hAnsi="Cambria Math"/>
              </w:rPr>
              <m:t>ψ</m:t>
            </m:r>
          </m:e>
          <m:sup>
            <m:r>
              <w:rPr>
                <w:rFonts w:ascii="Cambria Math" w:hAnsi="Cambria Math"/>
              </w:rPr>
              <m:t>air</m:t>
            </m:r>
          </m:sup>
        </m:sSup>
      </m:oMath>
      <w:r>
        <w:t xml:space="preserve"> and </w:t>
      </w:r>
      <m:oMath>
        <m:sSup>
          <m:sSupPr>
            <m:ctrlPr>
              <w:rPr>
                <w:rFonts w:ascii="Cambria Math" w:hAnsi="Cambria Math"/>
                <w:i/>
              </w:rPr>
            </m:ctrlPr>
          </m:sSupPr>
          <m:e>
            <m:r>
              <w:rPr>
                <w:rFonts w:ascii="Cambria Math" w:hAnsi="Cambria Math"/>
              </w:rPr>
              <m:t>ψ</m:t>
            </m:r>
          </m:e>
          <m:sup>
            <m:r>
              <w:rPr>
                <w:rFonts w:ascii="Cambria Math" w:hAnsi="Cambria Math"/>
              </w:rPr>
              <m:t>extra</m:t>
            </m:r>
          </m:sup>
        </m:sSup>
      </m:oMath>
      <w:r>
        <w:t xml:space="preserve"> </w:t>
      </w:r>
      <w:r w:rsidR="006720B7">
        <w:t>for non-</w:t>
      </w:r>
      <w:r>
        <w:t>icy and icy areas</w:t>
      </w:r>
      <w:r w:rsidR="006720B7">
        <w:t xml:space="preserve"> respectively</w:t>
      </w:r>
      <w:r>
        <w:t xml:space="preserve">. The </w:t>
      </w:r>
      <w:r w:rsidR="007971FC">
        <w:t xml:space="preserve">transition follows </w:t>
      </w:r>
      <w:r w:rsidR="00875B87">
        <w:t xml:space="preserve">the square </w:t>
      </w:r>
      <w:r w:rsidR="007971FC">
        <w:t xml:space="preserve">of the </w:t>
      </w:r>
      <w:r w:rsidR="00875B87">
        <w:t xml:space="preserve">distance between a given pixel and </w:t>
      </w:r>
      <w:r w:rsidR="007971FC">
        <w:t xml:space="preserve">neighboring bins </w:t>
      </w:r>
      <w:r w:rsidR="00875B87">
        <w:t xml:space="preserve">with no ice. With this term, the algorithm is encouraged to </w:t>
      </w:r>
      <w:r w:rsidR="007971FC">
        <w:t xml:space="preserve">draw the bottom layer towards the surface </w:t>
      </w:r>
      <w:r w:rsidR="00875B87">
        <w:t xml:space="preserve">near regions of </w:t>
      </w:r>
      <w:r w:rsidR="007971FC">
        <w:t>no-ice</w:t>
      </w:r>
      <w:r w:rsidR="006720B7">
        <w:t>.</w:t>
      </w:r>
    </w:p>
    <w:p w14:paraId="39B1F713" w14:textId="29932A4D" w:rsidR="00C67258" w:rsidRDefault="00BD5B01" w:rsidP="00BD5B01">
      <w:pPr>
        <w:ind w:firstLine="180"/>
        <w:jc w:val="both"/>
        <w:rPr>
          <w:sz w:val="20"/>
        </w:rPr>
      </w:pPr>
      <w:r w:rsidRPr="00BD5B01">
        <w:rPr>
          <w:sz w:val="20"/>
        </w:rPr>
        <w:t xml:space="preserve">For each </w:t>
      </w:r>
      <w:r w:rsidR="0082722B">
        <w:rPr>
          <w:sz w:val="20"/>
        </w:rPr>
        <w:t xml:space="preserve">elevation angle </w:t>
      </w:r>
      <w:r w:rsidRPr="00BD5B01">
        <w:rPr>
          <w:sz w:val="20"/>
        </w:rPr>
        <w:t xml:space="preserve">in the 3D image, the </w:t>
      </w:r>
      <w:r w:rsidRPr="007210F3">
        <w:rPr>
          <w:i/>
          <w:sz w:val="20"/>
        </w:rPr>
        <w:t>a priori</w:t>
      </w:r>
      <w:r w:rsidRPr="00BD5B01">
        <w:rPr>
          <w:sz w:val="20"/>
        </w:rPr>
        <w:t xml:space="preserve"> surface DEM from ArcticDEM is used to find an estimate of the range-time to the ice-surface. Aside from providing the surface location, it is used to 1) extract image intensity properties of the surface scattering that are used to track the unknown ice-bottom and 2) to perform a rough calibration of the radar steering vectors by adjusting the radar-estimated DoA to match the surface-DEM-derived DoA. The averaged adjustment is then applied to the ice bottom for which there is no </w:t>
      </w:r>
      <w:r w:rsidRPr="007210F3">
        <w:rPr>
          <w:i/>
          <w:sz w:val="20"/>
        </w:rPr>
        <w:t>a priori</w:t>
      </w:r>
      <w:r w:rsidRPr="00BD5B01">
        <w:rPr>
          <w:sz w:val="20"/>
        </w:rPr>
        <w:t xml:space="preserve"> information.</w:t>
      </w:r>
    </w:p>
    <w:p w14:paraId="1B9408FB" w14:textId="166769D2" w:rsidR="00E2530B" w:rsidRDefault="00D06AD5" w:rsidP="00BD5B01">
      <w:pPr>
        <w:ind w:firstLine="180"/>
        <w:jc w:val="both"/>
        <w:rPr>
          <w:sz w:val="20"/>
        </w:rPr>
      </w:pPr>
      <w:r>
        <w:rPr>
          <w:sz w:val="20"/>
        </w:rPr>
        <w:t xml:space="preserve">In [4] and [6], </w:t>
      </w:r>
      <w:r w:rsidRPr="00D06AD5">
        <w:rPr>
          <w:sz w:val="20"/>
        </w:rPr>
        <w:t xml:space="preserve">the </w:t>
      </w:r>
      <m:oMath>
        <m:sSub>
          <m:sSubPr>
            <m:ctrlPr>
              <w:rPr>
                <w:rFonts w:ascii="Cambria Math" w:hAnsi="Cambria Math"/>
                <w:i/>
                <w:sz w:val="20"/>
              </w:rPr>
            </m:ctrlPr>
          </m:sSubPr>
          <m:e>
            <m:r>
              <w:rPr>
                <w:rFonts w:ascii="Cambria Math" w:hAnsi="Cambria Math"/>
                <w:sz w:val="20"/>
              </w:rPr>
              <m:t>ψ</m:t>
            </m:r>
          </m:e>
          <m:sub>
            <m:r>
              <w:rPr>
                <w:rFonts w:ascii="Cambria Math" w:hAnsi="Cambria Math"/>
                <w:sz w:val="20"/>
              </w:rPr>
              <m:t>B</m:t>
            </m:r>
          </m:sub>
        </m:sSub>
      </m:oMath>
      <w:r w:rsidRPr="00D06AD5">
        <w:rPr>
          <w:sz w:val="20"/>
        </w:rPr>
        <w:t xml:space="preserve"> term, that controls smoothness, assumes a flat surface in the image. However, for 2D imagery the ice surface correlates to the ice bottom and so a bias was added to the </w:t>
      </w:r>
      <m:oMath>
        <m:sSub>
          <m:sSubPr>
            <m:ctrlPr>
              <w:rPr>
                <w:rFonts w:ascii="Cambria Math" w:hAnsi="Cambria Math"/>
                <w:i/>
                <w:sz w:val="20"/>
              </w:rPr>
            </m:ctrlPr>
          </m:sSubPr>
          <m:e>
            <m:r>
              <w:rPr>
                <w:rFonts w:ascii="Cambria Math" w:hAnsi="Cambria Math"/>
                <w:sz w:val="20"/>
              </w:rPr>
              <m:t>ψ</m:t>
            </m:r>
          </m:e>
          <m:sub>
            <m:r>
              <w:rPr>
                <w:rFonts w:ascii="Cambria Math" w:hAnsi="Cambria Math"/>
                <w:sz w:val="20"/>
              </w:rPr>
              <m:t>B</m:t>
            </m:r>
          </m:sub>
        </m:sSub>
      </m:oMath>
      <w:r w:rsidRPr="00D06AD5">
        <w:rPr>
          <w:sz w:val="20"/>
        </w:rPr>
        <w:t xml:space="preserve"> term to center </w:t>
      </w:r>
      <w:r w:rsidR="00D906E8">
        <w:rPr>
          <w:sz w:val="20"/>
        </w:rPr>
        <w:t xml:space="preserve">the distribution </w:t>
      </w:r>
      <w:r w:rsidR="00D31B0B">
        <w:rPr>
          <w:sz w:val="20"/>
        </w:rPr>
        <w:t xml:space="preserve">to match the surface slope. For the 3D slices which are actually in polar coordinates (elevation angle is one axis), a flat surface actually shows up curved as shown by the “flat” ice surface in Fig. 2. Because of this expected curvature, we added </w:t>
      </w:r>
      <w:r w:rsidR="00E15EA2">
        <w:rPr>
          <w:sz w:val="20"/>
        </w:rPr>
        <w:t>the same adjustment</w:t>
      </w:r>
      <w:r w:rsidR="00D31B0B">
        <w:rPr>
          <w:sz w:val="20"/>
        </w:rPr>
        <w:t xml:space="preserve"> to encourage the bottom</w:t>
      </w:r>
      <w:r w:rsidR="000E2AAF">
        <w:rPr>
          <w:sz w:val="20"/>
        </w:rPr>
        <w:t xml:space="preserve"> slope</w:t>
      </w:r>
      <w:r w:rsidR="00D31B0B">
        <w:rPr>
          <w:sz w:val="20"/>
        </w:rPr>
        <w:t xml:space="preserve"> to track the surface </w:t>
      </w:r>
      <w:r w:rsidR="000E2AAF">
        <w:rPr>
          <w:sz w:val="20"/>
        </w:rPr>
        <w:t xml:space="preserve">slope </w:t>
      </w:r>
      <w:r w:rsidR="00D31B0B">
        <w:rPr>
          <w:sz w:val="20"/>
        </w:rPr>
        <w:t>in the 3D algorithm.</w:t>
      </w:r>
    </w:p>
    <w:p w14:paraId="18534B26" w14:textId="2C8766A3" w:rsidR="00D96D2F" w:rsidRDefault="00D96D2F" w:rsidP="00BD5B01">
      <w:pPr>
        <w:ind w:firstLine="180"/>
        <w:jc w:val="both"/>
        <w:rPr>
          <w:sz w:val="20"/>
        </w:rPr>
      </w:pPr>
      <w:r>
        <w:rPr>
          <w:sz w:val="20"/>
        </w:rPr>
        <w:t xml:space="preserve">In order to find specific </w:t>
      </w:r>
      <w:r w:rsidR="003C5DBF">
        <w:rPr>
          <w:sz w:val="20"/>
        </w:rPr>
        <w:t>weights</w:t>
      </w:r>
      <w:r>
        <w:rPr>
          <w:sz w:val="20"/>
        </w:rPr>
        <w:t xml:space="preserve"> for the aforementioned </w:t>
      </w:r>
      <w:r w:rsidR="003C5DBF">
        <w:rPr>
          <w:sz w:val="20"/>
        </w:rPr>
        <w:t>variables</w:t>
      </w:r>
      <w:r>
        <w:rPr>
          <w:sz w:val="20"/>
        </w:rPr>
        <w:t xml:space="preserve">, we have employed the Random Search </w:t>
      </w:r>
      <w:r w:rsidR="001572D3">
        <w:rPr>
          <w:sz w:val="20"/>
        </w:rPr>
        <w:t xml:space="preserve">[12] </w:t>
      </w:r>
      <w:r>
        <w:rPr>
          <w:sz w:val="20"/>
        </w:rPr>
        <w:t>hyper</w:t>
      </w:r>
      <w:r w:rsidR="00176859">
        <w:rPr>
          <w:sz w:val="20"/>
        </w:rPr>
        <w:t>-</w:t>
      </w:r>
      <w:r>
        <w:rPr>
          <w:sz w:val="20"/>
        </w:rPr>
        <w:t>parameter optimization technique.</w:t>
      </w:r>
    </w:p>
    <w:p w14:paraId="6C7AA91F" w14:textId="77777777" w:rsidR="00F97D2B" w:rsidRDefault="00F97D2B" w:rsidP="00BD5B01">
      <w:pPr>
        <w:ind w:firstLine="180"/>
        <w:jc w:val="both"/>
        <w:rPr>
          <w:b/>
          <w:sz w:val="20"/>
        </w:rPr>
      </w:pPr>
    </w:p>
    <w:p w14:paraId="38B6F0D7" w14:textId="77777777" w:rsidR="00EC5252" w:rsidRDefault="00EC5252" w:rsidP="00EC5252">
      <w:pPr>
        <w:jc w:val="both"/>
        <w:rPr>
          <w:b/>
          <w:sz w:val="20"/>
        </w:rPr>
      </w:pPr>
      <w:r>
        <w:rPr>
          <w:b/>
          <w:sz w:val="20"/>
        </w:rPr>
        <w:t>3.</w:t>
      </w:r>
      <w:r w:rsidR="00F97D2B">
        <w:rPr>
          <w:b/>
          <w:sz w:val="20"/>
        </w:rPr>
        <w:t>2</w:t>
      </w:r>
      <w:r>
        <w:rPr>
          <w:b/>
          <w:sz w:val="20"/>
        </w:rPr>
        <w:t xml:space="preserve">. </w:t>
      </w:r>
      <w:r w:rsidR="00E25947">
        <w:rPr>
          <w:b/>
          <w:sz w:val="20"/>
        </w:rPr>
        <w:t xml:space="preserve">Modifications applicable to </w:t>
      </w:r>
      <w:r>
        <w:rPr>
          <w:b/>
          <w:sz w:val="20"/>
        </w:rPr>
        <w:t>2D imagery</w:t>
      </w:r>
    </w:p>
    <w:p w14:paraId="5D423535" w14:textId="77777777" w:rsidR="00AB5F14" w:rsidRDefault="00AB5F14" w:rsidP="00AB5F14">
      <w:pPr>
        <w:pStyle w:val="BodyTextIndent3"/>
        <w:ind w:firstLine="0"/>
      </w:pPr>
    </w:p>
    <w:p w14:paraId="50000892" w14:textId="6F03673C" w:rsidR="00AB5F14" w:rsidRDefault="00EA3E5B" w:rsidP="00AB5F14">
      <w:pPr>
        <w:pStyle w:val="BodyTextIndent3"/>
        <w:ind w:firstLine="0"/>
      </w:pPr>
      <w:r>
        <w:t xml:space="preserve">Although ground-truth is available from crossing flight lines that </w:t>
      </w:r>
      <w:r w:rsidR="009B1C10">
        <w:t>have</w:t>
      </w:r>
      <w:r>
        <w:t xml:space="preserve"> already </w:t>
      </w:r>
      <w:r w:rsidR="009B1C10">
        <w:t xml:space="preserve">been </w:t>
      </w:r>
      <w:r>
        <w:t>tracked (usually from past seasons), previous tracking</w:t>
      </w:r>
      <w:r w:rsidR="003D4E37">
        <w:t xml:space="preserve"> solutions</w:t>
      </w:r>
      <w:r>
        <w:t xml:space="preserve"> did not make use of this information</w:t>
      </w:r>
      <w:r w:rsidR="00AB5F14">
        <w:t>.</w:t>
      </w:r>
      <w:r>
        <w:t xml:space="preserve"> Using the Open Polar Server</w:t>
      </w:r>
      <w:r w:rsidR="00B121C3">
        <w:rPr>
          <w:b/>
        </w:rPr>
        <w:t xml:space="preserve"> </w:t>
      </w:r>
      <w:r w:rsidR="00B01576">
        <w:t>[1</w:t>
      </w:r>
      <w:r w:rsidR="001572D3">
        <w:t>3</w:t>
      </w:r>
      <w:r w:rsidR="00B121C3">
        <w:t>]</w:t>
      </w:r>
      <w:r>
        <w:t>, we extract the ice-bottom location at all the crossovers.</w:t>
      </w:r>
      <w:r w:rsidR="00AB5F14">
        <w:t xml:space="preserve"> We then use the</w:t>
      </w:r>
      <w:r>
        <w:t>se</w:t>
      </w:r>
      <w:r w:rsidR="00AB5F14">
        <w:t xml:space="preserve"> </w:t>
      </w:r>
      <w:r w:rsidR="00847272">
        <w:t xml:space="preserve">existing </w:t>
      </w:r>
      <w:r w:rsidR="00AB5F14">
        <w:t xml:space="preserve">layer </w:t>
      </w:r>
      <w:r>
        <w:t>points as ground-truth to our algorithm.</w:t>
      </w:r>
    </w:p>
    <w:p w14:paraId="2C55AC78" w14:textId="6C6081A9" w:rsidR="00EA3E5B" w:rsidRPr="00B930E8" w:rsidRDefault="00EA3E5B" w:rsidP="00A27C38">
      <w:pPr>
        <w:pStyle w:val="BodyTextIndent3"/>
        <w:ind w:firstLine="180"/>
      </w:pPr>
      <w:r w:rsidRPr="00B930E8">
        <w:t xml:space="preserve">Additionally, previous efforts divided flights into small data frames for processing. These data frames are contiguous and this sometimes resulted in lower quality results near the edges of the data frames than is possible by processing the entire flight.  This also helps increase the probability that a cross over flight will include ground truth, although this is not strictly necessary for the algorithm to </w:t>
      </w:r>
      <w:r w:rsidR="00D96D2F">
        <w:t>perform</w:t>
      </w:r>
      <w:r w:rsidRPr="00B930E8">
        <w:t xml:space="preserve"> well.</w:t>
      </w:r>
    </w:p>
    <w:p w14:paraId="6DC652DB" w14:textId="7F8A2425" w:rsidR="00CA421C" w:rsidRDefault="00E2530B" w:rsidP="00A27C38">
      <w:pPr>
        <w:pStyle w:val="BodyTextIndent2"/>
        <w:ind w:firstLine="180"/>
      </w:pPr>
      <w:r>
        <w:t xml:space="preserve">Although [6] used the ice mask for 3D imagery, the 2D </w:t>
      </w:r>
      <w:r w:rsidR="00D13EAD">
        <w:t>algorithm</w:t>
      </w:r>
      <w:r>
        <w:t>s did not make use of the ice mask. We have incorporated the ice mask evidence into the 2D image tracker.</w:t>
      </w:r>
    </w:p>
    <w:p w14:paraId="6C657E89" w14:textId="77777777" w:rsidR="00452B6F" w:rsidRDefault="00F02539" w:rsidP="00A27C38">
      <w:pPr>
        <w:pStyle w:val="BodyTextIndent2"/>
        <w:ind w:firstLine="180"/>
      </w:pPr>
      <w:r>
        <w:t xml:space="preserve">Since the 2D imagery intensity exhibits a strong dependence on depth in ice due to the ice loss and spherical spreading loss, we apply a simple </w:t>
      </w:r>
      <w:r w:rsidR="00452B6F">
        <w:t>detrending routine</w:t>
      </w:r>
      <w:r>
        <w:t xml:space="preserve"> </w:t>
      </w:r>
      <w:r w:rsidR="00EA10D8">
        <w:t xml:space="preserve">that normalizes the </w:t>
      </w:r>
      <w:r w:rsidR="00905123">
        <w:t xml:space="preserve">mean </w:t>
      </w:r>
      <w:r w:rsidR="00EA10D8">
        <w:t xml:space="preserve">intensity of </w:t>
      </w:r>
      <w:r w:rsidR="00905123">
        <w:t>each row</w:t>
      </w:r>
      <w:r>
        <w:t>.</w:t>
      </w:r>
      <w:r w:rsidR="00EA10D8">
        <w:t xml:space="preserve"> This substantially helps the tracker in areas where the bed echo is weak.</w:t>
      </w:r>
      <w:r w:rsidR="00905123">
        <w:t xml:space="preserve"> Without this normalization, clutter near the surface is often so strong </w:t>
      </w:r>
      <w:r w:rsidR="00905123">
        <w:lastRenderedPageBreak/>
        <w:t>that the bottom layer tracker jumps up to this very strong clutter signal despite the smoothness constraint.</w:t>
      </w:r>
    </w:p>
    <w:p w14:paraId="0CB44C07" w14:textId="77777777" w:rsidR="00B8720A" w:rsidRDefault="009C50F4" w:rsidP="00A27C38">
      <w:pPr>
        <w:pStyle w:val="BodyTextIndent2"/>
        <w:ind w:firstLine="180"/>
      </w:pPr>
      <w:r w:rsidRPr="00FE1C76">
        <w:t xml:space="preserve">One source of clutter that is predictable is the </w:t>
      </w:r>
      <w:r w:rsidR="000F72F8" w:rsidRPr="00FE1C76">
        <w:t>ice-surface</w:t>
      </w:r>
      <w:r w:rsidRPr="00FE1C76">
        <w:t xml:space="preserve"> multiple</w:t>
      </w:r>
      <w:r w:rsidR="00F34CD3" w:rsidRPr="00FE1C76">
        <w:t xml:space="preserve">, </w:t>
      </w:r>
      <w:r w:rsidRPr="00FE1C76">
        <w:t xml:space="preserve">which can act as </w:t>
      </w:r>
      <w:r w:rsidR="007F1A65" w:rsidRPr="00FE1C76">
        <w:t xml:space="preserve">a </w:t>
      </w:r>
      <w:r w:rsidRPr="00FE1C76">
        <w:t>false-positive</w:t>
      </w:r>
      <w:r w:rsidR="007A5587" w:rsidRPr="00FE1C76">
        <w:t xml:space="preserve"> (</w:t>
      </w:r>
      <w:r w:rsidR="00D26208" w:rsidRPr="00FE1C76">
        <w:t xml:space="preserve">see </w:t>
      </w:r>
      <w:r w:rsidR="007A5587" w:rsidRPr="00FE1C76">
        <w:t>Fig. 1)</w:t>
      </w:r>
      <w:r w:rsidR="000F72F8" w:rsidRPr="00FE1C76">
        <w:t>.</w:t>
      </w:r>
      <w:r w:rsidR="003F23C5" w:rsidRPr="00FE1C76">
        <w:t xml:space="preserve"> </w:t>
      </w:r>
      <w:r w:rsidR="00D85E99" w:rsidRPr="00FE1C76">
        <w:t xml:space="preserve">The multiple is caused by ringing of the radar signal between the aircraft and the surface. </w:t>
      </w:r>
      <w:r w:rsidR="003F23C5">
        <w:t xml:space="preserve">We </w:t>
      </w:r>
      <w:r w:rsidR="009D1851">
        <w:t xml:space="preserve">have incorporated a </w:t>
      </w:r>
      <w:r w:rsidR="00271A1A">
        <w:t xml:space="preserve">simple </w:t>
      </w:r>
      <w:r w:rsidR="00232B88">
        <w:t xml:space="preserve">method of automatically reducing the image intensity of </w:t>
      </w:r>
      <w:r w:rsidR="00E256D4">
        <w:t xml:space="preserve">pixels located around the area corresponding to </w:t>
      </w:r>
      <w:r w:rsidR="00D32D10">
        <w:t>the surface multiple by using the first surface return to estimate and remove the surface multiple</w:t>
      </w:r>
      <w:r w:rsidR="00D85E99">
        <w:t xml:space="preserve"> ringing</w:t>
      </w:r>
      <w:r w:rsidR="00D32D10">
        <w:t>.</w:t>
      </w:r>
    </w:p>
    <w:p w14:paraId="7BD55E90" w14:textId="77777777" w:rsidR="006677AC" w:rsidRDefault="006677AC" w:rsidP="00F34CD3">
      <w:pPr>
        <w:pStyle w:val="BodyTextIndent2"/>
        <w:ind w:firstLine="360"/>
      </w:pPr>
    </w:p>
    <w:p w14:paraId="4399B917" w14:textId="56F0F917" w:rsidR="006677AC" w:rsidRDefault="006677AC" w:rsidP="006677AC">
      <w:pPr>
        <w:jc w:val="both"/>
        <w:rPr>
          <w:b/>
          <w:sz w:val="20"/>
        </w:rPr>
      </w:pPr>
      <w:r>
        <w:rPr>
          <w:b/>
          <w:sz w:val="20"/>
        </w:rPr>
        <w:t>3.3. Modifications applicable to 3D imagery</w:t>
      </w:r>
    </w:p>
    <w:p w14:paraId="7590BFEB" w14:textId="77777777" w:rsidR="00711A9E" w:rsidRDefault="00711A9E" w:rsidP="006677AC">
      <w:pPr>
        <w:jc w:val="both"/>
        <w:rPr>
          <w:b/>
          <w:sz w:val="20"/>
        </w:rPr>
      </w:pPr>
    </w:p>
    <w:p w14:paraId="7B5E8E14" w14:textId="36ED68D1" w:rsidR="007F1A65" w:rsidRPr="00B83F9A" w:rsidRDefault="00EA480E" w:rsidP="00364E19">
      <w:pPr>
        <w:pStyle w:val="ListParagraph"/>
        <w:ind w:left="0"/>
        <w:jc w:val="both"/>
      </w:pPr>
      <w:r>
        <w:rPr>
          <w:sz w:val="20"/>
        </w:rPr>
        <w:t xml:space="preserve">TRW-S passes </w:t>
      </w:r>
      <w:r w:rsidR="00B23E7C">
        <w:rPr>
          <w:sz w:val="20"/>
        </w:rPr>
        <w:t>a cost</w:t>
      </w:r>
      <w:r w:rsidRPr="00B83F9A">
        <w:rPr>
          <w:sz w:val="20"/>
        </w:rPr>
        <w:t xml:space="preserve"> message </w:t>
      </w:r>
      <w:r>
        <w:rPr>
          <w:sz w:val="20"/>
        </w:rPr>
        <w:t xml:space="preserve">between </w:t>
      </w:r>
      <w:r w:rsidR="007F1A65" w:rsidRPr="00B83F9A">
        <w:rPr>
          <w:sz w:val="20"/>
        </w:rPr>
        <w:t xml:space="preserve">each pixel </w:t>
      </w:r>
      <w:r>
        <w:rPr>
          <w:sz w:val="20"/>
        </w:rPr>
        <w:t xml:space="preserve">and its </w:t>
      </w:r>
      <w:r w:rsidR="007F1A65" w:rsidRPr="00B83F9A">
        <w:rPr>
          <w:sz w:val="20"/>
        </w:rPr>
        <w:t>neighbors to the left and right (</w:t>
      </w:r>
      <w:r>
        <w:rPr>
          <w:sz w:val="20"/>
        </w:rPr>
        <w:t xml:space="preserve">elevation angle </w:t>
      </w:r>
      <w:r w:rsidR="007F1A65" w:rsidRPr="00B83F9A">
        <w:rPr>
          <w:sz w:val="20"/>
        </w:rPr>
        <w:t>dimension) and forward and backward (along-track dimension</w:t>
      </w:r>
      <w:r w:rsidR="007F1A65">
        <w:rPr>
          <w:sz w:val="20"/>
        </w:rPr>
        <w:t xml:space="preserve">) in every </w:t>
      </w:r>
      <w:r>
        <w:rPr>
          <w:sz w:val="20"/>
        </w:rPr>
        <w:t xml:space="preserve">loop </w:t>
      </w:r>
      <w:r w:rsidR="007F1A65">
        <w:rPr>
          <w:sz w:val="20"/>
        </w:rPr>
        <w:t xml:space="preserve">iteration. </w:t>
      </w:r>
      <w:r w:rsidR="00013A1D">
        <w:rPr>
          <w:sz w:val="20"/>
        </w:rPr>
        <w:t>I</w:t>
      </w:r>
      <w:r w:rsidR="007F1A65" w:rsidRPr="00B83F9A">
        <w:rPr>
          <w:sz w:val="20"/>
        </w:rPr>
        <w:t xml:space="preserve">n each of the two dimensions there is a preferential direction where the </w:t>
      </w:r>
      <w:r w:rsidR="007F1A65" w:rsidRPr="00013A1D">
        <w:rPr>
          <w:i/>
          <w:sz w:val="20"/>
        </w:rPr>
        <w:t>current</w:t>
      </w:r>
      <w:r w:rsidR="007F1A65" w:rsidRPr="00B83F9A">
        <w:rPr>
          <w:sz w:val="20"/>
        </w:rPr>
        <w:t xml:space="preserve"> iteration message is propagated while in the opposite direction the </w:t>
      </w:r>
      <w:r w:rsidR="007F1A65" w:rsidRPr="00013A1D">
        <w:rPr>
          <w:i/>
          <w:sz w:val="20"/>
        </w:rPr>
        <w:t>previous</w:t>
      </w:r>
      <w:r w:rsidR="007F1A65" w:rsidRPr="00B83F9A">
        <w:rPr>
          <w:sz w:val="20"/>
        </w:rPr>
        <w:t xml:space="preserve"> iteration message </w:t>
      </w:r>
      <w:r w:rsidR="00F92EAC">
        <w:rPr>
          <w:sz w:val="20"/>
        </w:rPr>
        <w:t xml:space="preserve">is </w:t>
      </w:r>
      <w:r w:rsidR="007F1A65" w:rsidRPr="00B83F9A">
        <w:rPr>
          <w:sz w:val="20"/>
        </w:rPr>
        <w:t xml:space="preserve">propagated. </w:t>
      </w:r>
      <w:r w:rsidR="00013A1D">
        <w:rPr>
          <w:sz w:val="20"/>
        </w:rPr>
        <w:t>W</w:t>
      </w:r>
      <w:r w:rsidR="007F1A65" w:rsidRPr="00B83F9A">
        <w:rPr>
          <w:sz w:val="20"/>
        </w:rPr>
        <w:t xml:space="preserve">hen the preferential direction is left to right, the left-most side of the image </w:t>
      </w:r>
      <w:r w:rsidR="00F92EAC">
        <w:rPr>
          <w:sz w:val="20"/>
        </w:rPr>
        <w:t xml:space="preserve">has </w:t>
      </w:r>
      <w:r w:rsidR="007F1A65" w:rsidRPr="00B83F9A">
        <w:rPr>
          <w:sz w:val="20"/>
        </w:rPr>
        <w:t xml:space="preserve">a stronger effect on the result because its message </w:t>
      </w:r>
      <w:r w:rsidR="00F92EAC">
        <w:rPr>
          <w:sz w:val="20"/>
        </w:rPr>
        <w:t xml:space="preserve">is </w:t>
      </w:r>
      <w:r w:rsidR="007F1A65" w:rsidRPr="00B83F9A">
        <w:rPr>
          <w:sz w:val="20"/>
        </w:rPr>
        <w:t>passed all the way across the</w:t>
      </w:r>
      <w:r w:rsidR="007F1A65">
        <w:rPr>
          <w:sz w:val="20"/>
        </w:rPr>
        <w:t xml:space="preserve"> image in a single iteration. </w:t>
      </w:r>
      <w:r w:rsidR="00F92EAC">
        <w:rPr>
          <w:sz w:val="20"/>
        </w:rPr>
        <w:t xml:space="preserve">TRW-S deals </w:t>
      </w:r>
      <w:r w:rsidR="007F1A65" w:rsidRPr="00B83F9A">
        <w:rPr>
          <w:sz w:val="20"/>
        </w:rPr>
        <w:t xml:space="preserve">with this by </w:t>
      </w:r>
      <w:r w:rsidR="00E10D8E">
        <w:rPr>
          <w:sz w:val="20"/>
        </w:rPr>
        <w:t xml:space="preserve">alternating </w:t>
      </w:r>
      <w:r w:rsidR="00F92EAC">
        <w:rPr>
          <w:sz w:val="20"/>
        </w:rPr>
        <w:t>the preferential direction</w:t>
      </w:r>
      <w:r w:rsidR="007F1A65" w:rsidRPr="00B83F9A">
        <w:rPr>
          <w:sz w:val="20"/>
        </w:rPr>
        <w:t xml:space="preserve">. The issue with this solution </w:t>
      </w:r>
      <w:r w:rsidR="00E10D8E">
        <w:rPr>
          <w:sz w:val="20"/>
        </w:rPr>
        <w:t xml:space="preserve">is </w:t>
      </w:r>
      <w:r w:rsidR="007F1A65" w:rsidRPr="00B83F9A">
        <w:rPr>
          <w:sz w:val="20"/>
        </w:rPr>
        <w:t xml:space="preserve">that the most extreme </w:t>
      </w:r>
      <w:r w:rsidR="00E10D8E">
        <w:rPr>
          <w:sz w:val="20"/>
        </w:rPr>
        <w:t xml:space="preserve">elevation angles </w:t>
      </w:r>
      <w:r w:rsidR="007F1A65" w:rsidRPr="00B83F9A">
        <w:rPr>
          <w:sz w:val="20"/>
        </w:rPr>
        <w:t>(far-left and far-right</w:t>
      </w:r>
      <w:r w:rsidR="00E10D8E">
        <w:rPr>
          <w:sz w:val="20"/>
        </w:rPr>
        <w:t xml:space="preserve"> in Fig. 2</w:t>
      </w:r>
      <w:r w:rsidR="007F1A65" w:rsidRPr="00B83F9A">
        <w:rPr>
          <w:sz w:val="20"/>
        </w:rPr>
        <w:t xml:space="preserve">), where the signal quality is worst, </w:t>
      </w:r>
      <w:r w:rsidR="00E10D8E">
        <w:rPr>
          <w:sz w:val="20"/>
        </w:rPr>
        <w:t xml:space="preserve">are </w:t>
      </w:r>
      <w:r w:rsidR="007F1A65" w:rsidRPr="00B83F9A">
        <w:rPr>
          <w:sz w:val="20"/>
        </w:rPr>
        <w:t xml:space="preserve">given the most influence. Since we have </w:t>
      </w:r>
      <w:r w:rsidR="00C85919">
        <w:rPr>
          <w:sz w:val="20"/>
        </w:rPr>
        <w:t xml:space="preserve">the </w:t>
      </w:r>
      <w:r w:rsidR="00C85919" w:rsidRPr="00C85919">
        <w:rPr>
          <w:i/>
          <w:sz w:val="20"/>
        </w:rPr>
        <w:t>bottom-bin</w:t>
      </w:r>
      <w:r w:rsidR="00C85919">
        <w:rPr>
          <w:sz w:val="20"/>
        </w:rPr>
        <w:t xml:space="preserve"> in the center of the image </w:t>
      </w:r>
      <w:r w:rsidR="007F1A65" w:rsidRPr="00B83F9A">
        <w:rPr>
          <w:sz w:val="20"/>
        </w:rPr>
        <w:t xml:space="preserve">and the signal quality is often best </w:t>
      </w:r>
      <w:r w:rsidR="00C85919">
        <w:rPr>
          <w:sz w:val="20"/>
        </w:rPr>
        <w:t>in the center</w:t>
      </w:r>
      <w:r w:rsidR="007F1A65" w:rsidRPr="00B83F9A">
        <w:rPr>
          <w:sz w:val="20"/>
        </w:rPr>
        <w:t xml:space="preserve">, the preference direction was changed to </w:t>
      </w:r>
      <w:r w:rsidR="00013A1D">
        <w:rPr>
          <w:sz w:val="20"/>
        </w:rPr>
        <w:t xml:space="preserve">always be </w:t>
      </w:r>
      <w:r w:rsidR="007F1A65" w:rsidRPr="00B83F9A">
        <w:rPr>
          <w:sz w:val="20"/>
        </w:rPr>
        <w:t xml:space="preserve">outward from </w:t>
      </w:r>
      <w:r w:rsidR="00C85919">
        <w:rPr>
          <w:sz w:val="20"/>
        </w:rPr>
        <w:t xml:space="preserve">the </w:t>
      </w:r>
      <w:r w:rsidR="00C85919" w:rsidRPr="00C85919">
        <w:rPr>
          <w:i/>
          <w:sz w:val="20"/>
        </w:rPr>
        <w:t>bottom-bin</w:t>
      </w:r>
      <w:r w:rsidR="00C85919">
        <w:rPr>
          <w:sz w:val="20"/>
        </w:rPr>
        <w:t xml:space="preserve"> ground truth</w:t>
      </w:r>
      <w:r w:rsidR="00013A1D">
        <w:rPr>
          <w:sz w:val="20"/>
        </w:rPr>
        <w:t>.</w:t>
      </w:r>
    </w:p>
    <w:p w14:paraId="179393A5" w14:textId="77777777" w:rsidR="000941DE" w:rsidRDefault="000941DE">
      <w:pPr>
        <w:pStyle w:val="BodyTextIndent2"/>
        <w:ind w:firstLine="0"/>
      </w:pPr>
    </w:p>
    <w:p w14:paraId="1393D76B" w14:textId="77777777" w:rsidR="00AE0633" w:rsidRPr="00AE0633" w:rsidRDefault="00AE0633" w:rsidP="00AE0633">
      <w:pPr>
        <w:pStyle w:val="BodyTextIndent2"/>
        <w:ind w:firstLine="0"/>
        <w:jc w:val="center"/>
        <w:rPr>
          <w:b/>
        </w:rPr>
      </w:pPr>
      <w:r>
        <w:rPr>
          <w:b/>
        </w:rPr>
        <w:t>4. RESULTS</w:t>
      </w:r>
      <w:r w:rsidR="00FF0949">
        <w:rPr>
          <w:b/>
        </w:rPr>
        <w:t xml:space="preserve"> AND DISCUSSION</w:t>
      </w:r>
    </w:p>
    <w:p w14:paraId="025671BD" w14:textId="06019BEF" w:rsidR="004E6911" w:rsidRDefault="004E6911" w:rsidP="004E6911">
      <w:pPr>
        <w:pStyle w:val="BodyTextIndent2"/>
        <w:spacing w:before="60"/>
        <w:ind w:firstLine="0"/>
      </w:pPr>
      <w:r>
        <w:t>Table. 1. 2D image tracking error results.</w:t>
      </w:r>
    </w:p>
    <w:tbl>
      <w:tblPr>
        <w:tblW w:w="4953" w:type="dxa"/>
        <w:tblLook w:val="04A0" w:firstRow="1" w:lastRow="0" w:firstColumn="1" w:lastColumn="0" w:noHBand="0" w:noVBand="1"/>
      </w:tblPr>
      <w:tblGrid>
        <w:gridCol w:w="807"/>
        <w:gridCol w:w="1083"/>
        <w:gridCol w:w="900"/>
        <w:gridCol w:w="990"/>
        <w:gridCol w:w="1173"/>
      </w:tblGrid>
      <w:tr w:rsidR="004E6911" w:rsidRPr="00BD55CA" w14:paraId="088D2B7E" w14:textId="77777777" w:rsidTr="00E77A25">
        <w:trPr>
          <w:trHeight w:val="288"/>
        </w:trPr>
        <w:tc>
          <w:tcPr>
            <w:tcW w:w="807" w:type="dxa"/>
            <w:tcBorders>
              <w:top w:val="nil"/>
              <w:left w:val="nil"/>
              <w:bottom w:val="single" w:sz="4" w:space="0" w:color="auto"/>
              <w:right w:val="single" w:sz="4" w:space="0" w:color="auto"/>
            </w:tcBorders>
            <w:shd w:val="clear" w:color="auto" w:fill="auto"/>
            <w:noWrap/>
            <w:vAlign w:val="center"/>
            <w:hideMark/>
          </w:tcPr>
          <w:p w14:paraId="49561A7B" w14:textId="77777777" w:rsidR="004E6911" w:rsidRPr="00BD55CA" w:rsidRDefault="004E6911" w:rsidP="0054659F">
            <w:pPr>
              <w:rPr>
                <w:b/>
                <w:bCs/>
                <w:color w:val="000000"/>
                <w:sz w:val="18"/>
                <w:szCs w:val="18"/>
              </w:rPr>
            </w:pPr>
            <w:r w:rsidRPr="00BD55CA">
              <w:rPr>
                <w:b/>
                <w:bCs/>
                <w:color w:val="000000"/>
                <w:sz w:val="18"/>
                <w:szCs w:val="18"/>
              </w:rPr>
              <w:t>Error</w:t>
            </w:r>
          </w:p>
        </w:tc>
        <w:tc>
          <w:tcPr>
            <w:tcW w:w="1083" w:type="dxa"/>
            <w:tcBorders>
              <w:top w:val="nil"/>
              <w:left w:val="nil"/>
              <w:bottom w:val="single" w:sz="4" w:space="0" w:color="auto"/>
              <w:right w:val="nil"/>
            </w:tcBorders>
            <w:shd w:val="clear" w:color="auto" w:fill="auto"/>
            <w:noWrap/>
            <w:vAlign w:val="center"/>
            <w:hideMark/>
          </w:tcPr>
          <w:p w14:paraId="0742AAB8" w14:textId="32B2D96E" w:rsidR="004E6911" w:rsidRPr="00BD55CA" w:rsidRDefault="004E6911" w:rsidP="00E043EF">
            <w:pPr>
              <w:jc w:val="center"/>
              <w:rPr>
                <w:b/>
                <w:bCs/>
                <w:color w:val="000000"/>
                <w:sz w:val="18"/>
                <w:szCs w:val="18"/>
              </w:rPr>
            </w:pPr>
            <w:r>
              <w:rPr>
                <w:b/>
                <w:bCs/>
                <w:color w:val="000000"/>
                <w:sz w:val="18"/>
                <w:szCs w:val="18"/>
              </w:rPr>
              <w:t>Viterbi</w:t>
            </w:r>
            <w:r w:rsidR="00E043EF">
              <w:rPr>
                <w:b/>
                <w:bCs/>
                <w:color w:val="000000"/>
                <w:sz w:val="18"/>
                <w:szCs w:val="18"/>
              </w:rPr>
              <w:t xml:space="preserve"> [4]</w:t>
            </w:r>
          </w:p>
        </w:tc>
        <w:tc>
          <w:tcPr>
            <w:tcW w:w="900" w:type="dxa"/>
            <w:tcBorders>
              <w:top w:val="nil"/>
              <w:left w:val="nil"/>
              <w:bottom w:val="single" w:sz="4" w:space="0" w:color="auto"/>
              <w:right w:val="nil"/>
            </w:tcBorders>
            <w:shd w:val="clear" w:color="auto" w:fill="auto"/>
            <w:noWrap/>
            <w:vAlign w:val="center"/>
            <w:hideMark/>
          </w:tcPr>
          <w:p w14:paraId="239C0AA5" w14:textId="66544AFE" w:rsidR="004E6911" w:rsidRPr="00BD55CA" w:rsidRDefault="004E6911" w:rsidP="0054659F">
            <w:pPr>
              <w:jc w:val="center"/>
              <w:rPr>
                <w:b/>
                <w:bCs/>
                <w:color w:val="000000"/>
                <w:sz w:val="18"/>
                <w:szCs w:val="18"/>
              </w:rPr>
            </w:pPr>
            <w:r>
              <w:rPr>
                <w:b/>
                <w:bCs/>
                <w:color w:val="000000"/>
                <w:sz w:val="18"/>
                <w:szCs w:val="18"/>
              </w:rPr>
              <w:t>MCMC</w:t>
            </w:r>
            <w:r w:rsidR="00E043EF">
              <w:rPr>
                <w:b/>
                <w:bCs/>
                <w:color w:val="000000"/>
                <w:sz w:val="18"/>
                <w:szCs w:val="18"/>
              </w:rPr>
              <w:t xml:space="preserve"> [5]</w:t>
            </w:r>
          </w:p>
        </w:tc>
        <w:tc>
          <w:tcPr>
            <w:tcW w:w="990" w:type="dxa"/>
            <w:tcBorders>
              <w:top w:val="nil"/>
              <w:left w:val="nil"/>
              <w:bottom w:val="single" w:sz="4" w:space="0" w:color="auto"/>
              <w:right w:val="nil"/>
            </w:tcBorders>
            <w:shd w:val="clear" w:color="auto" w:fill="auto"/>
            <w:noWrap/>
            <w:vAlign w:val="center"/>
            <w:hideMark/>
          </w:tcPr>
          <w:p w14:paraId="34511F74" w14:textId="67374A65" w:rsidR="004E6911" w:rsidRPr="00BD55CA" w:rsidRDefault="004E6911" w:rsidP="0054659F">
            <w:pPr>
              <w:jc w:val="center"/>
              <w:rPr>
                <w:b/>
                <w:bCs/>
                <w:color w:val="000000"/>
                <w:sz w:val="18"/>
                <w:szCs w:val="18"/>
              </w:rPr>
            </w:pPr>
            <w:r>
              <w:rPr>
                <w:b/>
                <w:bCs/>
                <w:color w:val="000000"/>
                <w:sz w:val="18"/>
                <w:szCs w:val="18"/>
              </w:rPr>
              <w:t>Level-sets</w:t>
            </w:r>
            <w:r w:rsidR="00E043EF">
              <w:rPr>
                <w:b/>
                <w:bCs/>
                <w:color w:val="000000"/>
                <w:sz w:val="18"/>
                <w:szCs w:val="18"/>
              </w:rPr>
              <w:t xml:space="preserve"> [3]</w:t>
            </w:r>
          </w:p>
        </w:tc>
        <w:tc>
          <w:tcPr>
            <w:tcW w:w="1173" w:type="dxa"/>
            <w:tcBorders>
              <w:top w:val="nil"/>
              <w:left w:val="nil"/>
              <w:bottom w:val="single" w:sz="4" w:space="0" w:color="auto"/>
              <w:right w:val="nil"/>
            </w:tcBorders>
            <w:shd w:val="clear" w:color="auto" w:fill="auto"/>
            <w:noWrap/>
            <w:vAlign w:val="center"/>
            <w:hideMark/>
          </w:tcPr>
          <w:p w14:paraId="273071DE" w14:textId="5AB8D6ED" w:rsidR="004E6911" w:rsidRPr="00BD55CA" w:rsidRDefault="004E6911" w:rsidP="00E043EF">
            <w:pPr>
              <w:jc w:val="center"/>
              <w:rPr>
                <w:b/>
                <w:bCs/>
                <w:color w:val="000000"/>
                <w:sz w:val="18"/>
                <w:szCs w:val="18"/>
              </w:rPr>
            </w:pPr>
            <w:r>
              <w:rPr>
                <w:b/>
                <w:bCs/>
                <w:color w:val="000000"/>
                <w:sz w:val="18"/>
                <w:szCs w:val="18"/>
              </w:rPr>
              <w:t xml:space="preserve">Viterbi </w:t>
            </w:r>
            <w:r w:rsidR="00E043EF">
              <w:rPr>
                <w:b/>
                <w:bCs/>
                <w:color w:val="000000"/>
                <w:sz w:val="18"/>
                <w:szCs w:val="18"/>
              </w:rPr>
              <w:t>(Ours)</w:t>
            </w:r>
          </w:p>
        </w:tc>
      </w:tr>
      <w:tr w:rsidR="004E6911" w:rsidRPr="00BD55CA" w14:paraId="68E5B752" w14:textId="77777777" w:rsidTr="00327575">
        <w:trPr>
          <w:trHeight w:val="118"/>
        </w:trPr>
        <w:tc>
          <w:tcPr>
            <w:tcW w:w="807" w:type="dxa"/>
            <w:tcBorders>
              <w:top w:val="nil"/>
              <w:left w:val="nil"/>
              <w:bottom w:val="nil"/>
              <w:right w:val="single" w:sz="4" w:space="0" w:color="auto"/>
            </w:tcBorders>
            <w:shd w:val="clear" w:color="auto" w:fill="auto"/>
            <w:noWrap/>
            <w:vAlign w:val="center"/>
            <w:hideMark/>
          </w:tcPr>
          <w:p w14:paraId="2ACA2C15" w14:textId="77777777" w:rsidR="004E6911" w:rsidRPr="00BD55CA" w:rsidRDefault="004E6911" w:rsidP="0054659F">
            <w:pPr>
              <w:rPr>
                <w:b/>
                <w:bCs/>
                <w:color w:val="000000"/>
                <w:sz w:val="18"/>
                <w:szCs w:val="18"/>
              </w:rPr>
            </w:pPr>
            <w:r w:rsidRPr="00BD55CA">
              <w:rPr>
                <w:b/>
                <w:bCs/>
                <w:color w:val="000000"/>
                <w:sz w:val="18"/>
                <w:szCs w:val="18"/>
              </w:rPr>
              <w:t>Mean</w:t>
            </w:r>
          </w:p>
        </w:tc>
        <w:tc>
          <w:tcPr>
            <w:tcW w:w="1083" w:type="dxa"/>
            <w:tcBorders>
              <w:top w:val="nil"/>
              <w:left w:val="nil"/>
              <w:bottom w:val="nil"/>
              <w:right w:val="nil"/>
            </w:tcBorders>
            <w:shd w:val="clear" w:color="auto" w:fill="auto"/>
            <w:noWrap/>
            <w:vAlign w:val="center"/>
            <w:hideMark/>
          </w:tcPr>
          <w:p w14:paraId="2909FB05" w14:textId="77777777" w:rsidR="004E6911" w:rsidRPr="00BD55CA" w:rsidRDefault="004E6911" w:rsidP="0054659F">
            <w:pPr>
              <w:jc w:val="center"/>
              <w:rPr>
                <w:color w:val="000000"/>
                <w:sz w:val="18"/>
                <w:szCs w:val="18"/>
              </w:rPr>
            </w:pPr>
            <w:r>
              <w:rPr>
                <w:sz w:val="20"/>
              </w:rPr>
              <w:t>43.1</w:t>
            </w:r>
          </w:p>
        </w:tc>
        <w:tc>
          <w:tcPr>
            <w:tcW w:w="900" w:type="dxa"/>
            <w:tcBorders>
              <w:top w:val="nil"/>
              <w:left w:val="nil"/>
              <w:bottom w:val="nil"/>
              <w:right w:val="nil"/>
            </w:tcBorders>
            <w:shd w:val="clear" w:color="auto" w:fill="auto"/>
            <w:noWrap/>
            <w:vAlign w:val="center"/>
            <w:hideMark/>
          </w:tcPr>
          <w:p w14:paraId="7EEFBD0A" w14:textId="77777777" w:rsidR="004E6911" w:rsidRPr="00BD55CA" w:rsidRDefault="004E6911" w:rsidP="0054659F">
            <w:pPr>
              <w:jc w:val="center"/>
              <w:rPr>
                <w:color w:val="000000"/>
                <w:sz w:val="18"/>
                <w:szCs w:val="18"/>
              </w:rPr>
            </w:pPr>
            <w:r>
              <w:rPr>
                <w:sz w:val="20"/>
              </w:rPr>
              <w:t>37.4</w:t>
            </w:r>
          </w:p>
        </w:tc>
        <w:tc>
          <w:tcPr>
            <w:tcW w:w="990" w:type="dxa"/>
            <w:tcBorders>
              <w:top w:val="nil"/>
              <w:left w:val="nil"/>
              <w:bottom w:val="nil"/>
              <w:right w:val="nil"/>
            </w:tcBorders>
            <w:shd w:val="clear" w:color="auto" w:fill="auto"/>
            <w:noWrap/>
            <w:vAlign w:val="center"/>
            <w:hideMark/>
          </w:tcPr>
          <w:p w14:paraId="4E341AC0" w14:textId="77777777" w:rsidR="004E6911" w:rsidRPr="00BD55CA" w:rsidRDefault="004E6911" w:rsidP="0054659F">
            <w:pPr>
              <w:jc w:val="center"/>
              <w:rPr>
                <w:color w:val="000000"/>
                <w:sz w:val="18"/>
                <w:szCs w:val="18"/>
              </w:rPr>
            </w:pPr>
            <w:r>
              <w:rPr>
                <w:sz w:val="20"/>
              </w:rPr>
              <w:t>6.6</w:t>
            </w:r>
          </w:p>
        </w:tc>
        <w:tc>
          <w:tcPr>
            <w:tcW w:w="1173" w:type="dxa"/>
            <w:tcBorders>
              <w:top w:val="nil"/>
              <w:left w:val="nil"/>
              <w:bottom w:val="nil"/>
              <w:right w:val="nil"/>
            </w:tcBorders>
            <w:shd w:val="clear" w:color="auto" w:fill="auto"/>
            <w:noWrap/>
            <w:vAlign w:val="center"/>
            <w:hideMark/>
          </w:tcPr>
          <w:p w14:paraId="3FF303CD" w14:textId="77777777" w:rsidR="004E6911" w:rsidRPr="00BD55CA" w:rsidRDefault="004E6911" w:rsidP="0054659F">
            <w:pPr>
              <w:jc w:val="center"/>
              <w:rPr>
                <w:color w:val="000000"/>
                <w:sz w:val="18"/>
                <w:szCs w:val="18"/>
              </w:rPr>
            </w:pPr>
            <w:r>
              <w:rPr>
                <w:color w:val="000000"/>
                <w:sz w:val="18"/>
                <w:szCs w:val="18"/>
              </w:rPr>
              <w:t>12.2</w:t>
            </w:r>
          </w:p>
        </w:tc>
      </w:tr>
      <w:tr w:rsidR="004E6911" w:rsidRPr="00BD55CA" w14:paraId="2289EDF2" w14:textId="77777777" w:rsidTr="00327575">
        <w:trPr>
          <w:trHeight w:val="191"/>
        </w:trPr>
        <w:tc>
          <w:tcPr>
            <w:tcW w:w="807" w:type="dxa"/>
            <w:tcBorders>
              <w:top w:val="nil"/>
              <w:left w:val="nil"/>
              <w:bottom w:val="single" w:sz="4" w:space="0" w:color="auto"/>
              <w:right w:val="single" w:sz="4" w:space="0" w:color="auto"/>
            </w:tcBorders>
            <w:shd w:val="clear" w:color="auto" w:fill="auto"/>
            <w:noWrap/>
            <w:vAlign w:val="center"/>
            <w:hideMark/>
          </w:tcPr>
          <w:p w14:paraId="4FB6BB8D" w14:textId="77777777" w:rsidR="004E6911" w:rsidRPr="00BD55CA" w:rsidRDefault="004E6911" w:rsidP="0054659F">
            <w:pPr>
              <w:rPr>
                <w:b/>
                <w:bCs/>
                <w:color w:val="000000"/>
                <w:sz w:val="18"/>
                <w:szCs w:val="18"/>
              </w:rPr>
            </w:pPr>
            <w:r w:rsidRPr="00BD55CA">
              <w:rPr>
                <w:b/>
                <w:bCs/>
                <w:color w:val="000000"/>
                <w:sz w:val="18"/>
                <w:szCs w:val="18"/>
              </w:rPr>
              <w:t>Median</w:t>
            </w:r>
          </w:p>
        </w:tc>
        <w:tc>
          <w:tcPr>
            <w:tcW w:w="1083" w:type="dxa"/>
            <w:tcBorders>
              <w:top w:val="nil"/>
              <w:left w:val="nil"/>
              <w:bottom w:val="single" w:sz="4" w:space="0" w:color="auto"/>
              <w:right w:val="nil"/>
            </w:tcBorders>
            <w:shd w:val="clear" w:color="auto" w:fill="auto"/>
            <w:noWrap/>
            <w:vAlign w:val="center"/>
            <w:hideMark/>
          </w:tcPr>
          <w:p w14:paraId="3045E63E" w14:textId="77777777" w:rsidR="004E6911" w:rsidRPr="00BD55CA" w:rsidRDefault="004E6911" w:rsidP="0054659F">
            <w:pPr>
              <w:jc w:val="center"/>
              <w:rPr>
                <w:color w:val="000000"/>
                <w:sz w:val="18"/>
                <w:szCs w:val="18"/>
              </w:rPr>
            </w:pPr>
            <w:r>
              <w:rPr>
                <w:sz w:val="20"/>
              </w:rPr>
              <w:t>14.4</w:t>
            </w:r>
          </w:p>
        </w:tc>
        <w:tc>
          <w:tcPr>
            <w:tcW w:w="900" w:type="dxa"/>
            <w:tcBorders>
              <w:top w:val="nil"/>
              <w:left w:val="nil"/>
              <w:bottom w:val="single" w:sz="4" w:space="0" w:color="auto"/>
              <w:right w:val="nil"/>
            </w:tcBorders>
            <w:shd w:val="clear" w:color="auto" w:fill="auto"/>
            <w:noWrap/>
            <w:vAlign w:val="center"/>
            <w:hideMark/>
          </w:tcPr>
          <w:p w14:paraId="049EA015" w14:textId="77777777" w:rsidR="004E6911" w:rsidRPr="00BD55CA" w:rsidRDefault="004E6911" w:rsidP="0054659F">
            <w:pPr>
              <w:jc w:val="center"/>
              <w:rPr>
                <w:color w:val="000000"/>
                <w:sz w:val="18"/>
                <w:szCs w:val="18"/>
              </w:rPr>
            </w:pPr>
            <w:r>
              <w:rPr>
                <w:sz w:val="20"/>
              </w:rPr>
              <w:t>9.1</w:t>
            </w:r>
          </w:p>
        </w:tc>
        <w:tc>
          <w:tcPr>
            <w:tcW w:w="990" w:type="dxa"/>
            <w:tcBorders>
              <w:top w:val="nil"/>
              <w:left w:val="nil"/>
              <w:bottom w:val="single" w:sz="4" w:space="0" w:color="auto"/>
              <w:right w:val="nil"/>
            </w:tcBorders>
            <w:shd w:val="clear" w:color="auto" w:fill="auto"/>
            <w:noWrap/>
            <w:vAlign w:val="center"/>
            <w:hideMark/>
          </w:tcPr>
          <w:p w14:paraId="54700B03" w14:textId="77777777" w:rsidR="004E6911" w:rsidRPr="00BD55CA" w:rsidRDefault="004E6911" w:rsidP="0054659F">
            <w:pPr>
              <w:jc w:val="center"/>
              <w:rPr>
                <w:color w:val="000000"/>
                <w:sz w:val="18"/>
                <w:szCs w:val="18"/>
              </w:rPr>
            </w:pPr>
            <w:r>
              <w:rPr>
                <w:sz w:val="20"/>
              </w:rPr>
              <w:t>2.1</w:t>
            </w:r>
          </w:p>
        </w:tc>
        <w:tc>
          <w:tcPr>
            <w:tcW w:w="1173" w:type="dxa"/>
            <w:tcBorders>
              <w:top w:val="nil"/>
              <w:left w:val="nil"/>
              <w:bottom w:val="single" w:sz="4" w:space="0" w:color="auto"/>
              <w:right w:val="nil"/>
            </w:tcBorders>
            <w:shd w:val="clear" w:color="auto" w:fill="auto"/>
            <w:noWrap/>
            <w:vAlign w:val="center"/>
            <w:hideMark/>
          </w:tcPr>
          <w:p w14:paraId="69635392" w14:textId="77777777" w:rsidR="004E6911" w:rsidRPr="00BD55CA" w:rsidRDefault="004E6911" w:rsidP="0054659F">
            <w:pPr>
              <w:jc w:val="center"/>
              <w:rPr>
                <w:color w:val="000000"/>
                <w:sz w:val="18"/>
                <w:szCs w:val="18"/>
              </w:rPr>
            </w:pPr>
            <w:r>
              <w:rPr>
                <w:color w:val="000000"/>
                <w:sz w:val="18"/>
                <w:szCs w:val="18"/>
              </w:rPr>
              <w:t>1.8</w:t>
            </w:r>
          </w:p>
        </w:tc>
      </w:tr>
    </w:tbl>
    <w:p w14:paraId="52EFEF3C" w14:textId="6A4FE47B" w:rsidR="00BD55CA" w:rsidRDefault="004E6911" w:rsidP="009528B0">
      <w:pPr>
        <w:pStyle w:val="BodyTextIndent2"/>
        <w:ind w:firstLine="0"/>
      </w:pPr>
      <w:r>
        <w:t>Table. 2</w:t>
      </w:r>
      <w:r w:rsidR="00B44180">
        <w:t>. 3D image tracking error results.</w:t>
      </w:r>
    </w:p>
    <w:tbl>
      <w:tblPr>
        <w:tblW w:w="4953" w:type="dxa"/>
        <w:tblLook w:val="04A0" w:firstRow="1" w:lastRow="0" w:firstColumn="1" w:lastColumn="0" w:noHBand="0" w:noVBand="1"/>
      </w:tblPr>
      <w:tblGrid>
        <w:gridCol w:w="807"/>
        <w:gridCol w:w="900"/>
        <w:gridCol w:w="900"/>
        <w:gridCol w:w="1173"/>
        <w:gridCol w:w="1173"/>
      </w:tblGrid>
      <w:tr w:rsidR="00E77A25" w:rsidRPr="00BD55CA" w14:paraId="2276F9B9" w14:textId="25858D05" w:rsidTr="00327575">
        <w:trPr>
          <w:trHeight w:val="335"/>
        </w:trPr>
        <w:tc>
          <w:tcPr>
            <w:tcW w:w="807" w:type="dxa"/>
            <w:tcBorders>
              <w:top w:val="nil"/>
              <w:left w:val="nil"/>
              <w:bottom w:val="single" w:sz="4" w:space="0" w:color="auto"/>
              <w:right w:val="single" w:sz="4" w:space="0" w:color="auto"/>
            </w:tcBorders>
            <w:shd w:val="clear" w:color="auto" w:fill="auto"/>
            <w:noWrap/>
            <w:vAlign w:val="center"/>
            <w:hideMark/>
          </w:tcPr>
          <w:p w14:paraId="4B1BD1A4" w14:textId="77777777" w:rsidR="00E77A25" w:rsidRPr="00BD55CA" w:rsidRDefault="00E77A25" w:rsidP="00E77A25">
            <w:pPr>
              <w:rPr>
                <w:b/>
                <w:bCs/>
                <w:color w:val="000000"/>
                <w:sz w:val="18"/>
                <w:szCs w:val="18"/>
              </w:rPr>
            </w:pPr>
            <w:r w:rsidRPr="00BD55CA">
              <w:rPr>
                <w:b/>
                <w:bCs/>
                <w:color w:val="000000"/>
                <w:sz w:val="18"/>
                <w:szCs w:val="18"/>
              </w:rPr>
              <w:t>Error</w:t>
            </w:r>
          </w:p>
        </w:tc>
        <w:tc>
          <w:tcPr>
            <w:tcW w:w="900" w:type="dxa"/>
            <w:tcBorders>
              <w:top w:val="nil"/>
              <w:left w:val="nil"/>
              <w:bottom w:val="single" w:sz="4" w:space="0" w:color="auto"/>
              <w:right w:val="nil"/>
            </w:tcBorders>
            <w:vAlign w:val="center"/>
          </w:tcPr>
          <w:p w14:paraId="48A7346A" w14:textId="79E7DE2A" w:rsidR="00E77A25" w:rsidRPr="00BD55CA" w:rsidRDefault="00E77A25" w:rsidP="00E77A25">
            <w:pPr>
              <w:jc w:val="center"/>
              <w:rPr>
                <w:b/>
                <w:bCs/>
                <w:color w:val="000000"/>
                <w:sz w:val="18"/>
                <w:szCs w:val="18"/>
              </w:rPr>
            </w:pPr>
            <w:r w:rsidRPr="00BD55CA">
              <w:rPr>
                <w:b/>
                <w:bCs/>
                <w:color w:val="000000"/>
                <w:sz w:val="18"/>
                <w:szCs w:val="18"/>
              </w:rPr>
              <w:t>Viterbi</w:t>
            </w:r>
          </w:p>
        </w:tc>
        <w:tc>
          <w:tcPr>
            <w:tcW w:w="900" w:type="dxa"/>
            <w:tcBorders>
              <w:top w:val="nil"/>
              <w:left w:val="nil"/>
              <w:bottom w:val="single" w:sz="4" w:space="0" w:color="auto"/>
              <w:right w:val="nil"/>
            </w:tcBorders>
            <w:shd w:val="clear" w:color="auto" w:fill="auto"/>
            <w:noWrap/>
            <w:vAlign w:val="center"/>
            <w:hideMark/>
          </w:tcPr>
          <w:p w14:paraId="7A37E7D0" w14:textId="052396BA" w:rsidR="00E77A25" w:rsidRPr="00BD55CA" w:rsidRDefault="00E77A25" w:rsidP="00E77A25">
            <w:pPr>
              <w:jc w:val="center"/>
              <w:rPr>
                <w:b/>
                <w:bCs/>
                <w:color w:val="000000"/>
                <w:sz w:val="18"/>
                <w:szCs w:val="18"/>
              </w:rPr>
            </w:pPr>
            <w:r w:rsidRPr="00BD55CA">
              <w:rPr>
                <w:b/>
                <w:bCs/>
                <w:color w:val="000000"/>
                <w:sz w:val="18"/>
                <w:szCs w:val="18"/>
              </w:rPr>
              <w:t>TRW-S</w:t>
            </w:r>
          </w:p>
        </w:tc>
        <w:tc>
          <w:tcPr>
            <w:tcW w:w="1173" w:type="dxa"/>
            <w:tcBorders>
              <w:top w:val="nil"/>
              <w:left w:val="nil"/>
              <w:bottom w:val="single" w:sz="4" w:space="0" w:color="auto"/>
              <w:right w:val="nil"/>
            </w:tcBorders>
            <w:shd w:val="clear" w:color="auto" w:fill="auto"/>
            <w:noWrap/>
            <w:vAlign w:val="center"/>
            <w:hideMark/>
          </w:tcPr>
          <w:p w14:paraId="1A0A915A" w14:textId="2B57188C" w:rsidR="00E77A25" w:rsidRPr="00BD55CA" w:rsidRDefault="00E77A25" w:rsidP="00E77A25">
            <w:pPr>
              <w:jc w:val="center"/>
              <w:rPr>
                <w:b/>
                <w:bCs/>
                <w:color w:val="000000"/>
                <w:sz w:val="18"/>
                <w:szCs w:val="18"/>
              </w:rPr>
            </w:pPr>
            <w:r>
              <w:rPr>
                <w:b/>
                <w:bCs/>
                <w:color w:val="000000"/>
                <w:sz w:val="18"/>
                <w:szCs w:val="18"/>
              </w:rPr>
              <w:t>Viterbi (Ours)</w:t>
            </w:r>
          </w:p>
        </w:tc>
        <w:tc>
          <w:tcPr>
            <w:tcW w:w="1173" w:type="dxa"/>
            <w:tcBorders>
              <w:top w:val="nil"/>
              <w:left w:val="nil"/>
              <w:bottom w:val="single" w:sz="4" w:space="0" w:color="auto"/>
              <w:right w:val="nil"/>
            </w:tcBorders>
            <w:vAlign w:val="center"/>
          </w:tcPr>
          <w:p w14:paraId="5BD5543E" w14:textId="111E2799" w:rsidR="00E77A25" w:rsidRDefault="00E77A25" w:rsidP="00E77A25">
            <w:pPr>
              <w:jc w:val="center"/>
              <w:rPr>
                <w:b/>
                <w:bCs/>
                <w:color w:val="000000"/>
                <w:sz w:val="18"/>
                <w:szCs w:val="18"/>
              </w:rPr>
            </w:pPr>
            <w:r w:rsidRPr="00BD55CA">
              <w:rPr>
                <w:b/>
                <w:bCs/>
                <w:color w:val="000000"/>
                <w:sz w:val="18"/>
                <w:szCs w:val="18"/>
              </w:rPr>
              <w:t>TRW-S</w:t>
            </w:r>
            <w:r>
              <w:rPr>
                <w:b/>
                <w:bCs/>
                <w:color w:val="000000"/>
                <w:sz w:val="18"/>
                <w:szCs w:val="18"/>
              </w:rPr>
              <w:t xml:space="preserve"> (Ours)</w:t>
            </w:r>
          </w:p>
        </w:tc>
      </w:tr>
      <w:tr w:rsidR="00E77A25" w:rsidRPr="00BD55CA" w14:paraId="4FE63973" w14:textId="3303E842" w:rsidTr="00327575">
        <w:trPr>
          <w:trHeight w:val="172"/>
        </w:trPr>
        <w:tc>
          <w:tcPr>
            <w:tcW w:w="807" w:type="dxa"/>
            <w:tcBorders>
              <w:top w:val="nil"/>
              <w:left w:val="nil"/>
              <w:bottom w:val="nil"/>
              <w:right w:val="single" w:sz="4" w:space="0" w:color="auto"/>
            </w:tcBorders>
            <w:shd w:val="clear" w:color="auto" w:fill="auto"/>
            <w:noWrap/>
            <w:vAlign w:val="center"/>
            <w:hideMark/>
          </w:tcPr>
          <w:p w14:paraId="344541B8" w14:textId="77777777" w:rsidR="00E77A25" w:rsidRPr="00BD55CA" w:rsidRDefault="00E77A25" w:rsidP="00E77A25">
            <w:pPr>
              <w:rPr>
                <w:b/>
                <w:bCs/>
                <w:color w:val="000000"/>
                <w:sz w:val="18"/>
                <w:szCs w:val="18"/>
              </w:rPr>
            </w:pPr>
            <w:r w:rsidRPr="00BD55CA">
              <w:rPr>
                <w:b/>
                <w:bCs/>
                <w:color w:val="000000"/>
                <w:sz w:val="18"/>
                <w:szCs w:val="18"/>
              </w:rPr>
              <w:t>Mean</w:t>
            </w:r>
          </w:p>
        </w:tc>
        <w:tc>
          <w:tcPr>
            <w:tcW w:w="900" w:type="dxa"/>
            <w:tcBorders>
              <w:top w:val="nil"/>
              <w:left w:val="nil"/>
              <w:bottom w:val="nil"/>
              <w:right w:val="nil"/>
            </w:tcBorders>
            <w:vAlign w:val="center"/>
          </w:tcPr>
          <w:p w14:paraId="01B6A127" w14:textId="4F42E0FA" w:rsidR="00E77A25" w:rsidRPr="00BD55CA" w:rsidRDefault="00E77A25" w:rsidP="00E77A25">
            <w:pPr>
              <w:jc w:val="center"/>
              <w:rPr>
                <w:color w:val="000000"/>
                <w:sz w:val="18"/>
                <w:szCs w:val="18"/>
              </w:rPr>
            </w:pPr>
            <w:r w:rsidRPr="00BD55CA">
              <w:rPr>
                <w:color w:val="000000"/>
                <w:sz w:val="18"/>
                <w:szCs w:val="18"/>
              </w:rPr>
              <w:t>12.1</w:t>
            </w:r>
          </w:p>
        </w:tc>
        <w:tc>
          <w:tcPr>
            <w:tcW w:w="900" w:type="dxa"/>
            <w:tcBorders>
              <w:top w:val="nil"/>
              <w:left w:val="nil"/>
              <w:bottom w:val="nil"/>
              <w:right w:val="nil"/>
            </w:tcBorders>
            <w:shd w:val="clear" w:color="auto" w:fill="auto"/>
            <w:noWrap/>
            <w:vAlign w:val="center"/>
            <w:hideMark/>
          </w:tcPr>
          <w:p w14:paraId="217DC44B" w14:textId="36ABD246" w:rsidR="00E77A25" w:rsidRPr="00BD55CA" w:rsidRDefault="00E77A25" w:rsidP="00E77A25">
            <w:pPr>
              <w:jc w:val="center"/>
              <w:rPr>
                <w:color w:val="000000"/>
                <w:sz w:val="18"/>
                <w:szCs w:val="18"/>
              </w:rPr>
            </w:pPr>
            <w:r w:rsidRPr="00BD55CA">
              <w:rPr>
                <w:color w:val="000000"/>
                <w:sz w:val="18"/>
                <w:szCs w:val="18"/>
              </w:rPr>
              <w:t>9.7</w:t>
            </w:r>
          </w:p>
        </w:tc>
        <w:tc>
          <w:tcPr>
            <w:tcW w:w="1173" w:type="dxa"/>
            <w:tcBorders>
              <w:top w:val="nil"/>
              <w:left w:val="nil"/>
              <w:bottom w:val="nil"/>
              <w:right w:val="nil"/>
            </w:tcBorders>
            <w:shd w:val="clear" w:color="auto" w:fill="auto"/>
            <w:noWrap/>
            <w:vAlign w:val="center"/>
            <w:hideMark/>
          </w:tcPr>
          <w:p w14:paraId="65999496" w14:textId="77777777" w:rsidR="00E77A25" w:rsidRPr="00BD55CA" w:rsidRDefault="00E77A25" w:rsidP="00E77A25">
            <w:pPr>
              <w:jc w:val="center"/>
              <w:rPr>
                <w:color w:val="000000"/>
                <w:sz w:val="18"/>
                <w:szCs w:val="18"/>
              </w:rPr>
            </w:pPr>
            <w:r w:rsidRPr="00BD55CA">
              <w:rPr>
                <w:color w:val="000000"/>
                <w:sz w:val="18"/>
                <w:szCs w:val="18"/>
              </w:rPr>
              <w:t>9.8</w:t>
            </w:r>
          </w:p>
        </w:tc>
        <w:tc>
          <w:tcPr>
            <w:tcW w:w="1173" w:type="dxa"/>
            <w:tcBorders>
              <w:top w:val="nil"/>
              <w:left w:val="nil"/>
              <w:bottom w:val="nil"/>
              <w:right w:val="nil"/>
            </w:tcBorders>
            <w:vAlign w:val="center"/>
          </w:tcPr>
          <w:p w14:paraId="03FA8731" w14:textId="40066C12" w:rsidR="00E77A25" w:rsidRPr="00BD55CA" w:rsidRDefault="00E77A25" w:rsidP="00E77A25">
            <w:pPr>
              <w:jc w:val="center"/>
              <w:rPr>
                <w:color w:val="000000"/>
                <w:sz w:val="18"/>
                <w:szCs w:val="18"/>
              </w:rPr>
            </w:pPr>
            <w:r w:rsidRPr="00BD55CA">
              <w:rPr>
                <w:color w:val="000000"/>
                <w:sz w:val="18"/>
                <w:szCs w:val="18"/>
              </w:rPr>
              <w:t>5.1</w:t>
            </w:r>
          </w:p>
        </w:tc>
      </w:tr>
      <w:tr w:rsidR="00E77A25" w:rsidRPr="00BD55CA" w14:paraId="4F0D3CD1" w14:textId="5BFB2768" w:rsidTr="00327575">
        <w:trPr>
          <w:trHeight w:val="155"/>
        </w:trPr>
        <w:tc>
          <w:tcPr>
            <w:tcW w:w="807" w:type="dxa"/>
            <w:tcBorders>
              <w:top w:val="nil"/>
              <w:left w:val="nil"/>
              <w:bottom w:val="single" w:sz="4" w:space="0" w:color="auto"/>
              <w:right w:val="single" w:sz="4" w:space="0" w:color="auto"/>
            </w:tcBorders>
            <w:shd w:val="clear" w:color="auto" w:fill="auto"/>
            <w:noWrap/>
            <w:vAlign w:val="center"/>
            <w:hideMark/>
          </w:tcPr>
          <w:p w14:paraId="4E36CD63" w14:textId="77777777" w:rsidR="00E77A25" w:rsidRPr="00BD55CA" w:rsidRDefault="00E77A25" w:rsidP="00E77A25">
            <w:pPr>
              <w:rPr>
                <w:b/>
                <w:bCs/>
                <w:color w:val="000000"/>
                <w:sz w:val="18"/>
                <w:szCs w:val="18"/>
              </w:rPr>
            </w:pPr>
            <w:r w:rsidRPr="00BD55CA">
              <w:rPr>
                <w:b/>
                <w:bCs/>
                <w:color w:val="000000"/>
                <w:sz w:val="18"/>
                <w:szCs w:val="18"/>
              </w:rPr>
              <w:t>Median</w:t>
            </w:r>
          </w:p>
        </w:tc>
        <w:tc>
          <w:tcPr>
            <w:tcW w:w="900" w:type="dxa"/>
            <w:tcBorders>
              <w:top w:val="nil"/>
              <w:left w:val="nil"/>
              <w:bottom w:val="single" w:sz="4" w:space="0" w:color="auto"/>
              <w:right w:val="nil"/>
            </w:tcBorders>
            <w:vAlign w:val="center"/>
          </w:tcPr>
          <w:p w14:paraId="7F778015" w14:textId="53BDAA11" w:rsidR="00E77A25" w:rsidRPr="00BD55CA" w:rsidRDefault="00E77A25" w:rsidP="00E77A25">
            <w:pPr>
              <w:jc w:val="center"/>
              <w:rPr>
                <w:color w:val="000000"/>
                <w:sz w:val="18"/>
                <w:szCs w:val="18"/>
              </w:rPr>
            </w:pPr>
            <w:r w:rsidRPr="00BD55CA">
              <w:rPr>
                <w:color w:val="000000"/>
                <w:sz w:val="18"/>
                <w:szCs w:val="18"/>
              </w:rPr>
              <w:t>2.0</w:t>
            </w:r>
          </w:p>
        </w:tc>
        <w:tc>
          <w:tcPr>
            <w:tcW w:w="900" w:type="dxa"/>
            <w:tcBorders>
              <w:top w:val="nil"/>
              <w:left w:val="nil"/>
              <w:bottom w:val="single" w:sz="4" w:space="0" w:color="auto"/>
              <w:right w:val="nil"/>
            </w:tcBorders>
            <w:shd w:val="clear" w:color="auto" w:fill="auto"/>
            <w:noWrap/>
            <w:vAlign w:val="center"/>
            <w:hideMark/>
          </w:tcPr>
          <w:p w14:paraId="647F96E2" w14:textId="5E73657A" w:rsidR="00E77A25" w:rsidRPr="00BD55CA" w:rsidRDefault="00E77A25" w:rsidP="00E77A25">
            <w:pPr>
              <w:jc w:val="center"/>
              <w:rPr>
                <w:color w:val="000000"/>
                <w:sz w:val="18"/>
                <w:szCs w:val="18"/>
              </w:rPr>
            </w:pPr>
            <w:r w:rsidRPr="00BD55CA">
              <w:rPr>
                <w:color w:val="000000"/>
                <w:sz w:val="18"/>
                <w:szCs w:val="18"/>
              </w:rPr>
              <w:t>2.0</w:t>
            </w:r>
          </w:p>
        </w:tc>
        <w:tc>
          <w:tcPr>
            <w:tcW w:w="1173" w:type="dxa"/>
            <w:tcBorders>
              <w:top w:val="nil"/>
              <w:left w:val="nil"/>
              <w:bottom w:val="single" w:sz="4" w:space="0" w:color="auto"/>
              <w:right w:val="nil"/>
            </w:tcBorders>
            <w:shd w:val="clear" w:color="auto" w:fill="auto"/>
            <w:noWrap/>
            <w:vAlign w:val="center"/>
            <w:hideMark/>
          </w:tcPr>
          <w:p w14:paraId="6E946C57" w14:textId="77777777" w:rsidR="00E77A25" w:rsidRPr="00BD55CA" w:rsidRDefault="00E77A25" w:rsidP="00E77A25">
            <w:pPr>
              <w:jc w:val="center"/>
              <w:rPr>
                <w:color w:val="000000"/>
                <w:sz w:val="18"/>
                <w:szCs w:val="18"/>
              </w:rPr>
            </w:pPr>
            <w:r w:rsidRPr="00BD55CA">
              <w:rPr>
                <w:color w:val="000000"/>
                <w:sz w:val="18"/>
                <w:szCs w:val="18"/>
              </w:rPr>
              <w:t>1.0</w:t>
            </w:r>
          </w:p>
        </w:tc>
        <w:tc>
          <w:tcPr>
            <w:tcW w:w="1173" w:type="dxa"/>
            <w:tcBorders>
              <w:top w:val="nil"/>
              <w:left w:val="nil"/>
              <w:bottom w:val="single" w:sz="4" w:space="0" w:color="auto"/>
              <w:right w:val="nil"/>
            </w:tcBorders>
            <w:vAlign w:val="center"/>
          </w:tcPr>
          <w:p w14:paraId="36A03327" w14:textId="516CC29C" w:rsidR="00E77A25" w:rsidRPr="00BD55CA" w:rsidRDefault="00E77A25" w:rsidP="00E77A25">
            <w:pPr>
              <w:jc w:val="center"/>
              <w:rPr>
                <w:color w:val="000000"/>
                <w:sz w:val="18"/>
                <w:szCs w:val="18"/>
              </w:rPr>
            </w:pPr>
            <w:r w:rsidRPr="00BD55CA">
              <w:rPr>
                <w:color w:val="000000"/>
                <w:sz w:val="18"/>
                <w:szCs w:val="18"/>
              </w:rPr>
              <w:t>0.0</w:t>
            </w:r>
          </w:p>
        </w:tc>
      </w:tr>
    </w:tbl>
    <w:p w14:paraId="6DCF3147" w14:textId="77777777" w:rsidR="001572D3" w:rsidRDefault="001572D3" w:rsidP="00A51A9D">
      <w:pPr>
        <w:pStyle w:val="BodyTextIndent3"/>
        <w:ind w:firstLine="0"/>
      </w:pPr>
    </w:p>
    <w:p w14:paraId="2BD5E0F7" w14:textId="145A788B" w:rsidR="004C6510" w:rsidRDefault="004C6510" w:rsidP="001572D3">
      <w:pPr>
        <w:pStyle w:val="BodyTextIndent3"/>
        <w:spacing w:line="240" w:lineRule="exact"/>
        <w:ind w:firstLine="0"/>
        <w:contextualSpacing/>
      </w:pPr>
      <w:r>
        <w:t xml:space="preserve">Above are the results for our modified implementations of the two algorithms, as well as results for previously proposed solutions, in terms of absolute column-wise </w:t>
      </w:r>
      <w:r w:rsidR="00455722">
        <w:t xml:space="preserve">difference compared to manually </w:t>
      </w:r>
      <w:r>
        <w:t>detect</w:t>
      </w:r>
      <w:r w:rsidR="00455722">
        <w:t>ed</w:t>
      </w:r>
      <w:r>
        <w:t xml:space="preserve"> ground truth, measured in pixels and averaged between all frames analyzed. </w:t>
      </w:r>
    </w:p>
    <w:p w14:paraId="5AEB2E66" w14:textId="3141CEBA" w:rsidR="00B23E7C" w:rsidRDefault="00A51A9D" w:rsidP="007C1014">
      <w:pPr>
        <w:pStyle w:val="BodyTextIndent3"/>
        <w:ind w:firstLine="180"/>
      </w:pPr>
      <w:r>
        <w:t>We</w:t>
      </w:r>
      <w:r w:rsidR="004D33D5">
        <w:t xml:space="preserve"> tested our</w:t>
      </w:r>
      <w:r w:rsidR="00AA3A60">
        <w:t xml:space="preserve"> modified</w:t>
      </w:r>
      <w:r w:rsidR="004D33D5">
        <w:t xml:space="preserve"> Viterbi </w:t>
      </w:r>
      <w:r w:rsidR="009F4903">
        <w:t xml:space="preserve">routine </w:t>
      </w:r>
      <w:r w:rsidR="004D33D5">
        <w:t>on data from the 2009 NASA Operation IceBridge Antarctica campaign, the same dataset used by the authors of [3] and [5]</w:t>
      </w:r>
      <w:r>
        <w:t xml:space="preserve">. </w:t>
      </w:r>
      <w:r w:rsidR="008012F3">
        <w:t xml:space="preserve">The algorithm received no </w:t>
      </w:r>
      <w:r w:rsidR="002F21FC">
        <w:t>manual</w:t>
      </w:r>
      <w:r w:rsidR="008012F3">
        <w:t xml:space="preserve"> aid of any kind, and the only ground-truth </w:t>
      </w:r>
      <w:r w:rsidR="00936726">
        <w:t xml:space="preserve">provided were the </w:t>
      </w:r>
      <w:r w:rsidR="00CB629D">
        <w:t xml:space="preserve">aforementioned </w:t>
      </w:r>
      <w:r w:rsidR="00936726">
        <w:t>crossovers</w:t>
      </w:r>
      <w:r w:rsidR="00CB629D">
        <w:t>.</w:t>
      </w:r>
      <w:r w:rsidR="008012F3">
        <w:t xml:space="preserve"> </w:t>
      </w:r>
      <w:r w:rsidR="00893C69">
        <w:t xml:space="preserve">We did not re-run the </w:t>
      </w:r>
      <w:r w:rsidR="00D80D05">
        <w:t xml:space="preserve">other </w:t>
      </w:r>
      <w:r w:rsidR="00893C69">
        <w:t>results for the 2D imagery; rather, these are the results published in [3] and [5].</w:t>
      </w:r>
      <w:r w:rsidR="00B23E7C">
        <w:t xml:space="preserve"> It is crucial to note that previous </w:t>
      </w:r>
      <w:r w:rsidR="008C5C2E">
        <w:t>solutions</w:t>
      </w:r>
      <w:r w:rsidR="00B23E7C">
        <w:t xml:space="preserve"> discarded appreciable amounts of data </w:t>
      </w:r>
      <w:r w:rsidR="00B23E7C">
        <w:t xml:space="preserve">considered of poor quality or in which the bottom was not clearly visible. We </w:t>
      </w:r>
      <w:r w:rsidR="008C5C2E">
        <w:t xml:space="preserve">have utilized all segments in which ground-truth data were available; specific </w:t>
      </w:r>
      <w:r w:rsidR="00603CD4">
        <w:t>sections</w:t>
      </w:r>
      <w:r w:rsidR="008C5C2E">
        <w:t xml:space="preserve"> of the tracking results that present large deviations to the reference have significantly shifted the mean error measurement. </w:t>
      </w:r>
    </w:p>
    <w:p w14:paraId="535DE717" w14:textId="2BA555FF" w:rsidR="006B7D4A" w:rsidRPr="007C1014" w:rsidRDefault="006B7D4A" w:rsidP="007C1014">
      <w:pPr>
        <w:pStyle w:val="BodyTextIndent3"/>
        <w:ind w:firstLine="180"/>
      </w:pPr>
      <w:r>
        <w:t xml:space="preserve">We executed our modified TRW-S implementation on data from the </w:t>
      </w:r>
      <w:r w:rsidR="00697875">
        <w:t xml:space="preserve">2014 NASA Operation IceBridge </w:t>
      </w:r>
      <w:r w:rsidR="000433C0">
        <w:t>Canadian</w:t>
      </w:r>
      <w:r w:rsidR="00697875">
        <w:t xml:space="preserve"> Arctic Archipelago campaign. </w:t>
      </w:r>
      <w:r w:rsidR="005653A4">
        <w:t xml:space="preserve">Previously published results [6] included only 7 frames whereas these results include all 102 frames from the dataset. </w:t>
      </w:r>
      <w:r w:rsidR="007C1014" w:rsidRPr="007C1014">
        <w:t>Regarding these results, it must be note</w:t>
      </w:r>
      <w:r w:rsidR="005653A4">
        <w:t xml:space="preserve">d that the manually detected </w:t>
      </w:r>
      <w:r w:rsidR="007C1014" w:rsidRPr="007C1014">
        <w:t xml:space="preserve">data </w:t>
      </w:r>
      <w:r w:rsidR="005653A4">
        <w:t xml:space="preserve">were </w:t>
      </w:r>
      <w:r w:rsidR="007C1014" w:rsidRPr="007C1014">
        <w:t>originally tracked using the TRW-S algorithm itself, and therefore the resulting tracked layers may present a bias towards it.</w:t>
      </w:r>
    </w:p>
    <w:p w14:paraId="52E145E5" w14:textId="77777777" w:rsidR="00A01244" w:rsidRDefault="00A01244" w:rsidP="00893C69">
      <w:pPr>
        <w:pStyle w:val="BodyTextIndent3"/>
        <w:ind w:firstLine="360"/>
      </w:pPr>
    </w:p>
    <w:p w14:paraId="78E7FF3C" w14:textId="515065B4" w:rsidR="00FB0C0F" w:rsidRPr="001572D3" w:rsidRDefault="00A01244" w:rsidP="001572D3">
      <w:pPr>
        <w:jc w:val="center"/>
        <w:rPr>
          <w:b/>
          <w:caps/>
          <w:sz w:val="20"/>
        </w:rPr>
      </w:pPr>
      <w:r>
        <w:rPr>
          <w:b/>
          <w:caps/>
          <w:sz w:val="20"/>
        </w:rPr>
        <w:t>5.</w:t>
      </w:r>
      <w:r w:rsidR="00FB0C0F">
        <w:rPr>
          <w:b/>
          <w:caps/>
          <w:sz w:val="20"/>
        </w:rPr>
        <w:t xml:space="preserve"> </w:t>
      </w:r>
      <w:r w:rsidR="00EA2E40">
        <w:rPr>
          <w:b/>
          <w:caps/>
          <w:sz w:val="20"/>
        </w:rPr>
        <w:t>ACKNOWLEDGMENT</w:t>
      </w:r>
      <w:r w:rsidR="0053174F">
        <w:rPr>
          <w:b/>
          <w:caps/>
          <w:sz w:val="20"/>
        </w:rPr>
        <w:t>s</w:t>
      </w:r>
    </w:p>
    <w:p w14:paraId="7737A27F" w14:textId="2273B047" w:rsidR="00FB0C0F" w:rsidRPr="00A01244" w:rsidRDefault="00C15BF9">
      <w:pPr>
        <w:jc w:val="both"/>
        <w:rPr>
          <w:sz w:val="18"/>
          <w:szCs w:val="18"/>
        </w:rPr>
      </w:pPr>
      <w:r w:rsidRPr="00A01244">
        <w:rPr>
          <w:sz w:val="18"/>
          <w:szCs w:val="18"/>
        </w:rPr>
        <w:t>We acknowledge support from NASA (NNX16AH54G)</w:t>
      </w:r>
      <w:r w:rsidR="00D97E2D" w:rsidRPr="00A01244">
        <w:rPr>
          <w:sz w:val="18"/>
          <w:szCs w:val="18"/>
        </w:rPr>
        <w:t xml:space="preserve"> and</w:t>
      </w:r>
      <w:r w:rsidRPr="00A01244">
        <w:rPr>
          <w:sz w:val="18"/>
          <w:szCs w:val="18"/>
        </w:rPr>
        <w:t xml:space="preserve"> NSF (1443054</w:t>
      </w:r>
      <w:r w:rsidR="0054001B" w:rsidRPr="00A01244">
        <w:rPr>
          <w:sz w:val="18"/>
          <w:szCs w:val="18"/>
        </w:rPr>
        <w:t xml:space="preserve">). </w:t>
      </w:r>
      <w:r w:rsidR="00D97E2D" w:rsidRPr="00A01244">
        <w:rPr>
          <w:sz w:val="18"/>
          <w:szCs w:val="18"/>
        </w:rPr>
        <w:t>Arctic</w:t>
      </w:r>
      <w:r w:rsidR="00340232" w:rsidRPr="00A01244">
        <w:rPr>
          <w:sz w:val="18"/>
          <w:szCs w:val="18"/>
        </w:rPr>
        <w:t>DEM</w:t>
      </w:r>
      <w:r w:rsidRPr="00A01244">
        <w:rPr>
          <w:sz w:val="18"/>
          <w:szCs w:val="18"/>
        </w:rPr>
        <w:t xml:space="preserve"> provided by the Polar Geospatial Center under NSF OPP awards 1043681, 1559691 and 1542736.</w:t>
      </w:r>
    </w:p>
    <w:p w14:paraId="2C61CC29" w14:textId="77777777" w:rsidR="00E204BC" w:rsidRPr="00A01244" w:rsidRDefault="00E204BC">
      <w:pPr>
        <w:jc w:val="both"/>
        <w:rPr>
          <w:sz w:val="18"/>
          <w:szCs w:val="18"/>
        </w:rPr>
      </w:pPr>
    </w:p>
    <w:p w14:paraId="24699D7A" w14:textId="032EB9F4" w:rsidR="00451482" w:rsidRDefault="00F96E54">
      <w:pPr>
        <w:jc w:val="center"/>
        <w:rPr>
          <w:b/>
          <w:caps/>
          <w:sz w:val="20"/>
        </w:rPr>
      </w:pPr>
      <w:r>
        <w:rPr>
          <w:b/>
          <w:caps/>
          <w:sz w:val="20"/>
        </w:rPr>
        <w:t>6</w:t>
      </w:r>
      <w:r w:rsidR="00FB0C0F">
        <w:rPr>
          <w:b/>
          <w:caps/>
          <w:sz w:val="20"/>
        </w:rPr>
        <w:t>. References</w:t>
      </w:r>
    </w:p>
    <w:p w14:paraId="6CA94D2B" w14:textId="02EED9AE" w:rsidR="00FB0C0F" w:rsidRDefault="00FB0C0F" w:rsidP="00E221EA">
      <w:pPr>
        <w:spacing w:after="2"/>
        <w:jc w:val="both"/>
        <w:rPr>
          <w:sz w:val="18"/>
        </w:rPr>
      </w:pPr>
      <w:r>
        <w:rPr>
          <w:sz w:val="18"/>
        </w:rPr>
        <w:t xml:space="preserve">[1] </w:t>
      </w:r>
      <w:r w:rsidR="00373856" w:rsidRPr="00373856">
        <w:rPr>
          <w:sz w:val="18"/>
        </w:rPr>
        <w:t xml:space="preserve">F. Rodríguez-Morales, </w:t>
      </w:r>
      <w:r w:rsidR="00802319">
        <w:rPr>
          <w:sz w:val="18"/>
        </w:rPr>
        <w:t>et. al.</w:t>
      </w:r>
      <w:r w:rsidR="00373856" w:rsidRPr="00373856">
        <w:rPr>
          <w:sz w:val="18"/>
        </w:rPr>
        <w:t xml:space="preserve">, “Advanced Multifrequency Radar Instrumentation for Polar Research,” IEEE Trans. Geoscience and Remote Sensing, </w:t>
      </w:r>
      <w:r w:rsidR="00917059">
        <w:rPr>
          <w:sz w:val="18"/>
        </w:rPr>
        <w:t>v</w:t>
      </w:r>
      <w:r w:rsidR="00373856" w:rsidRPr="00373856">
        <w:rPr>
          <w:sz w:val="18"/>
        </w:rPr>
        <w:t xml:space="preserve">ol. 52, </w:t>
      </w:r>
      <w:r w:rsidR="00917059">
        <w:rPr>
          <w:sz w:val="18"/>
        </w:rPr>
        <w:t>n</w:t>
      </w:r>
      <w:r w:rsidR="00373856" w:rsidRPr="00373856">
        <w:rPr>
          <w:sz w:val="18"/>
        </w:rPr>
        <w:t>o. 5, May 2014.</w:t>
      </w:r>
    </w:p>
    <w:p w14:paraId="14B7F5B1" w14:textId="77777777" w:rsidR="00FB0C0F" w:rsidRDefault="00FB0C0F" w:rsidP="00E221EA">
      <w:pPr>
        <w:spacing w:after="2"/>
        <w:jc w:val="both"/>
        <w:rPr>
          <w:sz w:val="18"/>
        </w:rPr>
      </w:pPr>
      <w:r>
        <w:rPr>
          <w:sz w:val="18"/>
        </w:rPr>
        <w:t xml:space="preserve">[2] </w:t>
      </w:r>
      <w:r w:rsidR="00373856" w:rsidRPr="00373856">
        <w:rPr>
          <w:sz w:val="18"/>
        </w:rPr>
        <w:t>C.M. Gifford, G. Finyom, M. Jefferson, Jr., M. Reid, E. L. Akers, and A. Agah, “Automated polar ice thickness estimation from radar imagery”, IEEE Trans. Image Process., vol. 19, no. 9, pp. 2456-2469, Sep. 2010.</w:t>
      </w:r>
    </w:p>
    <w:p w14:paraId="2AFCCCC9" w14:textId="09292BD7" w:rsidR="00876CD2" w:rsidRDefault="00876CD2" w:rsidP="00E221EA">
      <w:pPr>
        <w:spacing w:after="2"/>
        <w:jc w:val="both"/>
        <w:rPr>
          <w:sz w:val="18"/>
        </w:rPr>
      </w:pPr>
      <w:r>
        <w:rPr>
          <w:sz w:val="18"/>
        </w:rPr>
        <w:t xml:space="preserve">[3] </w:t>
      </w:r>
      <w:r w:rsidRPr="00876CD2">
        <w:rPr>
          <w:sz w:val="18"/>
        </w:rPr>
        <w:t xml:space="preserve">M. Rahnemoonfar, G. C. Fox, M. Yari and J. Paden, "Automatic Ice Surface and Bottom Boundaries Estimation in Radar Imagery Based on Level-Set Approach," in IEEE </w:t>
      </w:r>
      <w:r w:rsidR="002A7C85">
        <w:rPr>
          <w:sz w:val="18"/>
        </w:rPr>
        <w:t xml:space="preserve">Trans. Geosci. </w:t>
      </w:r>
      <w:r w:rsidR="0031741B">
        <w:rPr>
          <w:sz w:val="18"/>
        </w:rPr>
        <w:t>Remote Sens.</w:t>
      </w:r>
      <w:r w:rsidRPr="00876CD2">
        <w:rPr>
          <w:sz w:val="18"/>
        </w:rPr>
        <w:t>, vol. 55, no. 9, pp. 5115-5122, Sept. 2017.</w:t>
      </w:r>
    </w:p>
    <w:p w14:paraId="6E08F7C0" w14:textId="77777777" w:rsidR="000B07E1" w:rsidRDefault="000B07E1" w:rsidP="00E221EA">
      <w:pPr>
        <w:spacing w:after="2"/>
        <w:jc w:val="both"/>
        <w:rPr>
          <w:sz w:val="18"/>
        </w:rPr>
      </w:pPr>
      <w:r>
        <w:rPr>
          <w:sz w:val="18"/>
        </w:rPr>
        <w:t xml:space="preserve">[4] </w:t>
      </w:r>
      <w:r w:rsidRPr="000B07E1">
        <w:rPr>
          <w:sz w:val="18"/>
        </w:rPr>
        <w:t>D. J. Crandall, G. C. Fox and J. D. Paden, "Layer-finding in radar echograms using probabilistic graphical models," Proceedings of the 21st International Conference on Pattern Recognition (ICPR2012), Tsukuba, 2012, pp. 1530-1533.</w:t>
      </w:r>
    </w:p>
    <w:p w14:paraId="790C61DE" w14:textId="77777777" w:rsidR="00167BC1" w:rsidRDefault="00167BC1" w:rsidP="00E221EA">
      <w:pPr>
        <w:spacing w:after="2"/>
        <w:jc w:val="both"/>
        <w:rPr>
          <w:sz w:val="18"/>
        </w:rPr>
      </w:pPr>
      <w:r>
        <w:rPr>
          <w:sz w:val="18"/>
        </w:rPr>
        <w:t>[5]</w:t>
      </w:r>
      <w:r w:rsidR="007A5687">
        <w:rPr>
          <w:sz w:val="18"/>
        </w:rPr>
        <w:t xml:space="preserve"> S. Lee, J. Mitchell, D. Crandall, G. Fox, </w:t>
      </w:r>
      <w:r w:rsidR="007A5687" w:rsidRPr="007A5687">
        <w:rPr>
          <w:sz w:val="18"/>
        </w:rPr>
        <w:t>“Estimating bedrock and surface layer</w:t>
      </w:r>
      <w:r w:rsidR="007A5687">
        <w:rPr>
          <w:sz w:val="18"/>
        </w:rPr>
        <w:t xml:space="preserve"> </w:t>
      </w:r>
      <w:r w:rsidR="007A5687" w:rsidRPr="007A5687">
        <w:rPr>
          <w:sz w:val="18"/>
        </w:rPr>
        <w:t>boundaries and confidence intervals in ice sheet radar</w:t>
      </w:r>
      <w:r w:rsidR="007A5687">
        <w:rPr>
          <w:sz w:val="18"/>
        </w:rPr>
        <w:t xml:space="preserve"> imagery using MCMC,” </w:t>
      </w:r>
      <w:r w:rsidR="007A5687" w:rsidRPr="007A5687">
        <w:rPr>
          <w:sz w:val="18"/>
        </w:rPr>
        <w:t>International Conference on</w:t>
      </w:r>
      <w:r w:rsidR="007A5687">
        <w:rPr>
          <w:sz w:val="18"/>
        </w:rPr>
        <w:t xml:space="preserve"> </w:t>
      </w:r>
      <w:r w:rsidR="007A5687" w:rsidRPr="007A5687">
        <w:rPr>
          <w:sz w:val="18"/>
        </w:rPr>
        <w:t>Image Processing (ICIP), 2014, pp. 111–115.</w:t>
      </w:r>
    </w:p>
    <w:p w14:paraId="64EB0B37" w14:textId="77777777" w:rsidR="009553DB" w:rsidRDefault="003C1157" w:rsidP="00E221EA">
      <w:pPr>
        <w:spacing w:after="2"/>
        <w:jc w:val="both"/>
        <w:rPr>
          <w:sz w:val="18"/>
        </w:rPr>
      </w:pPr>
      <w:r>
        <w:rPr>
          <w:sz w:val="18"/>
        </w:rPr>
        <w:t>[6</w:t>
      </w:r>
      <w:r w:rsidR="00230A04">
        <w:rPr>
          <w:sz w:val="18"/>
        </w:rPr>
        <w:t xml:space="preserve">] </w:t>
      </w:r>
      <w:r w:rsidR="00BD65D8" w:rsidRPr="00BD65D8">
        <w:rPr>
          <w:sz w:val="18"/>
        </w:rPr>
        <w:t>M. Xu, D. Crandall, G. Fox, and J. Paden, “Automatic Estimation of Ice Bottom Subsurfaces from Radar Imagery,” IEEE International Conference on Image Processing (ICIP), 2017.</w:t>
      </w:r>
    </w:p>
    <w:p w14:paraId="0F991D8C" w14:textId="77777777" w:rsidR="009E4559" w:rsidRDefault="003C1157" w:rsidP="00E221EA">
      <w:pPr>
        <w:spacing w:after="2"/>
        <w:jc w:val="both"/>
        <w:rPr>
          <w:sz w:val="18"/>
        </w:rPr>
      </w:pPr>
      <w:r>
        <w:rPr>
          <w:sz w:val="18"/>
        </w:rPr>
        <w:t>[7</w:t>
      </w:r>
      <w:r w:rsidR="009E4559">
        <w:rPr>
          <w:sz w:val="18"/>
        </w:rPr>
        <w:t xml:space="preserve">] </w:t>
      </w:r>
      <w:r w:rsidR="00167BC1">
        <w:rPr>
          <w:sz w:val="18"/>
        </w:rPr>
        <w:t>V.</w:t>
      </w:r>
      <w:r w:rsidR="00932527" w:rsidRPr="00932527">
        <w:rPr>
          <w:sz w:val="18"/>
        </w:rPr>
        <w:t xml:space="preserve"> Kolmogorov, “Convergent tree-reweighted message passing for energy minimization,” Transactions on Pattern Analysis and Machine Intelligence, vol.28, no. 10, pp. 1568–1583, 2006.</w:t>
      </w:r>
    </w:p>
    <w:p w14:paraId="62A2832E" w14:textId="77777777" w:rsidR="000176B4" w:rsidRPr="00F85C22" w:rsidRDefault="000176B4" w:rsidP="000176B4">
      <w:pPr>
        <w:spacing w:after="2"/>
        <w:jc w:val="both"/>
        <w:rPr>
          <w:sz w:val="18"/>
          <w:szCs w:val="18"/>
        </w:rPr>
      </w:pPr>
      <w:r>
        <w:rPr>
          <w:sz w:val="18"/>
          <w:szCs w:val="18"/>
        </w:rPr>
        <w:t xml:space="preserve">[8] </w:t>
      </w:r>
      <w:r w:rsidRPr="00F85C22">
        <w:rPr>
          <w:sz w:val="18"/>
          <w:szCs w:val="18"/>
        </w:rPr>
        <w:t>P. Fretwel</w:t>
      </w:r>
      <w:r>
        <w:rPr>
          <w:sz w:val="18"/>
          <w:szCs w:val="18"/>
        </w:rPr>
        <w:t>l</w:t>
      </w:r>
      <w:r w:rsidRPr="00F85C22">
        <w:rPr>
          <w:sz w:val="18"/>
          <w:szCs w:val="18"/>
        </w:rPr>
        <w:t>, et. al., Bedmap2: improved ice bed, surface and thickness datasets for Antarctica, The Cryo</w:t>
      </w:r>
      <w:r>
        <w:rPr>
          <w:sz w:val="18"/>
          <w:szCs w:val="18"/>
        </w:rPr>
        <w:t>.</w:t>
      </w:r>
      <w:r w:rsidRPr="00F85C22">
        <w:rPr>
          <w:sz w:val="18"/>
          <w:szCs w:val="18"/>
        </w:rPr>
        <w:t>, 7, 375–393, 2013.</w:t>
      </w:r>
    </w:p>
    <w:p w14:paraId="3BF2D499" w14:textId="77777777" w:rsidR="000176B4" w:rsidRPr="006703B0" w:rsidRDefault="000176B4" w:rsidP="000176B4">
      <w:pPr>
        <w:spacing w:after="2"/>
        <w:jc w:val="both"/>
        <w:rPr>
          <w:sz w:val="18"/>
        </w:rPr>
      </w:pPr>
      <w:r>
        <w:rPr>
          <w:sz w:val="18"/>
        </w:rPr>
        <w:t xml:space="preserve">[9] </w:t>
      </w:r>
      <w:r w:rsidRPr="006703B0">
        <w:rPr>
          <w:sz w:val="18"/>
        </w:rPr>
        <w:t xml:space="preserve">J. Paden, T. Akins, D. Dunson, C. Allen, P. Gogineni, “Ice-Sheet Bed 3-D Tomography,” </w:t>
      </w:r>
      <w:r>
        <w:rPr>
          <w:sz w:val="18"/>
        </w:rPr>
        <w:t>J. Glac.</w:t>
      </w:r>
      <w:r w:rsidRPr="006703B0">
        <w:rPr>
          <w:sz w:val="18"/>
        </w:rPr>
        <w:t>, vol.56, no.195, pp. 3-11, 2010.</w:t>
      </w:r>
    </w:p>
    <w:p w14:paraId="61608035" w14:textId="761E02E3" w:rsidR="00FC4DA3" w:rsidRDefault="00FC4DA3" w:rsidP="000176B4">
      <w:pPr>
        <w:spacing w:after="2"/>
        <w:jc w:val="both"/>
        <w:rPr>
          <w:sz w:val="18"/>
        </w:rPr>
      </w:pPr>
      <w:r>
        <w:rPr>
          <w:sz w:val="18"/>
        </w:rPr>
        <w:t>[</w:t>
      </w:r>
      <w:r w:rsidR="000176B4">
        <w:rPr>
          <w:sz w:val="18"/>
        </w:rPr>
        <w:t>10</w:t>
      </w:r>
      <w:r w:rsidR="006703B0">
        <w:rPr>
          <w:sz w:val="18"/>
        </w:rPr>
        <w:t xml:space="preserve">] </w:t>
      </w:r>
      <w:r w:rsidR="006703B0" w:rsidRPr="006703B0">
        <w:rPr>
          <w:sz w:val="18"/>
        </w:rPr>
        <w:t xml:space="preserve">S. Gogineni, </w:t>
      </w:r>
      <w:r w:rsidR="00802319">
        <w:rPr>
          <w:sz w:val="18"/>
        </w:rPr>
        <w:t>et. al.</w:t>
      </w:r>
      <w:r w:rsidR="006703B0" w:rsidRPr="006703B0">
        <w:rPr>
          <w:sz w:val="18"/>
        </w:rPr>
        <w:t xml:space="preserve">, “Bed topography of Jakobshavn Isbræ, Greenland, and Byrd Glacier, Antarctica,” </w:t>
      </w:r>
      <w:r w:rsidR="000B2211">
        <w:rPr>
          <w:sz w:val="18"/>
        </w:rPr>
        <w:t>J. Glac.</w:t>
      </w:r>
      <w:r w:rsidR="006703B0" w:rsidRPr="006703B0">
        <w:rPr>
          <w:sz w:val="18"/>
        </w:rPr>
        <w:t>, vol. 60, no. 223, pp. 813–833, 2014.</w:t>
      </w:r>
    </w:p>
    <w:p w14:paraId="2EC01956" w14:textId="1B1A095F" w:rsidR="00327575" w:rsidRDefault="00306906" w:rsidP="00E221EA">
      <w:pPr>
        <w:spacing w:after="2"/>
        <w:jc w:val="both"/>
        <w:rPr>
          <w:sz w:val="18"/>
        </w:rPr>
      </w:pPr>
      <w:r>
        <w:rPr>
          <w:sz w:val="18"/>
        </w:rPr>
        <w:t>[</w:t>
      </w:r>
      <w:r w:rsidR="00B01576">
        <w:rPr>
          <w:sz w:val="18"/>
        </w:rPr>
        <w:t>11</w:t>
      </w:r>
      <w:r>
        <w:rPr>
          <w:sz w:val="18"/>
        </w:rPr>
        <w:t xml:space="preserve">] </w:t>
      </w:r>
      <w:r w:rsidR="005C1D9B">
        <w:rPr>
          <w:sz w:val="18"/>
        </w:rPr>
        <w:t>A. Arendt</w:t>
      </w:r>
      <w:r w:rsidR="00225592" w:rsidRPr="00225592">
        <w:rPr>
          <w:sz w:val="18"/>
        </w:rPr>
        <w:t xml:space="preserve">, </w:t>
      </w:r>
      <w:r w:rsidR="00225592">
        <w:rPr>
          <w:sz w:val="18"/>
        </w:rPr>
        <w:t xml:space="preserve">et. al., </w:t>
      </w:r>
      <w:r w:rsidR="001572D3">
        <w:rPr>
          <w:sz w:val="18"/>
        </w:rPr>
        <w:t>“</w:t>
      </w:r>
      <w:r w:rsidR="00225592" w:rsidRPr="00225592">
        <w:rPr>
          <w:sz w:val="18"/>
        </w:rPr>
        <w:t>Randolph Glacier Inventory [v2.0]: A Dataset of Global Glacier Outlines</w:t>
      </w:r>
      <w:r w:rsidR="001572D3">
        <w:rPr>
          <w:sz w:val="18"/>
        </w:rPr>
        <w:t>”</w:t>
      </w:r>
      <w:r w:rsidR="00225592" w:rsidRPr="00225592">
        <w:rPr>
          <w:sz w:val="18"/>
        </w:rPr>
        <w:t xml:space="preserve">. Global Land Ice Measurements from Space, </w:t>
      </w:r>
      <w:r w:rsidR="00225592">
        <w:rPr>
          <w:sz w:val="18"/>
        </w:rPr>
        <w:t xml:space="preserve">Bounder, </w:t>
      </w:r>
      <w:r w:rsidR="00225592" w:rsidRPr="00225592">
        <w:rPr>
          <w:sz w:val="18"/>
        </w:rPr>
        <w:t>Colorado, Digital Media</w:t>
      </w:r>
      <w:r w:rsidR="00225592">
        <w:rPr>
          <w:sz w:val="18"/>
        </w:rPr>
        <w:t xml:space="preserve">, </w:t>
      </w:r>
      <w:r w:rsidR="00225592" w:rsidRPr="00225592">
        <w:rPr>
          <w:sz w:val="18"/>
        </w:rPr>
        <w:t>2012.</w:t>
      </w:r>
    </w:p>
    <w:p w14:paraId="664F87F8" w14:textId="50E2B947" w:rsidR="001572D3" w:rsidRDefault="001572D3" w:rsidP="00E221EA">
      <w:pPr>
        <w:spacing w:after="2"/>
        <w:jc w:val="both"/>
        <w:rPr>
          <w:sz w:val="18"/>
        </w:rPr>
      </w:pPr>
      <w:r>
        <w:rPr>
          <w:sz w:val="18"/>
        </w:rPr>
        <w:t>[12] J. Bergstra and Y. Bengio, “Random search for hyper-parameter optimization”</w:t>
      </w:r>
      <w:r w:rsidR="007A259F">
        <w:rPr>
          <w:sz w:val="18"/>
        </w:rPr>
        <w:t xml:space="preserve">, </w:t>
      </w:r>
      <w:r>
        <w:rPr>
          <w:sz w:val="18"/>
        </w:rPr>
        <w:t xml:space="preserve">The Journal of Machine Learning Research, vol.13, </w:t>
      </w:r>
      <w:r w:rsidR="00917059">
        <w:rPr>
          <w:sz w:val="18"/>
        </w:rPr>
        <w:t>pp. 281-305, 2012.</w:t>
      </w:r>
    </w:p>
    <w:p w14:paraId="66315D42" w14:textId="20764E20" w:rsidR="00B01576" w:rsidRDefault="00B01576" w:rsidP="00E221EA">
      <w:pPr>
        <w:spacing w:after="2"/>
        <w:jc w:val="both"/>
        <w:rPr>
          <w:sz w:val="18"/>
        </w:rPr>
      </w:pPr>
      <w:r>
        <w:rPr>
          <w:sz w:val="18"/>
        </w:rPr>
        <w:t>[1</w:t>
      </w:r>
      <w:r w:rsidR="001572D3">
        <w:rPr>
          <w:sz w:val="18"/>
        </w:rPr>
        <w:t>3</w:t>
      </w:r>
      <w:r>
        <w:rPr>
          <w:sz w:val="18"/>
        </w:rPr>
        <w:t xml:space="preserve">] W. </w:t>
      </w:r>
      <w:r w:rsidRPr="005E5C02">
        <w:rPr>
          <w:sz w:val="18"/>
        </w:rPr>
        <w:t xml:space="preserve">Liu, </w:t>
      </w:r>
      <w:r>
        <w:rPr>
          <w:sz w:val="18"/>
        </w:rPr>
        <w:t xml:space="preserve">K. </w:t>
      </w:r>
      <w:r w:rsidRPr="005E5C02">
        <w:rPr>
          <w:sz w:val="18"/>
        </w:rPr>
        <w:t xml:space="preserve">Purdon, </w:t>
      </w:r>
      <w:r>
        <w:rPr>
          <w:sz w:val="18"/>
        </w:rPr>
        <w:t xml:space="preserve">T. </w:t>
      </w:r>
      <w:r w:rsidRPr="005E5C02">
        <w:rPr>
          <w:sz w:val="18"/>
        </w:rPr>
        <w:t xml:space="preserve">Stafford, </w:t>
      </w:r>
      <w:r>
        <w:rPr>
          <w:sz w:val="18"/>
        </w:rPr>
        <w:t xml:space="preserve">J. </w:t>
      </w:r>
      <w:r w:rsidRPr="005E5C02">
        <w:rPr>
          <w:sz w:val="18"/>
        </w:rPr>
        <w:t xml:space="preserve">Paden and </w:t>
      </w:r>
      <w:r>
        <w:rPr>
          <w:sz w:val="18"/>
        </w:rPr>
        <w:t xml:space="preserve">X. </w:t>
      </w:r>
      <w:r w:rsidRPr="005E5C02">
        <w:rPr>
          <w:sz w:val="18"/>
        </w:rPr>
        <w:t xml:space="preserve">Li, </w:t>
      </w:r>
      <w:r w:rsidR="001572D3">
        <w:rPr>
          <w:sz w:val="18"/>
        </w:rPr>
        <w:t>“</w:t>
      </w:r>
      <w:r w:rsidRPr="005E5C02">
        <w:rPr>
          <w:sz w:val="18"/>
        </w:rPr>
        <w:t>Open Polar Server (OPS) – An Open Source Spatial Data Infrastructure for the Cryosphere Community</w:t>
      </w:r>
      <w:r w:rsidR="001572D3">
        <w:rPr>
          <w:sz w:val="18"/>
        </w:rPr>
        <w:t>”</w:t>
      </w:r>
      <w:r w:rsidRPr="005E5C02">
        <w:rPr>
          <w:sz w:val="18"/>
        </w:rPr>
        <w:t xml:space="preserve">, ISPRS </w:t>
      </w:r>
      <w:r>
        <w:rPr>
          <w:sz w:val="18"/>
        </w:rPr>
        <w:t xml:space="preserve">Int. J. </w:t>
      </w:r>
      <w:r w:rsidRPr="005E5C02">
        <w:rPr>
          <w:sz w:val="18"/>
        </w:rPr>
        <w:t>Geo-</w:t>
      </w:r>
      <w:r>
        <w:rPr>
          <w:sz w:val="18"/>
        </w:rPr>
        <w:t>Info.</w:t>
      </w:r>
      <w:r w:rsidRPr="005E5C02">
        <w:rPr>
          <w:sz w:val="18"/>
        </w:rPr>
        <w:t>, 2016, 5(32)</w:t>
      </w:r>
      <w:r w:rsidR="00D74C21">
        <w:rPr>
          <w:sz w:val="18"/>
        </w:rPr>
        <w:t>.</w:t>
      </w:r>
    </w:p>
    <w:sectPr w:rsidR="00B01576">
      <w:type w:val="continuous"/>
      <w:pgSz w:w="12240" w:h="15840" w:code="1"/>
      <w:pgMar w:top="1411" w:right="1080" w:bottom="1411" w:left="1080" w:header="720" w:footer="720" w:gutter="0"/>
      <w:cols w:num="2"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15C0B" w14:textId="77777777" w:rsidR="008B5822" w:rsidRDefault="008B5822" w:rsidP="00F812E4">
      <w:r>
        <w:separator/>
      </w:r>
    </w:p>
  </w:endnote>
  <w:endnote w:type="continuationSeparator" w:id="0">
    <w:p w14:paraId="131B5E5A" w14:textId="77777777" w:rsidR="008B5822" w:rsidRDefault="008B5822" w:rsidP="00F8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FAF1C" w14:textId="77777777" w:rsidR="008B5822" w:rsidRDefault="008B5822" w:rsidP="00F812E4">
      <w:r>
        <w:separator/>
      </w:r>
    </w:p>
  </w:footnote>
  <w:footnote w:type="continuationSeparator" w:id="0">
    <w:p w14:paraId="0A47BF3B" w14:textId="77777777" w:rsidR="008B5822" w:rsidRDefault="008B5822" w:rsidP="00F81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0A73688"/>
    <w:multiLevelType w:val="hybridMultilevel"/>
    <w:tmpl w:val="0652F7D6"/>
    <w:lvl w:ilvl="0" w:tplc="71A0645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CD"/>
    <w:rsid w:val="000051E6"/>
    <w:rsid w:val="0001243C"/>
    <w:rsid w:val="00013A1D"/>
    <w:rsid w:val="0001516C"/>
    <w:rsid w:val="000165AC"/>
    <w:rsid w:val="000176B4"/>
    <w:rsid w:val="00026061"/>
    <w:rsid w:val="00026AA0"/>
    <w:rsid w:val="000304B6"/>
    <w:rsid w:val="00035E8D"/>
    <w:rsid w:val="00036E8F"/>
    <w:rsid w:val="00041A18"/>
    <w:rsid w:val="000433C0"/>
    <w:rsid w:val="00053792"/>
    <w:rsid w:val="0006093E"/>
    <w:rsid w:val="00062726"/>
    <w:rsid w:val="00064206"/>
    <w:rsid w:val="00077B86"/>
    <w:rsid w:val="00077D39"/>
    <w:rsid w:val="00080012"/>
    <w:rsid w:val="000817E2"/>
    <w:rsid w:val="000835B7"/>
    <w:rsid w:val="000941DE"/>
    <w:rsid w:val="00096265"/>
    <w:rsid w:val="000A3709"/>
    <w:rsid w:val="000A7977"/>
    <w:rsid w:val="000B07E1"/>
    <w:rsid w:val="000B2211"/>
    <w:rsid w:val="000C2070"/>
    <w:rsid w:val="000C363B"/>
    <w:rsid w:val="000D2595"/>
    <w:rsid w:val="000D4D8D"/>
    <w:rsid w:val="000D588F"/>
    <w:rsid w:val="000D6869"/>
    <w:rsid w:val="000E2AAF"/>
    <w:rsid w:val="000E30B6"/>
    <w:rsid w:val="000E5915"/>
    <w:rsid w:val="000E5E82"/>
    <w:rsid w:val="000F3804"/>
    <w:rsid w:val="000F4FD6"/>
    <w:rsid w:val="000F5168"/>
    <w:rsid w:val="000F566C"/>
    <w:rsid w:val="000F5AE0"/>
    <w:rsid w:val="000F72F8"/>
    <w:rsid w:val="00102366"/>
    <w:rsid w:val="00105A36"/>
    <w:rsid w:val="0010652C"/>
    <w:rsid w:val="00125216"/>
    <w:rsid w:val="00127EDE"/>
    <w:rsid w:val="00131C8A"/>
    <w:rsid w:val="00134941"/>
    <w:rsid w:val="00137166"/>
    <w:rsid w:val="0014581A"/>
    <w:rsid w:val="00152507"/>
    <w:rsid w:val="001572D3"/>
    <w:rsid w:val="00157D8A"/>
    <w:rsid w:val="00167BC1"/>
    <w:rsid w:val="001729A3"/>
    <w:rsid w:val="0017458F"/>
    <w:rsid w:val="00174FD3"/>
    <w:rsid w:val="00176859"/>
    <w:rsid w:val="00183653"/>
    <w:rsid w:val="00184AC2"/>
    <w:rsid w:val="00191DF5"/>
    <w:rsid w:val="0019784B"/>
    <w:rsid w:val="001B1291"/>
    <w:rsid w:val="001B14C0"/>
    <w:rsid w:val="001B4DCD"/>
    <w:rsid w:val="001B5F69"/>
    <w:rsid w:val="001C7774"/>
    <w:rsid w:val="001D1A6B"/>
    <w:rsid w:val="001E6F9A"/>
    <w:rsid w:val="001F0414"/>
    <w:rsid w:val="001F2088"/>
    <w:rsid w:val="001F3295"/>
    <w:rsid w:val="001F6A8B"/>
    <w:rsid w:val="002031F6"/>
    <w:rsid w:val="00214756"/>
    <w:rsid w:val="00225592"/>
    <w:rsid w:val="002258EC"/>
    <w:rsid w:val="00227C16"/>
    <w:rsid w:val="00230A04"/>
    <w:rsid w:val="00232B88"/>
    <w:rsid w:val="00241029"/>
    <w:rsid w:val="00242515"/>
    <w:rsid w:val="00244FA0"/>
    <w:rsid w:val="0024612E"/>
    <w:rsid w:val="002476CA"/>
    <w:rsid w:val="002537CC"/>
    <w:rsid w:val="00267027"/>
    <w:rsid w:val="002675C4"/>
    <w:rsid w:val="00271A1A"/>
    <w:rsid w:val="00280162"/>
    <w:rsid w:val="00286EB0"/>
    <w:rsid w:val="00287EFB"/>
    <w:rsid w:val="00291541"/>
    <w:rsid w:val="00292B4C"/>
    <w:rsid w:val="00292DD5"/>
    <w:rsid w:val="002A4E8C"/>
    <w:rsid w:val="002A5F2C"/>
    <w:rsid w:val="002A7C85"/>
    <w:rsid w:val="002C2933"/>
    <w:rsid w:val="002C681D"/>
    <w:rsid w:val="002D3D37"/>
    <w:rsid w:val="002D41AE"/>
    <w:rsid w:val="002D50B4"/>
    <w:rsid w:val="002F002B"/>
    <w:rsid w:val="002F0EE5"/>
    <w:rsid w:val="002F21FC"/>
    <w:rsid w:val="002F36FF"/>
    <w:rsid w:val="002F7795"/>
    <w:rsid w:val="0030182D"/>
    <w:rsid w:val="00306906"/>
    <w:rsid w:val="00314FEC"/>
    <w:rsid w:val="003156FA"/>
    <w:rsid w:val="00317025"/>
    <w:rsid w:val="0031741B"/>
    <w:rsid w:val="00323FD9"/>
    <w:rsid w:val="00327575"/>
    <w:rsid w:val="003275CD"/>
    <w:rsid w:val="00334C8F"/>
    <w:rsid w:val="00340232"/>
    <w:rsid w:val="00362C0F"/>
    <w:rsid w:val="003642BA"/>
    <w:rsid w:val="00364AD6"/>
    <w:rsid w:val="00364E19"/>
    <w:rsid w:val="00373856"/>
    <w:rsid w:val="00373B9F"/>
    <w:rsid w:val="00376B66"/>
    <w:rsid w:val="00377EF6"/>
    <w:rsid w:val="003801AB"/>
    <w:rsid w:val="0038585D"/>
    <w:rsid w:val="00385E4F"/>
    <w:rsid w:val="003874FE"/>
    <w:rsid w:val="003955EF"/>
    <w:rsid w:val="003A0A97"/>
    <w:rsid w:val="003B5823"/>
    <w:rsid w:val="003C0046"/>
    <w:rsid w:val="003C1157"/>
    <w:rsid w:val="003C1F87"/>
    <w:rsid w:val="003C209F"/>
    <w:rsid w:val="003C3562"/>
    <w:rsid w:val="003C5DBF"/>
    <w:rsid w:val="003D26F9"/>
    <w:rsid w:val="003D291B"/>
    <w:rsid w:val="003D3D2E"/>
    <w:rsid w:val="003D4E37"/>
    <w:rsid w:val="003D6DC2"/>
    <w:rsid w:val="003E025B"/>
    <w:rsid w:val="003F23C5"/>
    <w:rsid w:val="003F5075"/>
    <w:rsid w:val="003F69DE"/>
    <w:rsid w:val="00410F07"/>
    <w:rsid w:val="004163F7"/>
    <w:rsid w:val="004174E6"/>
    <w:rsid w:val="00421281"/>
    <w:rsid w:val="004221C6"/>
    <w:rsid w:val="00423536"/>
    <w:rsid w:val="00425E04"/>
    <w:rsid w:val="00432710"/>
    <w:rsid w:val="00432B31"/>
    <w:rsid w:val="004423D6"/>
    <w:rsid w:val="004466E4"/>
    <w:rsid w:val="00446A00"/>
    <w:rsid w:val="004502D8"/>
    <w:rsid w:val="00451482"/>
    <w:rsid w:val="00452B6F"/>
    <w:rsid w:val="00455722"/>
    <w:rsid w:val="0045601A"/>
    <w:rsid w:val="004575DF"/>
    <w:rsid w:val="004652FD"/>
    <w:rsid w:val="004847BE"/>
    <w:rsid w:val="00486E80"/>
    <w:rsid w:val="0049260C"/>
    <w:rsid w:val="00494166"/>
    <w:rsid w:val="00494922"/>
    <w:rsid w:val="004A28BF"/>
    <w:rsid w:val="004B382D"/>
    <w:rsid w:val="004C31A8"/>
    <w:rsid w:val="004C6510"/>
    <w:rsid w:val="004D2B39"/>
    <w:rsid w:val="004D33D5"/>
    <w:rsid w:val="004D5F78"/>
    <w:rsid w:val="004E0C8B"/>
    <w:rsid w:val="004E2D09"/>
    <w:rsid w:val="004E517B"/>
    <w:rsid w:val="004E5A2F"/>
    <w:rsid w:val="004E6911"/>
    <w:rsid w:val="004F0B90"/>
    <w:rsid w:val="004F55E5"/>
    <w:rsid w:val="004F5E37"/>
    <w:rsid w:val="004F6F59"/>
    <w:rsid w:val="004F7465"/>
    <w:rsid w:val="0050332D"/>
    <w:rsid w:val="0050372D"/>
    <w:rsid w:val="00504E7A"/>
    <w:rsid w:val="00510314"/>
    <w:rsid w:val="00510A20"/>
    <w:rsid w:val="0051214F"/>
    <w:rsid w:val="00512EAC"/>
    <w:rsid w:val="005230A8"/>
    <w:rsid w:val="00523B0A"/>
    <w:rsid w:val="00523C7E"/>
    <w:rsid w:val="00526042"/>
    <w:rsid w:val="0052767D"/>
    <w:rsid w:val="0053174F"/>
    <w:rsid w:val="005345B0"/>
    <w:rsid w:val="00534C5F"/>
    <w:rsid w:val="0054001B"/>
    <w:rsid w:val="00540080"/>
    <w:rsid w:val="00540DC6"/>
    <w:rsid w:val="00542096"/>
    <w:rsid w:val="0054588D"/>
    <w:rsid w:val="00550638"/>
    <w:rsid w:val="0055307D"/>
    <w:rsid w:val="00563CB4"/>
    <w:rsid w:val="005653A4"/>
    <w:rsid w:val="005657A0"/>
    <w:rsid w:val="00570E61"/>
    <w:rsid w:val="00571031"/>
    <w:rsid w:val="0057172D"/>
    <w:rsid w:val="00583CCB"/>
    <w:rsid w:val="0058605F"/>
    <w:rsid w:val="00596715"/>
    <w:rsid w:val="005A2229"/>
    <w:rsid w:val="005A2BF7"/>
    <w:rsid w:val="005A3E5F"/>
    <w:rsid w:val="005B04E6"/>
    <w:rsid w:val="005B2645"/>
    <w:rsid w:val="005B2D5D"/>
    <w:rsid w:val="005B62D2"/>
    <w:rsid w:val="005B76E4"/>
    <w:rsid w:val="005C1D9B"/>
    <w:rsid w:val="005C2D38"/>
    <w:rsid w:val="005D1B89"/>
    <w:rsid w:val="005D2D42"/>
    <w:rsid w:val="005D3EA3"/>
    <w:rsid w:val="005D4923"/>
    <w:rsid w:val="005E5B03"/>
    <w:rsid w:val="005E5C02"/>
    <w:rsid w:val="005F3094"/>
    <w:rsid w:val="005F5BA0"/>
    <w:rsid w:val="005F6AA2"/>
    <w:rsid w:val="006003B9"/>
    <w:rsid w:val="00603CD4"/>
    <w:rsid w:val="006043ED"/>
    <w:rsid w:val="006134A0"/>
    <w:rsid w:val="00620AD4"/>
    <w:rsid w:val="00620EE8"/>
    <w:rsid w:val="0062503D"/>
    <w:rsid w:val="0063007F"/>
    <w:rsid w:val="006351A3"/>
    <w:rsid w:val="00637689"/>
    <w:rsid w:val="00641517"/>
    <w:rsid w:val="00646561"/>
    <w:rsid w:val="006677AC"/>
    <w:rsid w:val="006702E5"/>
    <w:rsid w:val="006703B0"/>
    <w:rsid w:val="006720B7"/>
    <w:rsid w:val="006740D9"/>
    <w:rsid w:val="00675153"/>
    <w:rsid w:val="00682935"/>
    <w:rsid w:val="00682C46"/>
    <w:rsid w:val="00683F25"/>
    <w:rsid w:val="006862FA"/>
    <w:rsid w:val="00686BE7"/>
    <w:rsid w:val="00694FD4"/>
    <w:rsid w:val="0069779F"/>
    <w:rsid w:val="00697875"/>
    <w:rsid w:val="006A23A0"/>
    <w:rsid w:val="006B74B4"/>
    <w:rsid w:val="006B7D4A"/>
    <w:rsid w:val="006C3F49"/>
    <w:rsid w:val="006C532F"/>
    <w:rsid w:val="006C73D5"/>
    <w:rsid w:val="006E1B5E"/>
    <w:rsid w:val="006F0248"/>
    <w:rsid w:val="006F1211"/>
    <w:rsid w:val="006F402C"/>
    <w:rsid w:val="006F55F5"/>
    <w:rsid w:val="006F6D94"/>
    <w:rsid w:val="00701944"/>
    <w:rsid w:val="00707F99"/>
    <w:rsid w:val="00711A9E"/>
    <w:rsid w:val="007202A0"/>
    <w:rsid w:val="007202E8"/>
    <w:rsid w:val="007210F3"/>
    <w:rsid w:val="007252C8"/>
    <w:rsid w:val="00736CD6"/>
    <w:rsid w:val="00737BD4"/>
    <w:rsid w:val="00741DBC"/>
    <w:rsid w:val="00746833"/>
    <w:rsid w:val="00750539"/>
    <w:rsid w:val="00751841"/>
    <w:rsid w:val="00757091"/>
    <w:rsid w:val="00764F9A"/>
    <w:rsid w:val="00767103"/>
    <w:rsid w:val="007679DF"/>
    <w:rsid w:val="007720AD"/>
    <w:rsid w:val="007738B8"/>
    <w:rsid w:val="007771D0"/>
    <w:rsid w:val="007811B2"/>
    <w:rsid w:val="007814DB"/>
    <w:rsid w:val="00782069"/>
    <w:rsid w:val="007837CE"/>
    <w:rsid w:val="00785378"/>
    <w:rsid w:val="007971FC"/>
    <w:rsid w:val="007A0A9F"/>
    <w:rsid w:val="007A259F"/>
    <w:rsid w:val="007A5587"/>
    <w:rsid w:val="007A5687"/>
    <w:rsid w:val="007A7522"/>
    <w:rsid w:val="007B7A8C"/>
    <w:rsid w:val="007C1014"/>
    <w:rsid w:val="007C3270"/>
    <w:rsid w:val="007D69C4"/>
    <w:rsid w:val="007E1171"/>
    <w:rsid w:val="007E63D1"/>
    <w:rsid w:val="007F0A34"/>
    <w:rsid w:val="007F1A65"/>
    <w:rsid w:val="007F4C0D"/>
    <w:rsid w:val="007F7411"/>
    <w:rsid w:val="008012F3"/>
    <w:rsid w:val="00802319"/>
    <w:rsid w:val="00803039"/>
    <w:rsid w:val="008139C1"/>
    <w:rsid w:val="00816E34"/>
    <w:rsid w:val="008213D0"/>
    <w:rsid w:val="00821F1E"/>
    <w:rsid w:val="00823A29"/>
    <w:rsid w:val="00826FBC"/>
    <w:rsid w:val="0082722B"/>
    <w:rsid w:val="00831028"/>
    <w:rsid w:val="0083633A"/>
    <w:rsid w:val="00837442"/>
    <w:rsid w:val="008453A9"/>
    <w:rsid w:val="00846811"/>
    <w:rsid w:val="00847272"/>
    <w:rsid w:val="00852639"/>
    <w:rsid w:val="008544B6"/>
    <w:rsid w:val="00865DE4"/>
    <w:rsid w:val="00875619"/>
    <w:rsid w:val="00875B87"/>
    <w:rsid w:val="00876CD2"/>
    <w:rsid w:val="008816FF"/>
    <w:rsid w:val="008833FA"/>
    <w:rsid w:val="008838E0"/>
    <w:rsid w:val="00885B74"/>
    <w:rsid w:val="008877D8"/>
    <w:rsid w:val="00893C69"/>
    <w:rsid w:val="008953A8"/>
    <w:rsid w:val="00895F8D"/>
    <w:rsid w:val="0089750B"/>
    <w:rsid w:val="008B224F"/>
    <w:rsid w:val="008B5822"/>
    <w:rsid w:val="008B65AA"/>
    <w:rsid w:val="008B6FDA"/>
    <w:rsid w:val="008B7979"/>
    <w:rsid w:val="008B7AAB"/>
    <w:rsid w:val="008C3990"/>
    <w:rsid w:val="008C3F4F"/>
    <w:rsid w:val="008C5C2E"/>
    <w:rsid w:val="008C5F1E"/>
    <w:rsid w:val="008D0EE8"/>
    <w:rsid w:val="008D1D50"/>
    <w:rsid w:val="008D3B18"/>
    <w:rsid w:val="008D771E"/>
    <w:rsid w:val="008E5884"/>
    <w:rsid w:val="008E5E01"/>
    <w:rsid w:val="008F4085"/>
    <w:rsid w:val="008F7B52"/>
    <w:rsid w:val="00901055"/>
    <w:rsid w:val="009031BA"/>
    <w:rsid w:val="00905123"/>
    <w:rsid w:val="009057E8"/>
    <w:rsid w:val="00910143"/>
    <w:rsid w:val="00911737"/>
    <w:rsid w:val="009151D6"/>
    <w:rsid w:val="00917059"/>
    <w:rsid w:val="00932527"/>
    <w:rsid w:val="009352A8"/>
    <w:rsid w:val="0093537A"/>
    <w:rsid w:val="00936726"/>
    <w:rsid w:val="009371EF"/>
    <w:rsid w:val="00937E8E"/>
    <w:rsid w:val="0094344A"/>
    <w:rsid w:val="009528B0"/>
    <w:rsid w:val="00954D05"/>
    <w:rsid w:val="009553DB"/>
    <w:rsid w:val="0096577C"/>
    <w:rsid w:val="0096709D"/>
    <w:rsid w:val="00973744"/>
    <w:rsid w:val="009740B6"/>
    <w:rsid w:val="009753E8"/>
    <w:rsid w:val="00982EB5"/>
    <w:rsid w:val="00983DAE"/>
    <w:rsid w:val="0099104B"/>
    <w:rsid w:val="00993180"/>
    <w:rsid w:val="0099605A"/>
    <w:rsid w:val="009B1C10"/>
    <w:rsid w:val="009B4DDD"/>
    <w:rsid w:val="009B526C"/>
    <w:rsid w:val="009B70FC"/>
    <w:rsid w:val="009C0A01"/>
    <w:rsid w:val="009C0A45"/>
    <w:rsid w:val="009C14DD"/>
    <w:rsid w:val="009C1855"/>
    <w:rsid w:val="009C50F4"/>
    <w:rsid w:val="009D1851"/>
    <w:rsid w:val="009D1F39"/>
    <w:rsid w:val="009D3B1F"/>
    <w:rsid w:val="009D7010"/>
    <w:rsid w:val="009E1CED"/>
    <w:rsid w:val="009E26C2"/>
    <w:rsid w:val="009E4559"/>
    <w:rsid w:val="009E74E5"/>
    <w:rsid w:val="009F1ADA"/>
    <w:rsid w:val="009F4903"/>
    <w:rsid w:val="009F7819"/>
    <w:rsid w:val="00A00B70"/>
    <w:rsid w:val="00A01244"/>
    <w:rsid w:val="00A019BC"/>
    <w:rsid w:val="00A02569"/>
    <w:rsid w:val="00A1191B"/>
    <w:rsid w:val="00A11FF3"/>
    <w:rsid w:val="00A175CD"/>
    <w:rsid w:val="00A201BB"/>
    <w:rsid w:val="00A22B84"/>
    <w:rsid w:val="00A27C38"/>
    <w:rsid w:val="00A33B39"/>
    <w:rsid w:val="00A34474"/>
    <w:rsid w:val="00A355B2"/>
    <w:rsid w:val="00A51A9D"/>
    <w:rsid w:val="00A51C33"/>
    <w:rsid w:val="00A54822"/>
    <w:rsid w:val="00A621E0"/>
    <w:rsid w:val="00A62363"/>
    <w:rsid w:val="00A63A32"/>
    <w:rsid w:val="00A67447"/>
    <w:rsid w:val="00A70F7F"/>
    <w:rsid w:val="00A72A22"/>
    <w:rsid w:val="00A72EFE"/>
    <w:rsid w:val="00A83ABF"/>
    <w:rsid w:val="00A93B38"/>
    <w:rsid w:val="00AA3A60"/>
    <w:rsid w:val="00AA4723"/>
    <w:rsid w:val="00AB5F14"/>
    <w:rsid w:val="00AB6142"/>
    <w:rsid w:val="00AB7D92"/>
    <w:rsid w:val="00AC3FA4"/>
    <w:rsid w:val="00AC70A0"/>
    <w:rsid w:val="00AD5D92"/>
    <w:rsid w:val="00AD77B7"/>
    <w:rsid w:val="00AE0633"/>
    <w:rsid w:val="00AE720F"/>
    <w:rsid w:val="00AF2DEF"/>
    <w:rsid w:val="00B01576"/>
    <w:rsid w:val="00B077D8"/>
    <w:rsid w:val="00B121C3"/>
    <w:rsid w:val="00B1349A"/>
    <w:rsid w:val="00B155C6"/>
    <w:rsid w:val="00B22AA9"/>
    <w:rsid w:val="00B23E7C"/>
    <w:rsid w:val="00B24E42"/>
    <w:rsid w:val="00B41E69"/>
    <w:rsid w:val="00B43921"/>
    <w:rsid w:val="00B44180"/>
    <w:rsid w:val="00B44492"/>
    <w:rsid w:val="00B4620D"/>
    <w:rsid w:val="00B46C3C"/>
    <w:rsid w:val="00B51603"/>
    <w:rsid w:val="00B56CCE"/>
    <w:rsid w:val="00B57FE1"/>
    <w:rsid w:val="00B63D2B"/>
    <w:rsid w:val="00B73F22"/>
    <w:rsid w:val="00B822CB"/>
    <w:rsid w:val="00B82E28"/>
    <w:rsid w:val="00B8720A"/>
    <w:rsid w:val="00B90E5C"/>
    <w:rsid w:val="00B930E8"/>
    <w:rsid w:val="00B9516C"/>
    <w:rsid w:val="00BA1096"/>
    <w:rsid w:val="00BA2B69"/>
    <w:rsid w:val="00BA2FF3"/>
    <w:rsid w:val="00BA58AC"/>
    <w:rsid w:val="00BC1DBD"/>
    <w:rsid w:val="00BC522A"/>
    <w:rsid w:val="00BD4924"/>
    <w:rsid w:val="00BD55CA"/>
    <w:rsid w:val="00BD5B01"/>
    <w:rsid w:val="00BD65D8"/>
    <w:rsid w:val="00BD7759"/>
    <w:rsid w:val="00BE17AA"/>
    <w:rsid w:val="00BE49BE"/>
    <w:rsid w:val="00BF2BC2"/>
    <w:rsid w:val="00BF6038"/>
    <w:rsid w:val="00BF7C7A"/>
    <w:rsid w:val="00C01DD8"/>
    <w:rsid w:val="00C05FBC"/>
    <w:rsid w:val="00C067A5"/>
    <w:rsid w:val="00C1022D"/>
    <w:rsid w:val="00C1161E"/>
    <w:rsid w:val="00C15BF9"/>
    <w:rsid w:val="00C222A1"/>
    <w:rsid w:val="00C27CA6"/>
    <w:rsid w:val="00C408CB"/>
    <w:rsid w:val="00C40973"/>
    <w:rsid w:val="00C45BAC"/>
    <w:rsid w:val="00C5137B"/>
    <w:rsid w:val="00C630FA"/>
    <w:rsid w:val="00C67258"/>
    <w:rsid w:val="00C701D1"/>
    <w:rsid w:val="00C74FD5"/>
    <w:rsid w:val="00C76961"/>
    <w:rsid w:val="00C77A9F"/>
    <w:rsid w:val="00C80323"/>
    <w:rsid w:val="00C81173"/>
    <w:rsid w:val="00C84DBC"/>
    <w:rsid w:val="00C85919"/>
    <w:rsid w:val="00C905AC"/>
    <w:rsid w:val="00C906E9"/>
    <w:rsid w:val="00C9276F"/>
    <w:rsid w:val="00C92923"/>
    <w:rsid w:val="00C92DE8"/>
    <w:rsid w:val="00C973C4"/>
    <w:rsid w:val="00CA293F"/>
    <w:rsid w:val="00CA421C"/>
    <w:rsid w:val="00CA6BAE"/>
    <w:rsid w:val="00CB5C3C"/>
    <w:rsid w:val="00CB629D"/>
    <w:rsid w:val="00CB65E2"/>
    <w:rsid w:val="00CC7EA0"/>
    <w:rsid w:val="00CD06D5"/>
    <w:rsid w:val="00CD13DD"/>
    <w:rsid w:val="00CD5868"/>
    <w:rsid w:val="00CD6AA1"/>
    <w:rsid w:val="00CD7B0E"/>
    <w:rsid w:val="00CD7E45"/>
    <w:rsid w:val="00CE01CD"/>
    <w:rsid w:val="00CE3E4E"/>
    <w:rsid w:val="00CE49D7"/>
    <w:rsid w:val="00CF63EC"/>
    <w:rsid w:val="00D01937"/>
    <w:rsid w:val="00D028FE"/>
    <w:rsid w:val="00D067DB"/>
    <w:rsid w:val="00D06AD5"/>
    <w:rsid w:val="00D1007B"/>
    <w:rsid w:val="00D13EAD"/>
    <w:rsid w:val="00D16C39"/>
    <w:rsid w:val="00D2123D"/>
    <w:rsid w:val="00D26208"/>
    <w:rsid w:val="00D30DC7"/>
    <w:rsid w:val="00D31B0B"/>
    <w:rsid w:val="00D32D10"/>
    <w:rsid w:val="00D333D4"/>
    <w:rsid w:val="00D41390"/>
    <w:rsid w:val="00D415AB"/>
    <w:rsid w:val="00D42EA3"/>
    <w:rsid w:val="00D435D0"/>
    <w:rsid w:val="00D4488F"/>
    <w:rsid w:val="00D50D77"/>
    <w:rsid w:val="00D52D80"/>
    <w:rsid w:val="00D53322"/>
    <w:rsid w:val="00D555C4"/>
    <w:rsid w:val="00D579BD"/>
    <w:rsid w:val="00D62C54"/>
    <w:rsid w:val="00D67EEB"/>
    <w:rsid w:val="00D709D9"/>
    <w:rsid w:val="00D70DA2"/>
    <w:rsid w:val="00D7450E"/>
    <w:rsid w:val="00D74C21"/>
    <w:rsid w:val="00D80D05"/>
    <w:rsid w:val="00D85E99"/>
    <w:rsid w:val="00D863D3"/>
    <w:rsid w:val="00D906E8"/>
    <w:rsid w:val="00D943EB"/>
    <w:rsid w:val="00D95141"/>
    <w:rsid w:val="00D96D2F"/>
    <w:rsid w:val="00D97E2D"/>
    <w:rsid w:val="00DA3091"/>
    <w:rsid w:val="00DA31FD"/>
    <w:rsid w:val="00DA3E34"/>
    <w:rsid w:val="00DA5A8F"/>
    <w:rsid w:val="00DB0BF6"/>
    <w:rsid w:val="00DB45E1"/>
    <w:rsid w:val="00DB5CB6"/>
    <w:rsid w:val="00DC1A13"/>
    <w:rsid w:val="00DC1BBD"/>
    <w:rsid w:val="00DC4A1F"/>
    <w:rsid w:val="00DC4F4A"/>
    <w:rsid w:val="00DD61C8"/>
    <w:rsid w:val="00DE3C15"/>
    <w:rsid w:val="00DE3D55"/>
    <w:rsid w:val="00DE48B8"/>
    <w:rsid w:val="00DE4A76"/>
    <w:rsid w:val="00DE6110"/>
    <w:rsid w:val="00DE67B2"/>
    <w:rsid w:val="00DF18E5"/>
    <w:rsid w:val="00DF45F8"/>
    <w:rsid w:val="00DF59CE"/>
    <w:rsid w:val="00DF6047"/>
    <w:rsid w:val="00DF67D1"/>
    <w:rsid w:val="00DF7E20"/>
    <w:rsid w:val="00E02466"/>
    <w:rsid w:val="00E043EF"/>
    <w:rsid w:val="00E070F8"/>
    <w:rsid w:val="00E10D8E"/>
    <w:rsid w:val="00E15EA2"/>
    <w:rsid w:val="00E1774C"/>
    <w:rsid w:val="00E204BC"/>
    <w:rsid w:val="00E221EA"/>
    <w:rsid w:val="00E2530B"/>
    <w:rsid w:val="00E256D4"/>
    <w:rsid w:val="00E25947"/>
    <w:rsid w:val="00E27625"/>
    <w:rsid w:val="00E33B1C"/>
    <w:rsid w:val="00E33C54"/>
    <w:rsid w:val="00E34489"/>
    <w:rsid w:val="00E35CC7"/>
    <w:rsid w:val="00E41E54"/>
    <w:rsid w:val="00E42288"/>
    <w:rsid w:val="00E423D3"/>
    <w:rsid w:val="00E428E5"/>
    <w:rsid w:val="00E470C1"/>
    <w:rsid w:val="00E519B0"/>
    <w:rsid w:val="00E52A9D"/>
    <w:rsid w:val="00E60BC8"/>
    <w:rsid w:val="00E64A0C"/>
    <w:rsid w:val="00E740AD"/>
    <w:rsid w:val="00E7499D"/>
    <w:rsid w:val="00E77A25"/>
    <w:rsid w:val="00E814AF"/>
    <w:rsid w:val="00E82046"/>
    <w:rsid w:val="00E83BEF"/>
    <w:rsid w:val="00E83C28"/>
    <w:rsid w:val="00E87D26"/>
    <w:rsid w:val="00E919AF"/>
    <w:rsid w:val="00E94A3B"/>
    <w:rsid w:val="00E94D7B"/>
    <w:rsid w:val="00E97C74"/>
    <w:rsid w:val="00EA10D8"/>
    <w:rsid w:val="00EA1619"/>
    <w:rsid w:val="00EA1892"/>
    <w:rsid w:val="00EA2E40"/>
    <w:rsid w:val="00EA3E5B"/>
    <w:rsid w:val="00EA480E"/>
    <w:rsid w:val="00EB184F"/>
    <w:rsid w:val="00EB2529"/>
    <w:rsid w:val="00EB2ED9"/>
    <w:rsid w:val="00EB72FF"/>
    <w:rsid w:val="00EC12BE"/>
    <w:rsid w:val="00EC2B32"/>
    <w:rsid w:val="00EC3941"/>
    <w:rsid w:val="00EC5252"/>
    <w:rsid w:val="00EC6E8D"/>
    <w:rsid w:val="00ED3442"/>
    <w:rsid w:val="00ED4593"/>
    <w:rsid w:val="00ED66FC"/>
    <w:rsid w:val="00EE169A"/>
    <w:rsid w:val="00EE65E1"/>
    <w:rsid w:val="00EF3B37"/>
    <w:rsid w:val="00F02539"/>
    <w:rsid w:val="00F05514"/>
    <w:rsid w:val="00F0692A"/>
    <w:rsid w:val="00F10BEB"/>
    <w:rsid w:val="00F12297"/>
    <w:rsid w:val="00F13B72"/>
    <w:rsid w:val="00F1598C"/>
    <w:rsid w:val="00F26DB9"/>
    <w:rsid w:val="00F270D3"/>
    <w:rsid w:val="00F31156"/>
    <w:rsid w:val="00F34CD3"/>
    <w:rsid w:val="00F350C2"/>
    <w:rsid w:val="00F36D2D"/>
    <w:rsid w:val="00F36FF3"/>
    <w:rsid w:val="00F375F9"/>
    <w:rsid w:val="00F37655"/>
    <w:rsid w:val="00F40693"/>
    <w:rsid w:val="00F518AF"/>
    <w:rsid w:val="00F62EDE"/>
    <w:rsid w:val="00F63129"/>
    <w:rsid w:val="00F6573E"/>
    <w:rsid w:val="00F6745A"/>
    <w:rsid w:val="00F74E96"/>
    <w:rsid w:val="00F812E4"/>
    <w:rsid w:val="00F84404"/>
    <w:rsid w:val="00F86C76"/>
    <w:rsid w:val="00F92EAC"/>
    <w:rsid w:val="00F96E54"/>
    <w:rsid w:val="00F97D2B"/>
    <w:rsid w:val="00FB0C0F"/>
    <w:rsid w:val="00FB7021"/>
    <w:rsid w:val="00FC3C79"/>
    <w:rsid w:val="00FC4DA3"/>
    <w:rsid w:val="00FC766D"/>
    <w:rsid w:val="00FD5863"/>
    <w:rsid w:val="00FE1C76"/>
    <w:rsid w:val="00FE34AA"/>
    <w:rsid w:val="00FF0949"/>
    <w:rsid w:val="00FF2941"/>
    <w:rsid w:val="00FF2A5D"/>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E29ACBD"/>
  <w15:chartTrackingRefBased/>
  <w15:docId w15:val="{18E6999F-3505-443F-B728-64D456E1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60"/>
      <w:outlineLvl w:val="0"/>
    </w:pPr>
    <w:rPr>
      <w:rFonts w:ascii="Britannic Bold" w:hAnsi="Britannic Bold"/>
      <w:kern w:val="28"/>
    </w:rPr>
  </w:style>
  <w:style w:type="paragraph" w:styleId="Heading2">
    <w:name w:val="heading 2"/>
    <w:basedOn w:val="Normal"/>
    <w:next w:val="Normal"/>
    <w:qFormat/>
    <w:pPr>
      <w:keepNext/>
      <w:tabs>
        <w:tab w:val="left" w:pos="1440"/>
      </w:tabs>
      <w:spacing w:before="40"/>
      <w:ind w:firstLine="36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semiHidden/>
    <w:pPr>
      <w:ind w:firstLine="245"/>
      <w:jc w:val="both"/>
    </w:pPr>
    <w:rPr>
      <w:i/>
      <w:sz w:val="20"/>
    </w:rPr>
  </w:style>
  <w:style w:type="paragraph" w:styleId="BodyTextIndent2">
    <w:name w:val="Body Text Indent 2"/>
    <w:basedOn w:val="Normal"/>
    <w:semiHidden/>
    <w:pPr>
      <w:ind w:firstLine="245"/>
      <w:jc w:val="both"/>
    </w:pPr>
    <w:rPr>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jc w:val="both"/>
    </w:pPr>
    <w:rPr>
      <w:sz w:val="20"/>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C76961"/>
    <w:rPr>
      <w:rFonts w:ascii="Segoe UI" w:hAnsi="Segoe UI" w:cs="Segoe UI"/>
      <w:sz w:val="18"/>
      <w:szCs w:val="18"/>
    </w:rPr>
  </w:style>
  <w:style w:type="character" w:customStyle="1" w:styleId="BalloonTextChar">
    <w:name w:val="Balloon Text Char"/>
    <w:link w:val="BalloonText"/>
    <w:uiPriority w:val="99"/>
    <w:semiHidden/>
    <w:rsid w:val="00C76961"/>
    <w:rPr>
      <w:rFonts w:ascii="Segoe UI" w:hAnsi="Segoe UI" w:cs="Segoe UI"/>
      <w:sz w:val="18"/>
      <w:szCs w:val="18"/>
    </w:rPr>
  </w:style>
  <w:style w:type="paragraph" w:styleId="ListParagraph">
    <w:name w:val="List Paragraph"/>
    <w:basedOn w:val="Normal"/>
    <w:uiPriority w:val="34"/>
    <w:qFormat/>
    <w:rsid w:val="00DA5A8F"/>
    <w:pPr>
      <w:ind w:left="720"/>
      <w:contextualSpacing/>
    </w:pPr>
  </w:style>
  <w:style w:type="character" w:styleId="PlaceholderText">
    <w:name w:val="Placeholder Text"/>
    <w:basedOn w:val="DefaultParagraphFont"/>
    <w:uiPriority w:val="99"/>
    <w:semiHidden/>
    <w:rsid w:val="007679DF"/>
    <w:rPr>
      <w:color w:val="808080"/>
    </w:rPr>
  </w:style>
  <w:style w:type="table" w:styleId="TableGrid">
    <w:name w:val="Table Grid"/>
    <w:basedOn w:val="TableNormal"/>
    <w:uiPriority w:val="59"/>
    <w:rsid w:val="00952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55C4"/>
    <w:rPr>
      <w:sz w:val="16"/>
      <w:szCs w:val="16"/>
    </w:rPr>
  </w:style>
  <w:style w:type="paragraph" w:styleId="CommentSubject">
    <w:name w:val="annotation subject"/>
    <w:basedOn w:val="CommentText"/>
    <w:next w:val="CommentText"/>
    <w:link w:val="CommentSubjectChar"/>
    <w:uiPriority w:val="99"/>
    <w:semiHidden/>
    <w:unhideWhenUsed/>
    <w:rsid w:val="00D555C4"/>
    <w:rPr>
      <w:b/>
      <w:bCs/>
    </w:rPr>
  </w:style>
  <w:style w:type="character" w:customStyle="1" w:styleId="CommentTextChar">
    <w:name w:val="Comment Text Char"/>
    <w:basedOn w:val="DefaultParagraphFont"/>
    <w:link w:val="CommentText"/>
    <w:semiHidden/>
    <w:rsid w:val="00D555C4"/>
  </w:style>
  <w:style w:type="character" w:customStyle="1" w:styleId="CommentSubjectChar">
    <w:name w:val="Comment Subject Char"/>
    <w:basedOn w:val="CommentTextChar"/>
    <w:link w:val="CommentSubject"/>
    <w:uiPriority w:val="99"/>
    <w:semiHidden/>
    <w:rsid w:val="00D555C4"/>
    <w:rPr>
      <w:b/>
      <w:bCs/>
    </w:rPr>
  </w:style>
  <w:style w:type="paragraph" w:styleId="Revision">
    <w:name w:val="Revision"/>
    <w:hidden/>
    <w:uiPriority w:val="99"/>
    <w:semiHidden/>
    <w:rsid w:val="00D555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03891">
      <w:bodyDiv w:val="1"/>
      <w:marLeft w:val="0"/>
      <w:marRight w:val="0"/>
      <w:marTop w:val="0"/>
      <w:marBottom w:val="0"/>
      <w:divBdr>
        <w:top w:val="none" w:sz="0" w:space="0" w:color="auto"/>
        <w:left w:val="none" w:sz="0" w:space="0" w:color="auto"/>
        <w:bottom w:val="none" w:sz="0" w:space="0" w:color="auto"/>
        <w:right w:val="none" w:sz="0" w:space="0" w:color="auto"/>
      </w:divBdr>
    </w:div>
    <w:div w:id="1785999469">
      <w:bodyDiv w:val="1"/>
      <w:marLeft w:val="0"/>
      <w:marRight w:val="0"/>
      <w:marTop w:val="0"/>
      <w:marBottom w:val="0"/>
      <w:divBdr>
        <w:top w:val="none" w:sz="0" w:space="0" w:color="auto"/>
        <w:left w:val="none" w:sz="0" w:space="0" w:color="auto"/>
        <w:bottom w:val="none" w:sz="0" w:space="0" w:color="auto"/>
        <w:right w:val="none" w:sz="0" w:space="0" w:color="auto"/>
      </w:divBdr>
    </w:div>
    <w:div w:id="18299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45C0-33BF-4ABA-A23E-45019118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3275</Words>
  <Characters>17600</Characters>
  <Application>Microsoft Office Word</Application>
  <DocSecurity>0</DocSecurity>
  <Lines>440</Lines>
  <Paragraphs>128</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dc:description/>
  <cp:lastModifiedBy>da Silva, Victor Berger</cp:lastModifiedBy>
  <cp:revision>74</cp:revision>
  <cp:lastPrinted>2018-01-09T08:52:00Z</cp:lastPrinted>
  <dcterms:created xsi:type="dcterms:W3CDTF">2018-01-09T08:10:00Z</dcterms:created>
  <dcterms:modified xsi:type="dcterms:W3CDTF">2018-05-04T01:13:00Z</dcterms:modified>
</cp:coreProperties>
</file>