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B8" w:rsidRPr="00B20948" w:rsidRDefault="00CC5EB8" w:rsidP="00B20948">
      <w:pPr>
        <w:jc w:val="center"/>
        <w:rPr>
          <w:rFonts w:asciiTheme="majorHAnsi" w:hAnsiTheme="majorHAnsi"/>
          <w:b/>
          <w:sz w:val="28"/>
          <w:szCs w:val="28"/>
        </w:rPr>
      </w:pPr>
      <w:r w:rsidRPr="00B20948">
        <w:rPr>
          <w:rFonts w:asciiTheme="majorHAnsi" w:hAnsiTheme="majorHAnsi"/>
          <w:b/>
          <w:sz w:val="28"/>
          <w:szCs w:val="28"/>
        </w:rPr>
        <w:t xml:space="preserve">Twister4Azure: </w:t>
      </w:r>
      <w:r w:rsidR="001317A6" w:rsidRPr="00B20948">
        <w:rPr>
          <w:rFonts w:asciiTheme="majorHAnsi" w:hAnsiTheme="majorHAnsi"/>
          <w:b/>
          <w:sz w:val="28"/>
          <w:szCs w:val="28"/>
        </w:rPr>
        <w:t>Parallel Data Analytics on Azure</w:t>
      </w:r>
    </w:p>
    <w:p w:rsidR="00EE1F22" w:rsidRDefault="001317A6" w:rsidP="00EB24B2">
      <w:pPr>
        <w:jc w:val="center"/>
      </w:pPr>
      <w:r>
        <w:t xml:space="preserve">Judy Qiu and </w:t>
      </w:r>
      <w:proofErr w:type="spellStart"/>
      <w:r>
        <w:t>Thilina</w:t>
      </w:r>
      <w:proofErr w:type="spellEnd"/>
      <w:r>
        <w:t xml:space="preserve"> </w:t>
      </w:r>
      <w:proofErr w:type="spellStart"/>
      <w:r w:rsidRPr="009C5F1A">
        <w:t>Gunarathne</w:t>
      </w:r>
      <w:proofErr w:type="spellEnd"/>
    </w:p>
    <w:p w:rsidR="004D0783" w:rsidRPr="00B20948" w:rsidRDefault="00EB24B2" w:rsidP="00B20948">
      <w:pPr>
        <w:pStyle w:val="Affiliation"/>
      </w:pPr>
      <w:r w:rsidRPr="00EB24B2">
        <w:rPr>
          <w:rFonts w:asciiTheme="minorHAnsi" w:eastAsiaTheme="minorHAnsi" w:hAnsiTheme="minorHAnsi" w:cstheme="minorBidi"/>
          <w:sz w:val="22"/>
          <w:szCs w:val="22"/>
        </w:rPr>
        <w:t xml:space="preserve">School of Informatics and Computing </w:t>
      </w:r>
      <w:r w:rsidRPr="00EB24B2">
        <w:rPr>
          <w:rFonts w:asciiTheme="minorHAnsi" w:eastAsiaTheme="minorHAnsi" w:hAnsiTheme="minorHAnsi" w:cstheme="minorBidi"/>
          <w:sz w:val="22"/>
          <w:szCs w:val="22"/>
        </w:rPr>
        <w:br/>
        <w:t xml:space="preserve">Indiana University </w:t>
      </w:r>
      <w:r w:rsidRPr="00EB24B2">
        <w:rPr>
          <w:rFonts w:asciiTheme="minorHAnsi" w:eastAsiaTheme="minorHAnsi" w:hAnsiTheme="minorHAnsi" w:cstheme="minorBidi"/>
          <w:sz w:val="22"/>
          <w:szCs w:val="22"/>
        </w:rPr>
        <w:br/>
        <w:t>{</w:t>
      </w:r>
      <w:proofErr w:type="spellStart"/>
      <w:r>
        <w:rPr>
          <w:rFonts w:asciiTheme="minorHAnsi" w:eastAsiaTheme="minorHAnsi" w:hAnsiTheme="minorHAnsi" w:cstheme="minorBidi"/>
          <w:sz w:val="22"/>
          <w:szCs w:val="22"/>
        </w:rPr>
        <w:t>xqiu</w:t>
      </w:r>
      <w:proofErr w:type="spellEnd"/>
      <w:r>
        <w:rPr>
          <w:rFonts w:asciiTheme="minorHAnsi" w:eastAsiaTheme="minorHAnsi" w:hAnsiTheme="minorHAnsi" w:cstheme="minorBidi"/>
          <w:sz w:val="22"/>
          <w:szCs w:val="22"/>
        </w:rPr>
        <w:t xml:space="preserve">, </w:t>
      </w:r>
      <w:proofErr w:type="spellStart"/>
      <w:r w:rsidRPr="00EB24B2">
        <w:rPr>
          <w:rFonts w:asciiTheme="minorHAnsi" w:eastAsiaTheme="minorHAnsi" w:hAnsiTheme="minorHAnsi" w:cstheme="minorBidi"/>
          <w:sz w:val="22"/>
          <w:szCs w:val="22"/>
        </w:rPr>
        <w:t>tgunarat</w:t>
      </w:r>
      <w:proofErr w:type="spellEnd"/>
      <w:r w:rsidRPr="00EB24B2">
        <w:rPr>
          <w:rFonts w:asciiTheme="minorHAnsi" w:eastAsiaTheme="minorHAnsi" w:hAnsiTheme="minorHAnsi" w:cstheme="minorBidi"/>
          <w:sz w:val="22"/>
          <w:szCs w:val="22"/>
        </w:rPr>
        <w:t>}</w:t>
      </w:r>
      <w:bookmarkStart w:id="0" w:name="_GoBack"/>
      <w:bookmarkEnd w:id="0"/>
      <w:r w:rsidRPr="00EB24B2">
        <w:rPr>
          <w:rFonts w:asciiTheme="minorHAnsi" w:eastAsiaTheme="minorHAnsi" w:hAnsiTheme="minorHAnsi" w:cstheme="minorBidi"/>
          <w:sz w:val="22"/>
          <w:szCs w:val="22"/>
        </w:rPr>
        <w:t>@</w:t>
      </w:r>
      <w:r>
        <w:rPr>
          <w:rFonts w:asciiTheme="minorHAnsi" w:eastAsiaTheme="minorHAnsi" w:hAnsiTheme="minorHAnsi" w:cstheme="minorBidi"/>
          <w:sz w:val="22"/>
          <w:szCs w:val="22"/>
        </w:rPr>
        <w:t>cs.</w:t>
      </w:r>
      <w:r w:rsidRPr="00EB24B2">
        <w:rPr>
          <w:rFonts w:asciiTheme="minorHAnsi" w:eastAsiaTheme="minorHAnsi" w:hAnsiTheme="minorHAnsi" w:cstheme="minorBidi"/>
          <w:sz w:val="22"/>
          <w:szCs w:val="22"/>
        </w:rPr>
        <w:t>indiana.edu</w:t>
      </w:r>
    </w:p>
    <w:p w:rsidR="00022628" w:rsidRPr="00022628" w:rsidRDefault="00022628" w:rsidP="00022628">
      <w:pPr>
        <w:pStyle w:val="Heading2"/>
        <w:spacing w:before="0"/>
        <w:rPr>
          <w:rFonts w:eastAsiaTheme="minorHAnsi" w:cstheme="minorBidi"/>
          <w:bCs w:val="0"/>
          <w:color w:val="auto"/>
          <w:sz w:val="22"/>
          <w:szCs w:val="22"/>
        </w:rPr>
      </w:pPr>
      <w:r w:rsidRPr="00EB24B2">
        <w:rPr>
          <w:rFonts w:eastAsiaTheme="minorHAnsi" w:cstheme="minorBidi"/>
          <w:bCs w:val="0"/>
          <w:color w:val="auto"/>
          <w:sz w:val="22"/>
          <w:szCs w:val="22"/>
        </w:rPr>
        <w:t xml:space="preserve">1. </w:t>
      </w:r>
      <w:r>
        <w:rPr>
          <w:rFonts w:eastAsiaTheme="minorHAnsi" w:cstheme="minorBidi"/>
          <w:bCs w:val="0"/>
          <w:color w:val="auto"/>
          <w:sz w:val="22"/>
          <w:szCs w:val="22"/>
        </w:rPr>
        <w:t>Motivation</w:t>
      </w:r>
      <w:r w:rsidRPr="00022628">
        <w:rPr>
          <w:rFonts w:eastAsiaTheme="minorHAnsi" w:cstheme="minorBidi"/>
          <w:bCs w:val="0"/>
          <w:color w:val="auto"/>
          <w:sz w:val="22"/>
          <w:szCs w:val="22"/>
        </w:rPr>
        <w:t xml:space="preserve"> </w:t>
      </w:r>
    </w:p>
    <w:p w:rsidR="000E07C1" w:rsidRDefault="000E07C1" w:rsidP="000E07C1">
      <w:pPr>
        <w:pStyle w:val="Heading2"/>
        <w:spacing w:before="0"/>
        <w:jc w:val="both"/>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 xml:space="preserve">Our research is to clarify which applications are best suited for Clouds; which require HPC and which can use both effectively and here we discuss a variety of application varying from simple pleasing parallel problems through sophisticated parallel data mining. This work is </w:t>
      </w:r>
      <w:r w:rsidR="00C83EDA">
        <w:rPr>
          <w:rFonts w:asciiTheme="minorHAnsi" w:eastAsiaTheme="minorHAnsi" w:hAnsiTheme="minorHAnsi" w:cstheme="minorBidi"/>
          <w:b w:val="0"/>
          <w:bCs w:val="0"/>
          <w:color w:val="auto"/>
          <w:sz w:val="22"/>
          <w:szCs w:val="22"/>
        </w:rPr>
        <w:t xml:space="preserve">a </w:t>
      </w:r>
      <w:r>
        <w:rPr>
          <w:rFonts w:asciiTheme="minorHAnsi" w:eastAsiaTheme="minorHAnsi" w:hAnsiTheme="minorHAnsi" w:cstheme="minorBidi"/>
          <w:b w:val="0"/>
          <w:bCs w:val="0"/>
          <w:color w:val="auto"/>
          <w:sz w:val="22"/>
          <w:szCs w:val="22"/>
        </w:rPr>
        <w:t xml:space="preserve">collaboration between Cyberinfrastructure, bioinformatics and biology on large scale data intensive life sciences problems formulated as a pipeline of data storage, </w:t>
      </w:r>
      <w:r w:rsidR="00707FD2">
        <w:rPr>
          <w:rFonts w:asciiTheme="minorHAnsi" w:eastAsiaTheme="minorHAnsi" w:hAnsiTheme="minorHAnsi" w:cstheme="minorBidi"/>
          <w:b w:val="0"/>
          <w:bCs w:val="0"/>
          <w:color w:val="auto"/>
          <w:sz w:val="22"/>
          <w:szCs w:val="22"/>
        </w:rPr>
        <w:t>analysis, and visualization</w:t>
      </w:r>
      <w:r w:rsidR="008F1B35">
        <w:rPr>
          <w:rFonts w:asciiTheme="minorHAnsi" w:eastAsiaTheme="minorHAnsi" w:hAnsiTheme="minorHAnsi" w:cstheme="minorBidi"/>
          <w:b w:val="0"/>
          <w:bCs w:val="0"/>
          <w:color w:val="auto"/>
          <w:sz w:val="22"/>
          <w:szCs w:val="22"/>
        </w:rPr>
        <w:fldChar w:fldCharType="begin"/>
      </w:r>
      <w:r w:rsidR="008F1B35">
        <w:rPr>
          <w:rFonts w:asciiTheme="minorHAnsi" w:eastAsiaTheme="minorHAnsi" w:hAnsiTheme="minorHAnsi" w:cstheme="minorBidi"/>
          <w:b w:val="0"/>
          <w:bCs w:val="0"/>
          <w:color w:val="auto"/>
          <w:sz w:val="22"/>
          <w:szCs w:val="22"/>
        </w:rPr>
        <w:instrText xml:space="preserve"> ADDIN EN.CITE &lt;EndNote&gt;&lt;Cite&gt;&lt;Author&gt;Jaliya Ekanayake&lt;/Author&gt;&lt;Year&gt;2011&lt;/Year&gt;&lt;RecNum&gt;2646&lt;/RecNum&gt;&lt;DisplayText&gt;[1]&lt;/DisplayText&gt;&lt;record&gt;&lt;rec-number&gt;2646&lt;/rec-number&gt;&lt;foreign-keys&gt;&lt;key app="EN" db-id="rfx20pr9t5zxtmee0xn5fwzbxvw0r9vz2tee"&gt;2646&lt;/key&gt;&lt;key app="ENWeb" db-id="S3XF@wrtqgYAACB9Pr4"&gt;4331&lt;/key&gt;&lt;/foreign-keys&gt;&lt;ref-type name="Journal Article"&gt;17&lt;/ref-type&gt;&lt;contributors&gt;&lt;authors&gt;&lt;author&gt;Jaliya Ekanayake,&lt;/author&gt;&lt;author&gt;Thilina Gunarathne,&lt;/author&gt;&lt;author&gt;Judy Qiu,&lt;/author&gt;&lt;/authors&gt;&lt;/contributors&gt;&lt;titles&gt;&lt;title&gt;Cloud Technologies for Bioinformatics Applications&lt;/title&gt;&lt;secondary-title&gt;Journal of IEEE Transactions on Parallel and Distributed Systems&lt;/secondary-title&gt;&lt;/titles&gt;&lt;periodical&gt;&lt;full-title&gt;Journal of IEEE Transactions on Parallel and Distributed Systems&lt;/full-title&gt;&lt;/periodical&gt;&lt;pages&gt;998-1011&lt;/pages&gt;&lt;volume&gt;22&lt;/volume&gt;&lt;number&gt;6&lt;/number&gt;&lt;dates&gt;&lt;year&gt;2011&lt;/year&gt;&lt;/dates&gt;&lt;urls&gt;&lt;related-urls&gt;&lt;url&gt;http://grids.ucs.indiana.edu/ptliupages/publications/BioCloud_TPDS_Journal_Jan4_2010.pdf&lt;/url&gt;&lt;/related-urls&gt;&lt;/urls&gt;&lt;electronic-resource-num&gt;10.1109/TPDS.2010.178 &lt;/electronic-resource-num&gt;&lt;/record&gt;&lt;/Cite&gt;&lt;/EndNote&gt;</w:instrText>
      </w:r>
      <w:r w:rsidR="008F1B35">
        <w:rPr>
          <w:rFonts w:asciiTheme="minorHAnsi" w:eastAsiaTheme="minorHAnsi" w:hAnsiTheme="minorHAnsi" w:cstheme="minorBidi"/>
          <w:b w:val="0"/>
          <w:bCs w:val="0"/>
          <w:color w:val="auto"/>
          <w:sz w:val="22"/>
          <w:szCs w:val="22"/>
        </w:rPr>
        <w:fldChar w:fldCharType="separate"/>
      </w:r>
      <w:r w:rsidR="008F1B35">
        <w:rPr>
          <w:rFonts w:asciiTheme="minorHAnsi" w:eastAsiaTheme="minorHAnsi" w:hAnsiTheme="minorHAnsi" w:cstheme="minorBidi"/>
          <w:b w:val="0"/>
          <w:bCs w:val="0"/>
          <w:noProof/>
          <w:color w:val="auto"/>
          <w:sz w:val="22"/>
          <w:szCs w:val="22"/>
        </w:rPr>
        <w:t>[</w:t>
      </w:r>
      <w:hyperlink w:anchor="_ENREF_1" w:tooltip="Jaliya Ekanayake, 2011 #2646" w:history="1">
        <w:r w:rsidR="00B20948">
          <w:rPr>
            <w:rFonts w:asciiTheme="minorHAnsi" w:eastAsiaTheme="minorHAnsi" w:hAnsiTheme="minorHAnsi" w:cstheme="minorBidi"/>
            <w:b w:val="0"/>
            <w:bCs w:val="0"/>
            <w:noProof/>
            <w:color w:val="auto"/>
            <w:sz w:val="22"/>
            <w:szCs w:val="22"/>
          </w:rPr>
          <w:t>1</w:t>
        </w:r>
      </w:hyperlink>
      <w:r w:rsidR="008F1B35">
        <w:rPr>
          <w:rFonts w:asciiTheme="minorHAnsi" w:eastAsiaTheme="minorHAnsi" w:hAnsiTheme="minorHAnsi" w:cstheme="minorBidi"/>
          <w:b w:val="0"/>
          <w:bCs w:val="0"/>
          <w:noProof/>
          <w:color w:val="auto"/>
          <w:sz w:val="22"/>
          <w:szCs w:val="22"/>
        </w:rPr>
        <w:t>]</w:t>
      </w:r>
      <w:r w:rsidR="008F1B35">
        <w:rPr>
          <w:rFonts w:asciiTheme="minorHAnsi" w:eastAsiaTheme="minorHAnsi" w:hAnsiTheme="minorHAnsi" w:cstheme="minorBidi"/>
          <w:b w:val="0"/>
          <w:bCs w:val="0"/>
          <w:color w:val="auto"/>
          <w:sz w:val="22"/>
          <w:szCs w:val="22"/>
        </w:rPr>
        <w:fldChar w:fldCharType="end"/>
      </w:r>
      <w:r w:rsidR="00707FD2">
        <w:rPr>
          <w:rFonts w:asciiTheme="minorHAnsi" w:eastAsiaTheme="minorHAnsi" w:hAnsiTheme="minorHAnsi" w:cstheme="minorBidi"/>
          <w:b w:val="0"/>
          <w:bCs w:val="0"/>
          <w:color w:val="auto"/>
          <w:sz w:val="22"/>
          <w:szCs w:val="22"/>
        </w:rPr>
        <w:t>.</w:t>
      </w:r>
      <w:r>
        <w:rPr>
          <w:rFonts w:asciiTheme="minorHAnsi" w:eastAsiaTheme="minorHAnsi" w:hAnsiTheme="minorHAnsi" w:cstheme="minorBidi"/>
          <w:b w:val="0"/>
          <w:bCs w:val="0"/>
          <w:color w:val="auto"/>
          <w:sz w:val="22"/>
          <w:szCs w:val="22"/>
        </w:rPr>
        <w:t xml:space="preserve"> At the core of the pipeline, parallel programming paradigms such as </w:t>
      </w:r>
      <w:r w:rsidR="004E3E5A">
        <w:rPr>
          <w:rFonts w:asciiTheme="minorHAnsi" w:eastAsiaTheme="minorHAnsi" w:hAnsiTheme="minorHAnsi" w:cstheme="minorBidi"/>
          <w:b w:val="0"/>
          <w:bCs w:val="0"/>
          <w:color w:val="auto"/>
          <w:sz w:val="22"/>
          <w:szCs w:val="22"/>
        </w:rPr>
        <w:t>MapReduce</w:t>
      </w:r>
      <w:r>
        <w:rPr>
          <w:rFonts w:asciiTheme="minorHAnsi" w:eastAsiaTheme="minorHAnsi" w:hAnsiTheme="minorHAnsi" w:cstheme="minorBidi"/>
          <w:b w:val="0"/>
          <w:bCs w:val="0"/>
          <w:color w:val="auto"/>
          <w:sz w:val="22"/>
          <w:szCs w:val="22"/>
        </w:rPr>
        <w:t xml:space="preserve"> and MPI provide powerful large-scale data processing capabilities. The long-term goal is enabling cost effective and readily available analysis tool repository that removes the barrier of research in broader community -- making parallel high performance data analytics in the Cloud a reality. </w:t>
      </w:r>
    </w:p>
    <w:p w:rsidR="00CC5EB8" w:rsidRPr="00EB24B2" w:rsidRDefault="00022628" w:rsidP="00491DCE">
      <w:pPr>
        <w:pStyle w:val="Heading2"/>
        <w:rPr>
          <w:rFonts w:eastAsiaTheme="minorHAnsi" w:cstheme="minorBidi"/>
          <w:bCs w:val="0"/>
          <w:color w:val="auto"/>
          <w:sz w:val="22"/>
          <w:szCs w:val="22"/>
        </w:rPr>
      </w:pPr>
      <w:r>
        <w:rPr>
          <w:rFonts w:eastAsiaTheme="minorHAnsi" w:cstheme="minorBidi"/>
          <w:bCs w:val="0"/>
          <w:color w:val="auto"/>
          <w:sz w:val="22"/>
          <w:szCs w:val="22"/>
        </w:rPr>
        <w:t>2</w:t>
      </w:r>
      <w:r w:rsidR="00EB24B2" w:rsidRPr="00EB24B2">
        <w:rPr>
          <w:rFonts w:eastAsiaTheme="minorHAnsi" w:cstheme="minorBidi"/>
          <w:bCs w:val="0"/>
          <w:color w:val="auto"/>
          <w:sz w:val="22"/>
          <w:szCs w:val="22"/>
        </w:rPr>
        <w:t xml:space="preserve">. </w:t>
      </w:r>
      <w:r w:rsidR="00CC5EB8" w:rsidRPr="00EB24B2">
        <w:rPr>
          <w:rFonts w:eastAsiaTheme="minorHAnsi" w:cstheme="minorBidi"/>
          <w:bCs w:val="0"/>
          <w:color w:val="auto"/>
          <w:sz w:val="22"/>
          <w:szCs w:val="22"/>
        </w:rPr>
        <w:t>Integrating Scientific Challenge: A Typical Bioinformatics Pipeline</w:t>
      </w:r>
    </w:p>
    <w:p w:rsidR="00C83EDA" w:rsidRDefault="00C83EDA" w:rsidP="00C83EDA">
      <w:pPr>
        <w:jc w:val="both"/>
      </w:pPr>
      <w:r>
        <w:t>New sequencing technology provides data samples with a throughput of 1 trillion base pairs per day and this rate will increase. A typical data pipeline is shown in Fig. 1 with sequencers producing DNA samples that are assembled and subject to further analysis including BLAST-like comparison with existing datasets as well as clustering, dimension reduction and visualization to identify new gene families</w:t>
      </w:r>
      <w:r w:rsidR="008F1B35">
        <w:fldChar w:fldCharType="begin"/>
      </w:r>
      <w:r w:rsidR="008F1B35">
        <w:instrText xml:space="preserve"> ADDIN EN.CITE &lt;EndNote&gt;&lt;Cite&gt;&lt;Author&gt;Judy Qiu&lt;/Author&gt;&lt;Year&gt;2010&lt;/Year&gt;&lt;RecNum&gt;2684&lt;/RecNum&gt;&lt;DisplayText&gt;[2]&lt;/DisplayText&gt;&lt;record&gt;&lt;rec-number&gt;2684&lt;/rec-number&gt;&lt;foreign-keys&gt;&lt;key app="EN" db-id="rfx20pr9t5zxtmee0xn5fwzbxvw0r9vz2tee"&gt;2684&lt;/key&gt;&lt;key app="ENWeb" db-id="S3XF@wrtqgYAACB9Pr4"&gt;4330&lt;/key&gt;&lt;/foreign-keys&gt;&lt;ref-type name="Conference Paper"&gt;47&lt;/ref-type&gt;&lt;contributors&gt;&lt;authors&gt;&lt;author&gt;Judy Qiu,&lt;/author&gt;&lt;author&gt;Thilina Gunarathne,&lt;/author&gt;&lt;author&gt;Jaliya Ekanayake,&lt;/author&gt;&lt;author&gt;Jong Youl Choi,&lt;/author&gt;&lt;author&gt;Seung-Hee Bae,&lt;/author&gt;&lt;author&gt;Hui Li,&lt;/author&gt;&lt;author&gt;Bingjing Zhang,&lt;/author&gt;&lt;author&gt;Yang Ryan,&lt;/author&gt;&lt;author&gt;Saliya Ekanayake,&lt;/author&gt;&lt;author&gt;Tak-Lon Wu,&lt;/author&gt;&lt;author&gt;Scott Beason,&lt;/author&gt;&lt;author&gt;Adam Hughes,&lt;/author&gt;&lt;author&gt;Geoffrey Fox,&lt;/author&gt;&lt;/authors&gt;&lt;/contributors&gt;&lt;titles&gt;&lt;title&gt;Hybrid Cloud and Cluster Computing Paradigms for Life Science Applications&lt;/title&gt;&lt;secondary-title&gt;11th Annual Bioinformatics Open Source Conference BOSC 2010&lt;/secondary-title&gt;&lt;/titles&gt;&lt;dates&gt;&lt;year&gt;2010&lt;/year&gt;&lt;pub-dates&gt;&lt;date&gt;July 9-10&lt;/date&gt;&lt;/pub-dates&gt;&lt;/dates&gt;&lt;pub-location&gt;Boston&lt;/pub-location&gt;&lt;urls&gt;&lt;related-urls&gt;&lt;url&gt;http://grids.ucs.indiana.edu/ptliupages/publications/HybridCloudandClusterComputingParadigmsforLifeScienceApplications.pdf&lt;/url&gt;&lt;/related-urls&gt;&lt;/urls&gt;&lt;/record&gt;&lt;/Cite&gt;&lt;/EndNote&gt;</w:instrText>
      </w:r>
      <w:r w:rsidR="008F1B35">
        <w:fldChar w:fldCharType="separate"/>
      </w:r>
      <w:r w:rsidR="008F1B35">
        <w:rPr>
          <w:noProof/>
        </w:rPr>
        <w:t>[</w:t>
      </w:r>
      <w:hyperlink w:anchor="_ENREF_2" w:tooltip="Judy Qiu, 2010 #2684" w:history="1">
        <w:r w:rsidR="00B20948">
          <w:rPr>
            <w:noProof/>
          </w:rPr>
          <w:t>2</w:t>
        </w:r>
      </w:hyperlink>
      <w:r w:rsidR="008F1B35">
        <w:rPr>
          <w:noProof/>
        </w:rPr>
        <w:t>]</w:t>
      </w:r>
      <w:r w:rsidR="008F1B35">
        <w:fldChar w:fldCharType="end"/>
      </w:r>
      <w:r>
        <w:t xml:space="preserve">. The initial parts of the pipeline fit the </w:t>
      </w:r>
      <w:r w:rsidR="004E3E5A">
        <w:t>MapReduce</w:t>
      </w:r>
      <w:r>
        <w:t xml:space="preserve"> (e.g. Hadoop) or many-task Cloud (e.g. Azure) model but the latter stages involve parallel linear algebra for the data mining. It is highly desirable to simplify the construction of distributed sequence analysis pipelines with a unified programming model, which motivated us to design and implement Twister4Azure. Twister</w:t>
      </w:r>
      <w:r w:rsidR="00B20948">
        <w:fldChar w:fldCharType="begin"/>
      </w:r>
      <w:r w:rsidR="00B20948">
        <w:instrText xml:space="preserve"> ADDIN EN.CITE &lt;EndNote&gt;&lt;Cite&gt;&lt;Author&gt;J.Ekanayake&lt;/Author&gt;&lt;Year&gt;2010&lt;/Year&gt;&lt;RecNum&gt;2635&lt;/RecNum&gt;&lt;DisplayText&gt;[3, 4]&lt;/DisplayText&gt;&lt;record&gt;&lt;rec-number&gt;2635&lt;/rec-number&gt;&lt;foreign-keys&gt;&lt;key app="EN" db-id="rfx20pr9t5zxtmee0xn5fwzbxvw0r9vz2tee"&gt;2635&lt;/key&gt;&lt;key app="ENWeb" db-id="S3XF@wrtqgYAACB9Pr4"&gt;3895&lt;/key&gt;&lt;/foreign-keys&gt;&lt;ref-type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related-urls&gt;&lt;url&gt;http://grids.ucs.indiana.edu/ptliupages/publications/hpdc-camera-ready-submission.pdf&lt;/url&gt;&lt;/related-urls&gt;&lt;/urls&gt;&lt;/record&gt;&lt;/Cite&gt;&lt;Cite&gt;&lt;Author&gt;SALSA Group&lt;/Author&gt;&lt;Year&gt;2010&lt;/Year&gt;&lt;RecNum&gt;2978&lt;/RecNum&gt;&lt;record&gt;&lt;rec-number&gt;2978&lt;/rec-number&gt;&lt;foreign-keys&gt;&lt;key app="EN" db-id="rfx20pr9t5zxtmee0xn5fwzbxvw0r9vz2tee"&gt;2978&lt;/key&gt;&lt;key app="ENWeb" db-id="S3XF@wrtqgYAACB9Pr4"&gt;4208&lt;/key&gt;&lt;/foreign-keys&gt;&lt;ref-type name="Web Page"&gt;12&lt;/ref-type&gt;&lt;contributors&gt;&lt;authors&gt;&lt;author&gt;SALSA Group,&lt;/author&gt;&lt;/authors&gt;&lt;/contributors&gt;&lt;titles&gt;&lt;title&gt;Iterative MapReduce&lt;/title&gt;&lt;/titles&gt;&lt;pages&gt;Twister Home Page&lt;/pages&gt;&lt;volume&gt;2010&lt;/volume&gt;&lt;number&gt;November 7&lt;/number&gt;&lt;dates&gt;&lt;year&gt;2010&lt;/year&gt;&lt;/dates&gt;&lt;urls&gt;&lt;related-urls&gt;&lt;url&gt;http://www.iterativemapreduce.org/&lt;/url&gt;&lt;/related-urls&gt;&lt;/urls&gt;&lt;/record&gt;&lt;/Cite&gt;&lt;/EndNote&gt;</w:instrText>
      </w:r>
      <w:r w:rsidR="00B20948">
        <w:fldChar w:fldCharType="separate"/>
      </w:r>
      <w:r w:rsidR="00B20948">
        <w:rPr>
          <w:noProof/>
        </w:rPr>
        <w:t>[</w:t>
      </w:r>
      <w:hyperlink w:anchor="_ENREF_3" w:tooltip="J.Ekanayake, 2010 #2635" w:history="1">
        <w:r w:rsidR="00B20948">
          <w:rPr>
            <w:noProof/>
          </w:rPr>
          <w:t>3</w:t>
        </w:r>
      </w:hyperlink>
      <w:r w:rsidR="00B20948">
        <w:rPr>
          <w:noProof/>
        </w:rPr>
        <w:t xml:space="preserve">, </w:t>
      </w:r>
      <w:hyperlink w:anchor="_ENREF_4" w:tooltip="SALSA Group, 2010 #2978" w:history="1">
        <w:r w:rsidR="00B20948">
          <w:rPr>
            <w:noProof/>
          </w:rPr>
          <w:t>4</w:t>
        </w:r>
      </w:hyperlink>
      <w:r w:rsidR="00B20948">
        <w:rPr>
          <w:noProof/>
        </w:rPr>
        <w:t>]</w:t>
      </w:r>
      <w:r w:rsidR="00B20948">
        <w:fldChar w:fldCharType="end"/>
      </w:r>
      <w:r>
        <w:t xml:space="preserve"> </w:t>
      </w:r>
      <w:r w:rsidR="00707FD2">
        <w:t>and Twister4Azure</w:t>
      </w:r>
      <w:r w:rsidR="00B20948">
        <w:fldChar w:fldCharType="begin"/>
      </w:r>
      <w:r w:rsidR="00B20948">
        <w:instrText xml:space="preserve"> ADDIN EN.CITE &lt;EndNote&gt;&lt;Cite&gt;&lt;Author&gt;Thilina Gunarathne&lt;/Author&gt;&lt;Year&gt;2010&lt;/Year&gt;&lt;RecNum&gt;3035&lt;/RecNum&gt;&lt;DisplayText&gt;[5]&lt;/DisplayText&gt;&lt;record&gt;&lt;rec-number&gt;3035&lt;/rec-number&gt;&lt;foreign-keys&gt;&lt;key app="EN" db-id="rfx20pr9t5zxtmee0xn5fwzbxvw0r9vz2tee"&gt;3035&lt;/key&gt;&lt;key app="ENWeb" db-id="S3XF@wrtqgYAACB9Pr4"&gt;4328&lt;/key&gt;&lt;/foreign-keys&gt;&lt;ref-type name="Conference Paper"&gt;47&lt;/ref-type&gt;&lt;contributors&gt;&lt;authors&gt;&lt;author&gt;Thilina Gunarathne,&lt;/author&gt;&lt;author&gt;Tak-Lon Wu,&lt;/author&gt;&lt;author&gt;Judy Qiu,&lt;/author&gt;&lt;author&gt;Geoffrey Fox,&lt;/author&gt;&lt;/authors&gt;&lt;/contributors&gt;&lt;titles&gt;&lt;title&gt;MapReduce in the Clouds for Science&lt;/title&gt;&lt;secondary-title&gt;CloudCom 2010&lt;/secondary-title&gt;&lt;/titles&gt;&lt;dates&gt;&lt;year&gt;2010&lt;/year&gt;&lt;pub-dates&gt;&lt;date&gt;November 30-December 3&lt;/date&gt;&lt;/pub-dates&gt;&lt;/dates&gt;&lt;pub-location&gt;IUPUI Conference Center  Indianapolis&lt;/pub-location&gt;&lt;urls&gt;&lt;related-urls&gt;&lt;url&gt;http://grids.ucs.indiana.edu/ptliupages/publications/CloudCom2010-MapReduceintheClouds.pdf&lt;/url&gt;&lt;/related-urls&gt;&lt;/urls&gt;&lt;/record&gt;&lt;/Cite&gt;&lt;/EndNote&gt;</w:instrText>
      </w:r>
      <w:r w:rsidR="00B20948">
        <w:fldChar w:fldCharType="separate"/>
      </w:r>
      <w:r w:rsidR="00B20948">
        <w:rPr>
          <w:noProof/>
        </w:rPr>
        <w:t>[</w:t>
      </w:r>
      <w:hyperlink w:anchor="_ENREF_5" w:tooltip="Thilina Gunarathne, 2010 #3035" w:history="1">
        <w:r w:rsidR="00B20948">
          <w:rPr>
            <w:noProof/>
          </w:rPr>
          <w:t>5</w:t>
        </w:r>
      </w:hyperlink>
      <w:r w:rsidR="00B20948">
        <w:rPr>
          <w:noProof/>
        </w:rPr>
        <w:t>]</w:t>
      </w:r>
      <w:r w:rsidR="00B20948">
        <w:fldChar w:fldCharType="end"/>
      </w:r>
      <w:r>
        <w:t xml:space="preserve"> interpolate between MPI and </w:t>
      </w:r>
      <w:r w:rsidR="004E3E5A">
        <w:t>MapReduce</w:t>
      </w:r>
      <w:r>
        <w:t xml:space="preserve"> and, suitably configured, can mimic their characteristics, and, more interestingly, can be positioned as a programming model that has the performance of MPI and the fault tolerance and dynamic flexibility of the original </w:t>
      </w:r>
      <w:r w:rsidR="004E3E5A">
        <w:t>MapReduce</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2"/>
      </w:tblGrid>
      <w:tr w:rsidR="002A6E22" w:rsidTr="002A6E22">
        <w:tc>
          <w:tcPr>
            <w:tcW w:w="10272" w:type="dxa"/>
          </w:tcPr>
          <w:p w:rsidR="002A6E22" w:rsidRDefault="002A6E22" w:rsidP="00491DCE">
            <w:pPr>
              <w:jc w:val="center"/>
            </w:pPr>
            <w:r>
              <w:rPr>
                <w:noProof/>
              </w:rPr>
              <w:drawing>
                <wp:inline distT="0" distB="0" distL="0" distR="0" wp14:anchorId="43AE6AB5" wp14:editId="15408111">
                  <wp:extent cx="5914292" cy="14184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4292" cy="1418492"/>
                          </a:xfrm>
                          <a:prstGeom prst="rect">
                            <a:avLst/>
                          </a:prstGeom>
                          <a:noFill/>
                        </pic:spPr>
                      </pic:pic>
                    </a:graphicData>
                  </a:graphic>
                </wp:inline>
              </w:drawing>
            </w:r>
          </w:p>
        </w:tc>
      </w:tr>
      <w:tr w:rsidR="002A6E22" w:rsidTr="002A6E22">
        <w:tc>
          <w:tcPr>
            <w:tcW w:w="10272" w:type="dxa"/>
          </w:tcPr>
          <w:p w:rsidR="002A6E22" w:rsidRPr="0035033E" w:rsidRDefault="002A6E22" w:rsidP="00BC22AC">
            <w:pPr>
              <w:pStyle w:val="Caption"/>
              <w:jc w:val="center"/>
            </w:pPr>
            <w:r w:rsidRPr="0035033E">
              <w:rPr>
                <w:color w:val="000000" w:themeColor="text1"/>
              </w:rPr>
              <w:t xml:space="preserve">Figure 1 </w:t>
            </w:r>
            <w:r w:rsidR="0035033E">
              <w:rPr>
                <w:color w:val="000000" w:themeColor="text1"/>
              </w:rPr>
              <w:t xml:space="preserve"> </w:t>
            </w:r>
            <w:r w:rsidR="006201B6" w:rsidRPr="0035033E">
              <w:rPr>
                <w:color w:val="000000" w:themeColor="text1"/>
              </w:rPr>
              <w:t>A Pipeline for Metagenomics Data</w:t>
            </w:r>
            <w:r w:rsidR="00BC22AC" w:rsidRPr="0035033E">
              <w:rPr>
                <w:color w:val="000000" w:themeColor="text1"/>
              </w:rPr>
              <w:t xml:space="preserve"> Analysis</w:t>
            </w:r>
          </w:p>
        </w:tc>
      </w:tr>
    </w:tbl>
    <w:p w:rsidR="0037719F" w:rsidRPr="0035033E" w:rsidRDefault="00022628" w:rsidP="0037719F">
      <w:pPr>
        <w:pStyle w:val="Heading2"/>
        <w:rPr>
          <w:rFonts w:eastAsiaTheme="minorHAnsi" w:cstheme="minorBidi"/>
          <w:bCs w:val="0"/>
          <w:color w:val="auto"/>
          <w:sz w:val="22"/>
          <w:szCs w:val="22"/>
        </w:rPr>
      </w:pPr>
      <w:r>
        <w:rPr>
          <w:rFonts w:eastAsiaTheme="minorHAnsi" w:cstheme="minorBidi"/>
          <w:bCs w:val="0"/>
          <w:color w:val="auto"/>
          <w:sz w:val="22"/>
          <w:szCs w:val="22"/>
        </w:rPr>
        <w:t>3</w:t>
      </w:r>
      <w:r w:rsidR="0035033E">
        <w:rPr>
          <w:rFonts w:eastAsiaTheme="minorHAnsi" w:cstheme="minorBidi"/>
          <w:bCs w:val="0"/>
          <w:color w:val="auto"/>
          <w:sz w:val="22"/>
          <w:szCs w:val="22"/>
        </w:rPr>
        <w:t xml:space="preserve">. </w:t>
      </w:r>
      <w:r w:rsidR="002F2EB8" w:rsidRPr="0035033E">
        <w:rPr>
          <w:rFonts w:eastAsiaTheme="minorHAnsi" w:cstheme="minorBidi"/>
          <w:bCs w:val="0"/>
          <w:color w:val="auto"/>
          <w:sz w:val="22"/>
          <w:szCs w:val="22"/>
        </w:rPr>
        <w:t>Technologies</w:t>
      </w:r>
      <w:r w:rsidR="00AD6CD3" w:rsidRPr="0035033E">
        <w:rPr>
          <w:rFonts w:eastAsiaTheme="minorHAnsi" w:cstheme="minorBidi"/>
          <w:bCs w:val="0"/>
          <w:color w:val="auto"/>
          <w:sz w:val="22"/>
          <w:szCs w:val="22"/>
        </w:rPr>
        <w:t xml:space="preserve"> </w:t>
      </w:r>
      <w:r w:rsidR="00546C28">
        <w:rPr>
          <w:rFonts w:eastAsiaTheme="minorHAnsi" w:cstheme="minorBidi"/>
          <w:bCs w:val="0"/>
          <w:color w:val="auto"/>
          <w:sz w:val="22"/>
          <w:szCs w:val="22"/>
        </w:rPr>
        <w:t>and</w:t>
      </w:r>
      <w:r w:rsidR="00AD6CD3" w:rsidRPr="0035033E">
        <w:rPr>
          <w:rFonts w:eastAsiaTheme="minorHAnsi" w:cstheme="minorBidi"/>
          <w:bCs w:val="0"/>
          <w:color w:val="auto"/>
          <w:sz w:val="22"/>
          <w:szCs w:val="22"/>
        </w:rPr>
        <w:t xml:space="preserve"> Applications</w:t>
      </w:r>
    </w:p>
    <w:p w:rsidR="0052554A" w:rsidRDefault="0052554A" w:rsidP="0052554A">
      <w:pPr>
        <w:jc w:val="both"/>
      </w:pPr>
      <w:r w:rsidRPr="0052554A">
        <w:t xml:space="preserve">Our applications </w:t>
      </w:r>
      <w:proofErr w:type="gramStart"/>
      <w:r w:rsidRPr="0052554A">
        <w:t>can be classified</w:t>
      </w:r>
      <w:proofErr w:type="gramEnd"/>
      <w:r w:rsidRPr="0052554A">
        <w:t xml:space="preserve"> into three main categories based on their execution pattern, namely pleasingly parallel computations, </w:t>
      </w:r>
      <w:r w:rsidR="004E3E5A">
        <w:t>MapReduce</w:t>
      </w:r>
      <w:r w:rsidRPr="0052554A">
        <w:t xml:space="preserve"> computations and iterative </w:t>
      </w:r>
      <w:r w:rsidR="004E3E5A">
        <w:t>MapReduce</w:t>
      </w:r>
      <w:r w:rsidRPr="0052554A">
        <w:t xml:space="preserve"> computations. Twister4Azure</w:t>
      </w:r>
      <w:r w:rsidR="00A16BAA">
        <w:t xml:space="preserve"> </w:t>
      </w:r>
      <w:r w:rsidRPr="0052554A">
        <w:t xml:space="preserve"> distributed decentralized iterative </w:t>
      </w:r>
      <w:r w:rsidR="004E3E5A">
        <w:t>MapReduce</w:t>
      </w:r>
      <w:r w:rsidRPr="0052554A">
        <w:t xml:space="preserve"> runtime for Windows Azure Cloud, which is the successor to MRRoles4Azure</w:t>
      </w:r>
      <w:r w:rsidR="00707FD2">
        <w:t xml:space="preserve"> </w:t>
      </w:r>
      <w:r w:rsidR="002A0946">
        <w:t xml:space="preserve">(Fig. 2) </w:t>
      </w:r>
      <w:r w:rsidR="004E3E5A">
        <w:t>MapReduce</w:t>
      </w:r>
      <w:r w:rsidR="008A3EE4">
        <w:t xml:space="preserve"> framework and the c</w:t>
      </w:r>
      <w:r w:rsidRPr="0052554A">
        <w:t>lassic Cloud pleasingly parallel framework</w:t>
      </w:r>
      <w:r w:rsidR="00A16BAA">
        <w:t xml:space="preserve"> </w:t>
      </w:r>
      <w:r w:rsidRPr="0052554A">
        <w:fldChar w:fldCharType="begin"/>
      </w:r>
      <w:r w:rsidR="00B20948">
        <w:instrText xml:space="preserve"> ADDIN EN.CITE &lt;EndNote&gt;&lt;Cite&gt;&lt;Author&gt;Gunarathne&lt;/Author&gt;&lt;Year&gt;2011&lt;/Year&gt;&lt;RecNum&gt;1753&lt;/RecNum&gt;&lt;DisplayText&gt;[6]&lt;/DisplayText&gt;&lt;record&gt;&lt;rec-number&gt;1753&lt;/rec-number&gt;&lt;foreign-keys&gt;&lt;key app="EN" db-id="5axaw559mfwdpuewrfppwdvasdfa2ep2ardp"&gt;1753&lt;/key&gt;&lt;/foreign-keys&gt;&lt;ref-type name="Journal Article"&gt;17&lt;/ref-type&gt;&lt;contributors&gt;&lt;authors&gt;&lt;author&gt;Gunarathne, Thilina&lt;/author&gt;&lt;author&gt;Wu, Tak-Lon&lt;/author&gt;&lt;author&gt;Choi, Jong Youl&lt;/author&gt;&lt;author&gt;Bae, Seung-Hee&lt;/author&gt;&lt;author&gt;Qiu, Judy&lt;/author&gt;&lt;/authors&gt;&lt;/contributors&gt;&lt;titles&gt;&lt;title&gt;Cloud computing paradigms for pleasingly parallel biomedical applications&lt;/title&gt;&lt;secondary-title&gt;Concurrency and Computation: Practice and Experience&lt;/secondary-title&gt;&lt;/titles&gt;&lt;periodical&gt;&lt;full-title&gt;Concurrency and Computation: Practice and Experience&lt;/full-title&gt;&lt;/periodical&gt;&lt;keywords&gt;&lt;keyword&gt;cloud technology&lt;/keyword&gt;&lt;keyword&gt;map reduce&lt;/keyword&gt;&lt;keyword&gt;bioinformatics&lt;/keyword&gt;&lt;/keywords&gt;&lt;dates&gt;&lt;year&gt;2011&lt;/year&gt;&lt;/dates&gt;&lt;publisher&gt;John Wiley &amp;amp; Sons, Ltd&lt;/publisher&gt;&lt;isbn&gt;1532-0634&lt;/isbn&gt;&lt;urls&gt;&lt;related-urls&gt;&lt;url&gt;http://dx.doi.org/10.1002/cpe.1780&lt;/url&gt;&lt;/related-urls&gt;&lt;/urls&gt;&lt;electronic-resource-num&gt;10.1002/cpe.1780&lt;/electronic-resource-num&gt;&lt;/record&gt;&lt;/Cite&gt;&lt;/EndNote&gt;</w:instrText>
      </w:r>
      <w:r w:rsidRPr="0052554A">
        <w:fldChar w:fldCharType="separate"/>
      </w:r>
      <w:r w:rsidR="00B20948">
        <w:rPr>
          <w:noProof/>
        </w:rPr>
        <w:t>[</w:t>
      </w:r>
      <w:hyperlink w:anchor="_ENREF_6" w:tooltip="Gunarathne, 2011 #1753" w:history="1">
        <w:r w:rsidR="00B20948">
          <w:rPr>
            <w:noProof/>
          </w:rPr>
          <w:t>6</w:t>
        </w:r>
      </w:hyperlink>
      <w:r w:rsidR="00B20948">
        <w:rPr>
          <w:noProof/>
        </w:rPr>
        <w:t>]</w:t>
      </w:r>
      <w:r w:rsidRPr="0052554A">
        <w:fldChar w:fldCharType="end"/>
      </w:r>
      <w:r w:rsidRPr="0052554A">
        <w:t xml:space="preserve">, was used as the distributed cloud data processing framework for our scientific computations. Twister4Azure </w:t>
      </w:r>
      <w:r w:rsidR="00951A55">
        <w:t xml:space="preserve">(Fig. 3) </w:t>
      </w:r>
      <w:r w:rsidRPr="0052554A">
        <w:t xml:space="preserve">extends the familiar, easy-to-use </w:t>
      </w:r>
      <w:r w:rsidR="004E3E5A">
        <w:t>MapReduce</w:t>
      </w:r>
      <w:r w:rsidRPr="0052554A">
        <w:t xml:space="preserve"> programming </w:t>
      </w:r>
      <w:r w:rsidR="00951A55">
        <w:t>model with iterative extensions, enabling</w:t>
      </w:r>
      <w:r w:rsidRPr="0052554A">
        <w:t xml:space="preserve"> a wide </w:t>
      </w:r>
      <w:r w:rsidRPr="0052554A">
        <w:lastRenderedPageBreak/>
        <w:t>array of large scale iterative as well as non-iterative data analysis and scientific applications to utilize Azure platform easily and efficien</w:t>
      </w:r>
      <w:r w:rsidR="00CF19D8">
        <w:t xml:space="preserve">tly in a fault-tolerant manner. It </w:t>
      </w:r>
      <w:r w:rsidRPr="0052554A">
        <w:t>support</w:t>
      </w:r>
      <w:r w:rsidR="00CF19D8">
        <w:t>s</w:t>
      </w:r>
      <w:r w:rsidRPr="0052554A">
        <w:t xml:space="preserve"> all three categories of applications.  </w:t>
      </w:r>
    </w:p>
    <w:tbl>
      <w:tblPr>
        <w:tblStyle w:val="TableGrid"/>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8"/>
        <w:gridCol w:w="4614"/>
      </w:tblGrid>
      <w:tr w:rsidR="00644E44" w:rsidTr="00A24F78">
        <w:tc>
          <w:tcPr>
            <w:tcW w:w="5958" w:type="dxa"/>
          </w:tcPr>
          <w:p w:rsidR="00644E44" w:rsidRDefault="00A24F78" w:rsidP="00644E44">
            <w:r w:rsidRPr="00A24F78">
              <w:rPr>
                <w:noProof/>
              </w:rPr>
              <w:drawing>
                <wp:inline distT="0" distB="0" distL="0" distR="0" wp14:anchorId="66A41E73" wp14:editId="4131013C">
                  <wp:extent cx="3716121" cy="2133281"/>
                  <wp:effectExtent l="0" t="0" r="0" b="63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3071" cy="2143011"/>
                          </a:xfrm>
                          <a:prstGeom prst="rect">
                            <a:avLst/>
                          </a:prstGeom>
                          <a:noFill/>
                          <a:ln>
                            <a:noFill/>
                          </a:ln>
                          <a:effectLst/>
                          <a:extLst/>
                        </pic:spPr>
                      </pic:pic>
                    </a:graphicData>
                  </a:graphic>
                </wp:inline>
              </w:drawing>
            </w:r>
          </w:p>
        </w:tc>
        <w:tc>
          <w:tcPr>
            <w:tcW w:w="4614" w:type="dxa"/>
            <w:vAlign w:val="center"/>
          </w:tcPr>
          <w:p w:rsidR="00644E44" w:rsidRDefault="00644E44" w:rsidP="00644E44">
            <w:pPr>
              <w:jc w:val="center"/>
            </w:pPr>
            <w:r>
              <w:rPr>
                <w:noProof/>
              </w:rPr>
              <w:drawing>
                <wp:anchor distT="0" distB="0" distL="114300" distR="114300" simplePos="0" relativeHeight="251661312" behindDoc="1" locked="0" layoutInCell="1" allowOverlap="1" wp14:anchorId="10094460" wp14:editId="4E90C7BA">
                  <wp:simplePos x="0" y="0"/>
                  <wp:positionH relativeFrom="column">
                    <wp:posOffset>-1632585</wp:posOffset>
                  </wp:positionH>
                  <wp:positionV relativeFrom="paragraph">
                    <wp:posOffset>-55880</wp:posOffset>
                  </wp:positionV>
                  <wp:extent cx="2927985" cy="1463040"/>
                  <wp:effectExtent l="0" t="0" r="0" b="0"/>
                  <wp:wrapTight wrapText="bothSides">
                    <wp:wrapPolygon edited="0">
                      <wp:start x="3232" y="0"/>
                      <wp:lineTo x="0" y="4500"/>
                      <wp:lineTo x="0" y="6469"/>
                      <wp:lineTo x="2670" y="9000"/>
                      <wp:lineTo x="984" y="9281"/>
                      <wp:lineTo x="703" y="9844"/>
                      <wp:lineTo x="703" y="19969"/>
                      <wp:lineTo x="1686" y="20531"/>
                      <wp:lineTo x="6043" y="21094"/>
                      <wp:lineTo x="9416" y="21094"/>
                      <wp:lineTo x="15880" y="20531"/>
                      <wp:lineTo x="17988" y="19969"/>
                      <wp:lineTo x="17848" y="13500"/>
                      <wp:lineTo x="20658" y="10406"/>
                      <wp:lineTo x="21361" y="9281"/>
                      <wp:lineTo x="20799" y="8438"/>
                      <wp:lineTo x="18129" y="6469"/>
                      <wp:lineTo x="8432" y="0"/>
                      <wp:lineTo x="3232"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1" cstate="print">
                            <a:lum contrast="20000"/>
                            <a:extLst>
                              <a:ext uri="{28A0092B-C50C-407E-A947-70E740481C1C}">
                                <a14:useLocalDpi xmlns:a14="http://schemas.microsoft.com/office/drawing/2010/main" val="0"/>
                              </a:ext>
                            </a:extLst>
                          </a:blip>
                          <a:stretch>
                            <a:fillRect/>
                          </a:stretch>
                        </pic:blipFill>
                        <pic:spPr>
                          <a:xfrm>
                            <a:off x="0" y="0"/>
                            <a:ext cx="2927985" cy="1463040"/>
                          </a:xfrm>
                          <a:prstGeom prst="rect">
                            <a:avLst/>
                          </a:prstGeom>
                        </pic:spPr>
                      </pic:pic>
                    </a:graphicData>
                  </a:graphic>
                  <wp14:sizeRelH relativeFrom="margin">
                    <wp14:pctWidth>0</wp14:pctWidth>
                  </wp14:sizeRelH>
                  <wp14:sizeRelV relativeFrom="margin">
                    <wp14:pctHeight>0</wp14:pctHeight>
                  </wp14:sizeRelV>
                </wp:anchor>
              </w:drawing>
            </w:r>
          </w:p>
        </w:tc>
      </w:tr>
      <w:tr w:rsidR="00644E44" w:rsidTr="00A24F78">
        <w:tc>
          <w:tcPr>
            <w:tcW w:w="5958" w:type="dxa"/>
          </w:tcPr>
          <w:p w:rsidR="00644E44" w:rsidRDefault="00644E44" w:rsidP="0035033E">
            <w:pPr>
              <w:pStyle w:val="Caption"/>
              <w:jc w:val="center"/>
              <w:rPr>
                <w:noProof/>
              </w:rPr>
            </w:pPr>
            <w:r w:rsidRPr="006A1A7F">
              <w:rPr>
                <w:color w:val="000000" w:themeColor="text1"/>
              </w:rPr>
              <w:t>Figure 2 MRRoles4Azure Architecture</w:t>
            </w:r>
          </w:p>
        </w:tc>
        <w:tc>
          <w:tcPr>
            <w:tcW w:w="4614" w:type="dxa"/>
          </w:tcPr>
          <w:p w:rsidR="00644E44" w:rsidRPr="0035033E" w:rsidRDefault="00644E44" w:rsidP="0035033E">
            <w:pPr>
              <w:pStyle w:val="Caption"/>
            </w:pPr>
            <w:r w:rsidRPr="0035033E">
              <w:rPr>
                <w:color w:val="000000" w:themeColor="text1"/>
              </w:rPr>
              <w:t xml:space="preserve">Figure </w:t>
            </w:r>
            <w:r w:rsidR="0035033E" w:rsidRPr="0035033E">
              <w:rPr>
                <w:color w:val="000000" w:themeColor="text1"/>
              </w:rPr>
              <w:t>3</w:t>
            </w:r>
            <w:r w:rsidRPr="0035033E">
              <w:rPr>
                <w:color w:val="000000" w:themeColor="text1"/>
              </w:rPr>
              <w:t xml:space="preserve"> Twister4Azure programming model</w:t>
            </w:r>
          </w:p>
        </w:tc>
      </w:tr>
    </w:tbl>
    <w:p w:rsidR="0037222D" w:rsidRDefault="000102C9" w:rsidP="0035033E">
      <w:pPr>
        <w:spacing w:before="120"/>
        <w:jc w:val="both"/>
      </w:pPr>
      <w:r w:rsidRPr="00234B14">
        <w:t>Twister4Azure utilize</w:t>
      </w:r>
      <w:r w:rsidR="008A3EE4" w:rsidRPr="00234B14">
        <w:t>s</w:t>
      </w:r>
      <w:r w:rsidRPr="00234B14">
        <w:t xml:space="preserve"> the </w:t>
      </w:r>
      <w:proofErr w:type="gramStart"/>
      <w:r w:rsidRPr="00234B14">
        <w:t>eventually-consistent</w:t>
      </w:r>
      <w:proofErr w:type="gramEnd"/>
      <w:r w:rsidRPr="00234B14">
        <w:t xml:space="preserve">, high-latency Azure cloud services effectively to deliver performance comparable to </w:t>
      </w:r>
      <w:r w:rsidR="008A3EE4" w:rsidRPr="00234B14">
        <w:t xml:space="preserve">traditional </w:t>
      </w:r>
      <w:r w:rsidRPr="00234B14">
        <w:t>(non-iterative)</w:t>
      </w:r>
      <w:r w:rsidR="008A3EE4" w:rsidRPr="00234B14">
        <w:t xml:space="preserve"> </w:t>
      </w:r>
      <w:r w:rsidR="004E3E5A">
        <w:t>MapReduce</w:t>
      </w:r>
      <w:r w:rsidR="008A3EE4" w:rsidRPr="00234B14">
        <w:t xml:space="preserve"> runtimes</w:t>
      </w:r>
      <w:r w:rsidRPr="00234B14">
        <w:t xml:space="preserve"> and outperform</w:t>
      </w:r>
      <w:r w:rsidR="008A3EE4" w:rsidRPr="00234B14">
        <w:t xml:space="preserve">s </w:t>
      </w:r>
      <w:r w:rsidR="004E3E5A">
        <w:t>MapReduce</w:t>
      </w:r>
      <w:r w:rsidR="008A3EE4" w:rsidRPr="00234B14">
        <w:t xml:space="preserve"> for iterative computations</w:t>
      </w:r>
      <w:r w:rsidRPr="00234B14">
        <w:t xml:space="preserve">. </w:t>
      </w:r>
      <w:r w:rsidR="00F15446" w:rsidRPr="00234B14">
        <w:t xml:space="preserve">Twister4Azure </w:t>
      </w:r>
      <w:r w:rsidR="00CF19D8">
        <w:t>provides</w:t>
      </w:r>
      <w:r w:rsidR="00F15446">
        <w:t xml:space="preserve"> multi-level caching of data across iterations as well as among workers running on the same compute instance and utilizes a novel hybrid task scheduling mechanism to perform cache aware scheduling with minimal overhead. Twister4Azure also supports data broadcasting, collective communication primitives as well as invoking of multiple </w:t>
      </w:r>
      <w:proofErr w:type="spellStart"/>
      <w:r w:rsidR="00F15446">
        <w:t>MapRedue</w:t>
      </w:r>
      <w:proofErr w:type="spellEnd"/>
      <w:r w:rsidR="00F15446">
        <w:t xml:space="preserve"> applications inside </w:t>
      </w:r>
      <w:proofErr w:type="gramStart"/>
      <w:r w:rsidR="00F15446">
        <w:t>an iteration</w:t>
      </w:r>
      <w:proofErr w:type="gramEnd"/>
      <w:r w:rsidR="00F15446">
        <w:t xml:space="preserve">. </w:t>
      </w:r>
    </w:p>
    <w:p w:rsidR="00AD6CD3" w:rsidRDefault="00022628" w:rsidP="0035033E">
      <w:pPr>
        <w:pStyle w:val="Heading2"/>
      </w:pPr>
      <w:r>
        <w:rPr>
          <w:rFonts w:eastAsiaTheme="minorHAnsi" w:cstheme="minorBidi"/>
          <w:bCs w:val="0"/>
          <w:color w:val="auto"/>
          <w:sz w:val="22"/>
          <w:szCs w:val="22"/>
        </w:rPr>
        <w:t>3</w:t>
      </w:r>
      <w:r w:rsidR="0035033E">
        <w:rPr>
          <w:rFonts w:eastAsiaTheme="minorHAnsi" w:cstheme="minorBidi"/>
          <w:bCs w:val="0"/>
          <w:color w:val="auto"/>
          <w:sz w:val="22"/>
          <w:szCs w:val="22"/>
        </w:rPr>
        <w:t>.</w:t>
      </w:r>
      <w:r w:rsidR="00951A55">
        <w:rPr>
          <w:rFonts w:eastAsiaTheme="minorHAnsi" w:cstheme="minorBidi"/>
          <w:bCs w:val="0"/>
          <w:color w:val="auto"/>
          <w:sz w:val="22"/>
          <w:szCs w:val="22"/>
        </w:rPr>
        <w:t>1</w:t>
      </w:r>
      <w:r w:rsidR="0035033E">
        <w:rPr>
          <w:rFonts w:eastAsiaTheme="minorHAnsi" w:cstheme="minorBidi"/>
          <w:bCs w:val="0"/>
          <w:color w:val="auto"/>
          <w:sz w:val="22"/>
          <w:szCs w:val="22"/>
        </w:rPr>
        <w:t xml:space="preserve"> </w:t>
      </w:r>
      <w:r w:rsidR="00AD6CD3" w:rsidRPr="0035033E">
        <w:rPr>
          <w:rFonts w:eastAsiaTheme="minorHAnsi" w:cstheme="minorBidi"/>
          <w:bCs w:val="0"/>
          <w:color w:val="auto"/>
          <w:sz w:val="22"/>
          <w:szCs w:val="22"/>
        </w:rPr>
        <w:t>Pleasingly parallel Computations</w:t>
      </w:r>
      <w:r w:rsidR="0037222D" w:rsidRPr="0037222D">
        <w:rPr>
          <w:noProof/>
        </w:rPr>
        <w:t xml:space="preserve"> </w:t>
      </w:r>
    </w:p>
    <w:p w:rsidR="0052554A" w:rsidRDefault="005C4FCD" w:rsidP="0052554A">
      <w:pPr>
        <w:jc w:val="both"/>
      </w:pPr>
      <w:r>
        <w:t xml:space="preserve">We performed Cap3 sequence </w:t>
      </w:r>
      <w:r w:rsidR="00934655">
        <w:t>assembly</w:t>
      </w:r>
      <w:r w:rsidR="0052554A">
        <w:t xml:space="preserve"> (</w:t>
      </w:r>
      <w:r w:rsidR="00A16BAA">
        <w:t>Fig.</w:t>
      </w:r>
      <w:r w:rsidR="0035033E">
        <w:t xml:space="preserve"> </w:t>
      </w:r>
      <w:r w:rsidR="00EA7EC7">
        <w:t>4</w:t>
      </w:r>
      <w:r w:rsidR="00934655">
        <w:t>)</w:t>
      </w:r>
      <w:r>
        <w:t>, BLAST</w:t>
      </w:r>
      <w:r w:rsidR="00967D66">
        <w:t>+</w:t>
      </w:r>
      <w:r>
        <w:t xml:space="preserve"> sequence search and dimension reduction interpolation computations on Azure using this framework</w:t>
      </w:r>
      <w:r w:rsidR="00CD24A5">
        <w:t>. The</w:t>
      </w:r>
      <w:r w:rsidR="00870BD5">
        <w:t xml:space="preserve"> performance and scalability </w:t>
      </w:r>
      <w:r w:rsidR="00CD24A5">
        <w:t xml:space="preserve">are </w:t>
      </w:r>
      <w:r w:rsidR="00870BD5">
        <w:t>comparable to</w:t>
      </w:r>
      <w:r>
        <w:t xml:space="preserve"> </w:t>
      </w:r>
      <w:r w:rsidR="00870BD5">
        <w:t xml:space="preserve">traditional </w:t>
      </w:r>
      <w:r w:rsidR="004E3E5A">
        <w:t>MapReduce</w:t>
      </w:r>
      <w:r w:rsidR="00870BD5">
        <w:t xml:space="preserve"> </w:t>
      </w:r>
      <w:r>
        <w:t>runtimes</w:t>
      </w:r>
      <w:r w:rsidR="00967D66">
        <w:t xml:space="preserve"> </w:t>
      </w:r>
      <w:r w:rsidR="00967D66">
        <w:fldChar w:fldCharType="begin"/>
      </w:r>
      <w:r w:rsidR="00B20948">
        <w:instrText xml:space="preserve"> ADDIN EN.CITE &lt;EndNote&gt;&lt;Cite&gt;&lt;Author&gt;Gunarathne&lt;/Author&gt;&lt;Year&gt;2011&lt;/Year&gt;&lt;RecNum&gt;1753&lt;/RecNum&gt;&lt;DisplayText&gt;[6]&lt;/DisplayText&gt;&lt;record&gt;&lt;rec-number&gt;1753&lt;/rec-number&gt;&lt;foreign-keys&gt;&lt;key app="EN" db-id="5axaw559mfwdpuewrfppwdvasdfa2ep2ardp"&gt;1753&lt;/key&gt;&lt;/foreign-keys&gt;&lt;ref-type name="Journal Article"&gt;17&lt;/ref-type&gt;&lt;contributors&gt;&lt;authors&gt;&lt;author&gt;Gunarathne, Thilina&lt;/author&gt;&lt;author&gt;Wu, Tak-Lon&lt;/author&gt;&lt;author&gt;Choi, Jong Youl&lt;/author&gt;&lt;author&gt;Bae, Seung-Hee&lt;/author&gt;&lt;author&gt;Qiu, Judy&lt;/author&gt;&lt;/authors&gt;&lt;/contributors&gt;&lt;titles&gt;&lt;title&gt;Cloud computing paradigms for pleasingly parallel biomedical applications&lt;/title&gt;&lt;secondary-title&gt;Concurrency and Computation: Practice and Experience&lt;/secondary-title&gt;&lt;/titles&gt;&lt;periodical&gt;&lt;full-title&gt;Concurrency and Computation: Practice and Experience&lt;/full-title&gt;&lt;/periodical&gt;&lt;keywords&gt;&lt;keyword&gt;cloud technology&lt;/keyword&gt;&lt;keyword&gt;map reduce&lt;/keyword&gt;&lt;keyword&gt;bioinformatics&lt;/keyword&gt;&lt;/keywords&gt;&lt;dates&gt;&lt;year&gt;2011&lt;/year&gt;&lt;/dates&gt;&lt;publisher&gt;John Wiley &amp;amp; Sons, Ltd&lt;/publisher&gt;&lt;isbn&gt;1532-0634&lt;/isbn&gt;&lt;urls&gt;&lt;related-urls&gt;&lt;url&gt;http://dx.doi.org/10.1002/cpe.1780&lt;/url&gt;&lt;/related-urls&gt;&lt;/urls&gt;&lt;electronic-resource-num&gt;10.1002/cpe.1780&lt;/electronic-resource-num&gt;&lt;/record&gt;&lt;/Cite&gt;&lt;/EndNote&gt;</w:instrText>
      </w:r>
      <w:r w:rsidR="00967D66">
        <w:fldChar w:fldCharType="separate"/>
      </w:r>
      <w:r w:rsidR="00B20948">
        <w:rPr>
          <w:noProof/>
        </w:rPr>
        <w:t>[</w:t>
      </w:r>
      <w:hyperlink w:anchor="_ENREF_6" w:tooltip="Gunarathne, 2011 #1753" w:history="1">
        <w:r w:rsidR="00B20948">
          <w:rPr>
            <w:noProof/>
          </w:rPr>
          <w:t>6</w:t>
        </w:r>
      </w:hyperlink>
      <w:r w:rsidR="00B20948">
        <w:rPr>
          <w:noProof/>
        </w:rPr>
        <w:t>]</w:t>
      </w:r>
      <w:r w:rsidR="00967D66">
        <w:fldChar w:fldCharType="end"/>
      </w:r>
      <w:r w:rsidR="00967D66">
        <w:t>.</w:t>
      </w:r>
      <w:r w:rsidR="0052554A">
        <w:t xml:space="preserve"> For Cap3, we assembled up to 4096 FASTA files (each containing 458 reads) in less than one hour using 128 Azure small instances with a cost of around 16$. With BLAST+</w:t>
      </w:r>
      <w:r w:rsidR="00CD24A5">
        <w:t xml:space="preserve">, the execution of </w:t>
      </w:r>
      <w:r w:rsidR="0052554A">
        <w:t xml:space="preserve">76800 queries using 16 Azure large instances </w:t>
      </w:r>
      <w:r w:rsidR="00CD24A5">
        <w:t xml:space="preserve">was </w:t>
      </w:r>
      <w:r w:rsidR="0052554A">
        <w:t xml:space="preserve">less than one hour with a cost of around 12$. </w:t>
      </w:r>
    </w:p>
    <w:p w:rsidR="00AD6CD3" w:rsidRPr="0035033E" w:rsidRDefault="00022628" w:rsidP="0035033E">
      <w:pPr>
        <w:pStyle w:val="Heading2"/>
        <w:rPr>
          <w:rFonts w:eastAsiaTheme="minorHAnsi" w:cstheme="minorBidi"/>
          <w:bCs w:val="0"/>
          <w:color w:val="auto"/>
          <w:sz w:val="22"/>
          <w:szCs w:val="22"/>
        </w:rPr>
      </w:pPr>
      <w:r>
        <w:rPr>
          <w:rFonts w:eastAsiaTheme="minorHAnsi" w:cstheme="minorBidi"/>
          <w:bCs w:val="0"/>
          <w:color w:val="auto"/>
          <w:sz w:val="22"/>
          <w:szCs w:val="22"/>
        </w:rPr>
        <w:t>3</w:t>
      </w:r>
      <w:r w:rsidR="0035033E">
        <w:rPr>
          <w:rFonts w:eastAsiaTheme="minorHAnsi" w:cstheme="minorBidi"/>
          <w:bCs w:val="0"/>
          <w:color w:val="auto"/>
          <w:sz w:val="22"/>
          <w:szCs w:val="22"/>
        </w:rPr>
        <w:t>.</w:t>
      </w:r>
      <w:r w:rsidR="00951A55">
        <w:rPr>
          <w:rFonts w:eastAsiaTheme="minorHAnsi" w:cstheme="minorBidi"/>
          <w:bCs w:val="0"/>
          <w:color w:val="auto"/>
          <w:sz w:val="22"/>
          <w:szCs w:val="22"/>
        </w:rPr>
        <w:t>2</w:t>
      </w:r>
      <w:r w:rsidR="0035033E">
        <w:rPr>
          <w:rFonts w:eastAsiaTheme="minorHAnsi" w:cstheme="minorBidi"/>
          <w:bCs w:val="0"/>
          <w:color w:val="auto"/>
          <w:sz w:val="22"/>
          <w:szCs w:val="22"/>
        </w:rPr>
        <w:t xml:space="preserve"> </w:t>
      </w:r>
      <w:r w:rsidR="004E3E5A">
        <w:rPr>
          <w:rFonts w:eastAsiaTheme="minorHAnsi" w:cstheme="minorBidi"/>
          <w:bCs w:val="0"/>
          <w:color w:val="auto"/>
          <w:sz w:val="22"/>
          <w:szCs w:val="22"/>
        </w:rPr>
        <w:t>MapReduce</w:t>
      </w:r>
      <w:r w:rsidR="00AD6CD3" w:rsidRPr="0035033E">
        <w:rPr>
          <w:rFonts w:eastAsiaTheme="minorHAnsi" w:cstheme="minorBidi"/>
          <w:bCs w:val="0"/>
          <w:color w:val="auto"/>
          <w:sz w:val="22"/>
          <w:szCs w:val="22"/>
        </w:rPr>
        <w:t xml:space="preserve"> Type Computations</w:t>
      </w:r>
    </w:p>
    <w:p w:rsidR="0052554A" w:rsidRDefault="0037222D" w:rsidP="0052554A">
      <w:pPr>
        <w:jc w:val="both"/>
      </w:pPr>
      <w:r>
        <w:t>W</w:t>
      </w:r>
      <w:r w:rsidR="00E52772">
        <w:t>e performed Smith</w:t>
      </w:r>
      <w:r w:rsidR="00951A55">
        <w:t xml:space="preserve"> </w:t>
      </w:r>
      <w:r w:rsidR="00E52772">
        <w:t>Waterman-GOTOH (SWG)</w:t>
      </w:r>
      <w:r w:rsidR="00870BD5">
        <w:t xml:space="preserve"> pairwise sequence alignment </w:t>
      </w:r>
      <w:r w:rsidR="00E52772">
        <w:t xml:space="preserve">computations </w:t>
      </w:r>
      <w:r w:rsidR="00E60969">
        <w:t>on Azure [</w:t>
      </w:r>
      <w:r w:rsidR="000E07C1">
        <w:t>3</w:t>
      </w:r>
      <w:proofErr w:type="gramStart"/>
      <w:r w:rsidR="004724AF">
        <w:t>][</w:t>
      </w:r>
      <w:proofErr w:type="gramEnd"/>
      <w:r w:rsidR="000E07C1">
        <w:t>4</w:t>
      </w:r>
      <w:r w:rsidR="004724AF">
        <w:t xml:space="preserve">] </w:t>
      </w:r>
      <w:r w:rsidR="00E52772">
        <w:t xml:space="preserve">with performance and scalability comparable to the traditional </w:t>
      </w:r>
      <w:r w:rsidR="004E3E5A">
        <w:t>MapReduce</w:t>
      </w:r>
      <w:r w:rsidR="00E52772">
        <w:t xml:space="preserve"> frameworks running on traditional clusters</w:t>
      </w:r>
      <w:r w:rsidR="006F1DC5">
        <w:t xml:space="preserve"> (</w:t>
      </w:r>
      <w:r w:rsidR="00A16BAA">
        <w:t>Fig.</w:t>
      </w:r>
      <w:r w:rsidR="00EA7EC7">
        <w:t xml:space="preserve"> 5</w:t>
      </w:r>
      <w:r w:rsidR="006F1DC5">
        <w:t>)</w:t>
      </w:r>
      <w:r w:rsidR="00E52772">
        <w:t>.</w:t>
      </w:r>
      <w:r w:rsidR="0052554A">
        <w:t xml:space="preserve"> We were able to perform up to 123 million sequence alignments using 192 Azure small instances with a cost of around 25$, which was less </w:t>
      </w:r>
      <w:r w:rsidR="00CD24A5">
        <w:t xml:space="preserve">than </w:t>
      </w:r>
      <w:r w:rsidR="0052554A">
        <w:t xml:space="preserve">the cost it took to run using Amazon </w:t>
      </w:r>
      <w:proofErr w:type="spellStart"/>
      <w:r w:rsidR="0052554A">
        <w:t>Elastic</w:t>
      </w:r>
      <w:r w:rsidR="004E3E5A">
        <w:t>MapReduce</w:t>
      </w:r>
      <w:proofErr w:type="spellEnd"/>
      <w:r w:rsidR="0052554A">
        <w:t>.</w:t>
      </w:r>
    </w:p>
    <w:p w:rsidR="00AD6CD3" w:rsidRPr="0035033E" w:rsidRDefault="00022628" w:rsidP="00AD6CD3">
      <w:pPr>
        <w:pStyle w:val="Heading3"/>
        <w:rPr>
          <w:color w:val="000000" w:themeColor="text1"/>
        </w:rPr>
      </w:pPr>
      <w:r>
        <w:rPr>
          <w:color w:val="000000" w:themeColor="text1"/>
        </w:rPr>
        <w:t>3</w:t>
      </w:r>
      <w:r w:rsidR="00951A55">
        <w:rPr>
          <w:color w:val="000000" w:themeColor="text1"/>
        </w:rPr>
        <w:t xml:space="preserve">.3 </w:t>
      </w:r>
      <w:r w:rsidR="00F34F76" w:rsidRPr="0035033E">
        <w:rPr>
          <w:color w:val="000000" w:themeColor="text1"/>
        </w:rPr>
        <w:t xml:space="preserve">Iterative </w:t>
      </w:r>
      <w:r w:rsidR="004E3E5A">
        <w:rPr>
          <w:color w:val="000000" w:themeColor="text1"/>
        </w:rPr>
        <w:t>MapReduce</w:t>
      </w:r>
      <w:r w:rsidR="00AD6CD3" w:rsidRPr="0035033E">
        <w:rPr>
          <w:color w:val="000000" w:themeColor="text1"/>
        </w:rPr>
        <w:t xml:space="preserve"> Type Computations</w:t>
      </w:r>
    </w:p>
    <w:p w:rsidR="00246A16" w:rsidRDefault="00870BD5" w:rsidP="00246A16">
      <w:pPr>
        <w:jc w:val="both"/>
      </w:pPr>
      <w:r>
        <w:t xml:space="preserve">The third and most important </w:t>
      </w:r>
      <w:r w:rsidR="005C28F2">
        <w:t>category</w:t>
      </w:r>
      <w:r>
        <w:t xml:space="preserve"> of </w:t>
      </w:r>
      <w:r w:rsidR="000F35A1">
        <w:t>computation</w:t>
      </w:r>
      <w:r w:rsidR="000F35A1" w:rsidRPr="000F35A1">
        <w:rPr>
          <w:noProof/>
        </w:rPr>
        <w:t xml:space="preserve"> </w:t>
      </w:r>
      <w:r>
        <w:t xml:space="preserve">is the iterative </w:t>
      </w:r>
      <w:r w:rsidR="004E3E5A">
        <w:t>MapReduce</w:t>
      </w:r>
      <w:r>
        <w:t xml:space="preserve"> type applications. </w:t>
      </w:r>
      <w:r w:rsidR="00161653">
        <w:t>These include majority of data mining, machine learning, dimension reduction, clustering and many more applications</w:t>
      </w:r>
      <w:r>
        <w:t xml:space="preserve">. </w:t>
      </w:r>
      <w:r w:rsidR="000519D1">
        <w:t xml:space="preserve">We performed </w:t>
      </w:r>
      <w:proofErr w:type="spellStart"/>
      <w:r w:rsidR="00EA7EC7" w:rsidRPr="000519D1">
        <w:t>KMeans</w:t>
      </w:r>
      <w:proofErr w:type="spellEnd"/>
      <w:r w:rsidR="00EA7EC7" w:rsidRPr="000519D1">
        <w:t xml:space="preserve"> Clustering</w:t>
      </w:r>
      <w:r w:rsidR="00C16EAA">
        <w:t xml:space="preserve"> (</w:t>
      </w:r>
      <w:r w:rsidR="00A16BAA">
        <w:t>Fig.</w:t>
      </w:r>
      <w:r w:rsidR="00EA7EC7">
        <w:t xml:space="preserve"> 6) </w:t>
      </w:r>
      <w:r w:rsidR="000519D1" w:rsidRPr="000519D1">
        <w:t xml:space="preserve">and </w:t>
      </w:r>
      <w:r w:rsidR="00EA7EC7" w:rsidRPr="000519D1">
        <w:t>Multi-Dimensional Scaling</w:t>
      </w:r>
      <w:r w:rsidR="00EA7EC7">
        <w:t xml:space="preserve"> (MDS) (</w:t>
      </w:r>
      <w:r w:rsidR="00A16BAA">
        <w:t>Fig.</w:t>
      </w:r>
      <w:r w:rsidR="00EA7EC7">
        <w:t xml:space="preserve"> 7)</w:t>
      </w:r>
      <w:r w:rsidR="00EA7EC7" w:rsidRPr="000519D1">
        <w:t xml:space="preserve"> </w:t>
      </w:r>
      <w:r w:rsidR="00031D39">
        <w:t>scientific</w:t>
      </w:r>
      <w:r w:rsidR="000519D1">
        <w:t xml:space="preserve"> iterative </w:t>
      </w:r>
      <w:r w:rsidR="004E3E5A">
        <w:t>MapReduce</w:t>
      </w:r>
      <w:r w:rsidR="000519D1">
        <w:t xml:space="preserve"> </w:t>
      </w:r>
      <w:r w:rsidR="00031D39">
        <w:t>computations on Azure cloud.</w:t>
      </w:r>
      <w:r w:rsidR="00EA7EC7">
        <w:t xml:space="preserve"> MDS consists of two </w:t>
      </w:r>
      <w:r w:rsidR="004E3E5A">
        <w:t>MapReduce</w:t>
      </w:r>
      <w:r w:rsidR="00EA7EC7">
        <w:t xml:space="preserve"> computations</w:t>
      </w:r>
      <w:r w:rsidR="00FE304D">
        <w:t xml:space="preserve"> (</w:t>
      </w:r>
      <w:proofErr w:type="spellStart"/>
      <w:r w:rsidR="00FE304D" w:rsidRPr="00A97E9C">
        <w:rPr>
          <w:rStyle w:val="HTMLCode"/>
          <w:rFonts w:eastAsiaTheme="minorHAnsi"/>
        </w:rPr>
        <w:t>BCCalc</w:t>
      </w:r>
      <w:proofErr w:type="spellEnd"/>
      <w:r w:rsidR="00FE304D">
        <w:t xml:space="preserve"> and </w:t>
      </w:r>
      <w:proofErr w:type="spellStart"/>
      <w:r w:rsidR="00FE304D" w:rsidRPr="00A97E9C">
        <w:rPr>
          <w:rStyle w:val="HTMLCode"/>
          <w:rFonts w:eastAsiaTheme="minorHAnsi"/>
        </w:rPr>
        <w:t>StressCalc</w:t>
      </w:r>
      <w:proofErr w:type="spellEnd"/>
      <w:r w:rsidR="00FE304D">
        <w:t>)</w:t>
      </w:r>
      <w:r w:rsidR="00EA7EC7">
        <w:t xml:space="preserve"> per iteration and contains parallel linear algebra computations as its core. </w:t>
      </w:r>
      <w:r w:rsidR="00FB08C2">
        <w:t>Fig. 6 shows p</w:t>
      </w:r>
      <w:r w:rsidR="00246A16" w:rsidRPr="000519D1">
        <w:t xml:space="preserve">erformance measurements </w:t>
      </w:r>
      <w:r w:rsidR="00FB08C2">
        <w:t xml:space="preserve">of Azure are </w:t>
      </w:r>
      <w:r w:rsidR="00246A16" w:rsidRPr="000519D1">
        <w:t xml:space="preserve">comparable or a factor of 2 to 4 better than </w:t>
      </w:r>
      <w:r w:rsidR="00FB08C2">
        <w:t xml:space="preserve">those of </w:t>
      </w:r>
      <w:r w:rsidR="00246A16" w:rsidRPr="000519D1">
        <w:t xml:space="preserve">the traditional </w:t>
      </w:r>
      <w:r w:rsidR="004E3E5A">
        <w:t>MapReduce</w:t>
      </w:r>
      <w:r w:rsidR="00246A16" w:rsidRPr="000519D1">
        <w:t xml:space="preserve"> runtimes deployed on up to 256 instances and for jobs with tens of thousands of tasks.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1"/>
        <w:gridCol w:w="4449"/>
      </w:tblGrid>
      <w:tr w:rsidR="008A6CD3" w:rsidTr="008A3EE4">
        <w:tc>
          <w:tcPr>
            <w:tcW w:w="5091" w:type="dxa"/>
          </w:tcPr>
          <w:p w:rsidR="008A6CD3" w:rsidRDefault="008A6CD3" w:rsidP="006C7831">
            <w:pPr>
              <w:jc w:val="center"/>
            </w:pPr>
            <w:r w:rsidRPr="00232423">
              <w:rPr>
                <w:noProof/>
              </w:rPr>
              <w:lastRenderedPageBreak/>
              <w:drawing>
                <wp:inline distT="0" distB="0" distL="0" distR="0" wp14:anchorId="234B14E5" wp14:editId="126D655E">
                  <wp:extent cx="2637692" cy="13774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6713" cy="1382172"/>
                          </a:xfrm>
                          <a:prstGeom prst="rect">
                            <a:avLst/>
                          </a:prstGeom>
                          <a:noFill/>
                        </pic:spPr>
                      </pic:pic>
                    </a:graphicData>
                  </a:graphic>
                </wp:inline>
              </w:drawing>
            </w:r>
          </w:p>
        </w:tc>
        <w:tc>
          <w:tcPr>
            <w:tcW w:w="4449" w:type="dxa"/>
          </w:tcPr>
          <w:p w:rsidR="008A6CD3" w:rsidRDefault="008A6CD3" w:rsidP="006C7831">
            <w:pPr>
              <w:jc w:val="center"/>
            </w:pPr>
            <w:r w:rsidRPr="00232423">
              <w:rPr>
                <w:noProof/>
              </w:rPr>
              <w:drawing>
                <wp:inline distT="0" distB="0" distL="0" distR="0" wp14:anchorId="09D68844" wp14:editId="06364643">
                  <wp:extent cx="2461846" cy="13614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027" cy="1369339"/>
                          </a:xfrm>
                          <a:prstGeom prst="rect">
                            <a:avLst/>
                          </a:prstGeom>
                          <a:noFill/>
                        </pic:spPr>
                      </pic:pic>
                    </a:graphicData>
                  </a:graphic>
                </wp:inline>
              </w:drawing>
            </w:r>
          </w:p>
        </w:tc>
      </w:tr>
      <w:tr w:rsidR="008A6CD3" w:rsidTr="008A3EE4">
        <w:tc>
          <w:tcPr>
            <w:tcW w:w="5091" w:type="dxa"/>
          </w:tcPr>
          <w:p w:rsidR="008A6CD3" w:rsidRPr="00232423" w:rsidRDefault="008A6CD3" w:rsidP="002154EE">
            <w:pPr>
              <w:rPr>
                <w:noProof/>
                <w:lang w:eastAsia="zh-CN"/>
              </w:rPr>
            </w:pPr>
            <w:r w:rsidRPr="0035033E">
              <w:rPr>
                <w:b/>
                <w:bCs/>
                <w:color w:val="000000" w:themeColor="text1"/>
                <w:sz w:val="18"/>
                <w:szCs w:val="18"/>
              </w:rPr>
              <w:t>Figure 4 Cap3 Sequence Assembly on 128 instances/cores</w:t>
            </w:r>
          </w:p>
        </w:tc>
        <w:tc>
          <w:tcPr>
            <w:tcW w:w="4449" w:type="dxa"/>
          </w:tcPr>
          <w:p w:rsidR="008A6CD3" w:rsidRPr="00232423" w:rsidRDefault="008A6CD3" w:rsidP="002154EE">
            <w:pPr>
              <w:rPr>
                <w:noProof/>
                <w:lang w:eastAsia="zh-CN"/>
              </w:rPr>
            </w:pPr>
            <w:bookmarkStart w:id="1" w:name="_Ref312993824"/>
            <w:r w:rsidRPr="0035033E">
              <w:rPr>
                <w:b/>
                <w:bCs/>
                <w:color w:val="000000" w:themeColor="text1"/>
                <w:sz w:val="18"/>
                <w:szCs w:val="18"/>
              </w:rPr>
              <w:t xml:space="preserve">Figure </w:t>
            </w:r>
            <w:bookmarkEnd w:id="1"/>
            <w:r w:rsidRPr="0035033E">
              <w:rPr>
                <w:b/>
                <w:bCs/>
                <w:color w:val="000000" w:themeColor="text1"/>
                <w:sz w:val="18"/>
                <w:szCs w:val="18"/>
              </w:rPr>
              <w:t xml:space="preserve">5 </w:t>
            </w:r>
            <w:r>
              <w:rPr>
                <w:b/>
                <w:bCs/>
                <w:color w:val="000000" w:themeColor="text1"/>
                <w:sz w:val="18"/>
                <w:szCs w:val="18"/>
              </w:rPr>
              <w:t xml:space="preserve"> </w:t>
            </w:r>
            <w:r w:rsidRPr="0035033E">
              <w:rPr>
                <w:b/>
                <w:bCs/>
                <w:color w:val="000000" w:themeColor="text1"/>
                <w:sz w:val="18"/>
                <w:szCs w:val="18"/>
              </w:rPr>
              <w:t>SWG Pairwise Distance Calculation Performance</w:t>
            </w:r>
          </w:p>
        </w:tc>
      </w:tr>
      <w:tr w:rsidR="008A6CD3" w:rsidTr="008A3EE4">
        <w:tc>
          <w:tcPr>
            <w:tcW w:w="5091" w:type="dxa"/>
          </w:tcPr>
          <w:p w:rsidR="008A6CD3" w:rsidRDefault="008A6CD3" w:rsidP="006C7831">
            <w:pPr>
              <w:jc w:val="center"/>
            </w:pPr>
            <w:r>
              <w:rPr>
                <w:noProof/>
              </w:rPr>
              <w:drawing>
                <wp:inline distT="0" distB="0" distL="0" distR="0" wp14:anchorId="6B323C99" wp14:editId="014BA5A2">
                  <wp:extent cx="2637692" cy="1365738"/>
                  <wp:effectExtent l="0" t="0" r="0" b="635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1655" cy="1367790"/>
                          </a:xfrm>
                          <a:prstGeom prst="rect">
                            <a:avLst/>
                          </a:prstGeom>
                          <a:noFill/>
                        </pic:spPr>
                      </pic:pic>
                    </a:graphicData>
                  </a:graphic>
                </wp:inline>
              </w:drawing>
            </w:r>
          </w:p>
        </w:tc>
        <w:tc>
          <w:tcPr>
            <w:tcW w:w="4449" w:type="dxa"/>
          </w:tcPr>
          <w:p w:rsidR="008A6CD3" w:rsidRDefault="008A6CD3" w:rsidP="006C7831">
            <w:pPr>
              <w:jc w:val="center"/>
            </w:pPr>
            <w:r w:rsidRPr="00232423">
              <w:rPr>
                <w:b/>
                <w:bCs/>
                <w:noProof/>
                <w:color w:val="4F81BD" w:themeColor="accent1"/>
                <w:sz w:val="18"/>
                <w:szCs w:val="18"/>
              </w:rPr>
              <w:drawing>
                <wp:inline distT="0" distB="0" distL="0" distR="0" wp14:anchorId="4E1DE87B" wp14:editId="6C6C8C1A">
                  <wp:extent cx="2461846" cy="1365739"/>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3448" cy="1372175"/>
                          </a:xfrm>
                          <a:prstGeom prst="rect">
                            <a:avLst/>
                          </a:prstGeom>
                          <a:noFill/>
                        </pic:spPr>
                      </pic:pic>
                    </a:graphicData>
                  </a:graphic>
                </wp:inline>
              </w:drawing>
            </w:r>
          </w:p>
        </w:tc>
      </w:tr>
      <w:tr w:rsidR="008A6CD3" w:rsidTr="008A3EE4">
        <w:tc>
          <w:tcPr>
            <w:tcW w:w="5091" w:type="dxa"/>
          </w:tcPr>
          <w:p w:rsidR="008A6CD3" w:rsidRDefault="008A6CD3" w:rsidP="002154EE">
            <w:r w:rsidRPr="0035033E">
              <w:rPr>
                <w:b/>
                <w:bCs/>
                <w:color w:val="000000" w:themeColor="text1"/>
                <w:sz w:val="18"/>
                <w:szCs w:val="18"/>
              </w:rPr>
              <w:t xml:space="preserve">Figure 6 </w:t>
            </w:r>
            <w:proofErr w:type="spellStart"/>
            <w:r w:rsidRPr="0035033E">
              <w:rPr>
                <w:b/>
                <w:bCs/>
                <w:color w:val="000000" w:themeColor="text1"/>
                <w:sz w:val="18"/>
                <w:szCs w:val="18"/>
              </w:rPr>
              <w:t>KMeans</w:t>
            </w:r>
            <w:proofErr w:type="spellEnd"/>
            <w:r w:rsidRPr="0035033E">
              <w:rPr>
                <w:b/>
                <w:bCs/>
                <w:color w:val="000000" w:themeColor="text1"/>
                <w:sz w:val="18"/>
                <w:szCs w:val="18"/>
              </w:rPr>
              <w:t xml:space="preserve"> Clustering Performance</w:t>
            </w:r>
          </w:p>
        </w:tc>
        <w:tc>
          <w:tcPr>
            <w:tcW w:w="4449" w:type="dxa"/>
          </w:tcPr>
          <w:p w:rsidR="008A6CD3" w:rsidRDefault="008A6CD3" w:rsidP="002154EE">
            <w:r w:rsidRPr="0035033E">
              <w:rPr>
                <w:b/>
                <w:bCs/>
                <w:color w:val="000000" w:themeColor="text1"/>
                <w:sz w:val="18"/>
                <w:szCs w:val="18"/>
              </w:rPr>
              <w:t>Figure 7 MDS Performance</w:t>
            </w:r>
          </w:p>
        </w:tc>
      </w:tr>
      <w:tr w:rsidR="008A6CD3" w:rsidTr="008A3EE4">
        <w:tc>
          <w:tcPr>
            <w:tcW w:w="5091" w:type="dxa"/>
          </w:tcPr>
          <w:p w:rsidR="008A6CD3" w:rsidRPr="0035033E" w:rsidRDefault="006C7831" w:rsidP="00246A16">
            <w:pPr>
              <w:jc w:val="both"/>
              <w:rPr>
                <w:b/>
                <w:bCs/>
                <w:color w:val="000000" w:themeColor="text1"/>
                <w:sz w:val="18"/>
                <w:szCs w:val="18"/>
              </w:rPr>
            </w:pPr>
            <w:r>
              <w:rPr>
                <w:b/>
                <w:bCs/>
                <w:noProof/>
                <w:color w:val="000000" w:themeColor="text1"/>
                <w:sz w:val="18"/>
                <w:szCs w:val="18"/>
              </w:rPr>
              <w:drawing>
                <wp:inline distT="0" distB="0" distL="0" distR="0" wp14:anchorId="1B47A973" wp14:editId="273C58C0">
                  <wp:extent cx="3059724" cy="1752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60079" cy="1752803"/>
                          </a:xfrm>
                          <a:prstGeom prst="rect">
                            <a:avLst/>
                          </a:prstGeom>
                          <a:noFill/>
                        </pic:spPr>
                      </pic:pic>
                    </a:graphicData>
                  </a:graphic>
                </wp:inline>
              </w:drawing>
            </w:r>
          </w:p>
        </w:tc>
        <w:tc>
          <w:tcPr>
            <w:tcW w:w="4449" w:type="dxa"/>
          </w:tcPr>
          <w:p w:rsidR="008A6CD3" w:rsidRPr="0035033E" w:rsidRDefault="006C7831" w:rsidP="00246A16">
            <w:pPr>
              <w:jc w:val="both"/>
              <w:rPr>
                <w:b/>
                <w:bCs/>
                <w:color w:val="000000" w:themeColor="text1"/>
                <w:sz w:val="18"/>
                <w:szCs w:val="18"/>
              </w:rPr>
            </w:pPr>
            <w:r>
              <w:rPr>
                <w:b/>
                <w:bCs/>
                <w:noProof/>
                <w:color w:val="000000" w:themeColor="text1"/>
                <w:sz w:val="18"/>
                <w:szCs w:val="18"/>
              </w:rPr>
              <w:drawing>
                <wp:inline distT="0" distB="0" distL="0" distR="0" wp14:anchorId="51258B86" wp14:editId="2866825A">
                  <wp:extent cx="2708031" cy="17994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08344" cy="1799701"/>
                          </a:xfrm>
                          <a:prstGeom prst="rect">
                            <a:avLst/>
                          </a:prstGeom>
                          <a:noFill/>
                        </pic:spPr>
                      </pic:pic>
                    </a:graphicData>
                  </a:graphic>
                </wp:inline>
              </w:drawing>
            </w:r>
          </w:p>
        </w:tc>
      </w:tr>
      <w:tr w:rsidR="008A6CD3" w:rsidTr="008A3EE4">
        <w:tc>
          <w:tcPr>
            <w:tcW w:w="5091" w:type="dxa"/>
          </w:tcPr>
          <w:p w:rsidR="008A6CD3" w:rsidRPr="0035033E" w:rsidRDefault="008A6CD3" w:rsidP="006C7831">
            <w:pPr>
              <w:jc w:val="center"/>
              <w:rPr>
                <w:b/>
                <w:bCs/>
                <w:color w:val="000000" w:themeColor="text1"/>
                <w:sz w:val="18"/>
                <w:szCs w:val="18"/>
              </w:rPr>
            </w:pPr>
          </w:p>
        </w:tc>
        <w:tc>
          <w:tcPr>
            <w:tcW w:w="4449" w:type="dxa"/>
          </w:tcPr>
          <w:p w:rsidR="008A6CD3" w:rsidRPr="0035033E" w:rsidRDefault="008A6CD3" w:rsidP="00BC247A">
            <w:pPr>
              <w:jc w:val="center"/>
              <w:rPr>
                <w:b/>
                <w:bCs/>
                <w:color w:val="000000" w:themeColor="text1"/>
                <w:sz w:val="18"/>
                <w:szCs w:val="18"/>
              </w:rPr>
            </w:pPr>
          </w:p>
        </w:tc>
      </w:tr>
      <w:tr w:rsidR="006C7831" w:rsidTr="008A3EE4">
        <w:tc>
          <w:tcPr>
            <w:tcW w:w="9540" w:type="dxa"/>
            <w:gridSpan w:val="2"/>
          </w:tcPr>
          <w:p w:rsidR="006C7831" w:rsidRPr="0035033E" w:rsidRDefault="006C7831" w:rsidP="006C7831">
            <w:pPr>
              <w:jc w:val="center"/>
              <w:rPr>
                <w:b/>
                <w:bCs/>
                <w:color w:val="000000" w:themeColor="text1"/>
                <w:sz w:val="18"/>
                <w:szCs w:val="18"/>
              </w:rPr>
            </w:pPr>
            <w:r>
              <w:rPr>
                <w:b/>
                <w:bCs/>
                <w:color w:val="000000" w:themeColor="text1"/>
                <w:sz w:val="18"/>
                <w:szCs w:val="18"/>
              </w:rPr>
              <w:t xml:space="preserve">Figure 8 </w:t>
            </w:r>
            <w:r w:rsidRPr="007C5920">
              <w:rPr>
                <w:b/>
                <w:bCs/>
                <w:color w:val="000000" w:themeColor="text1"/>
                <w:sz w:val="18"/>
                <w:szCs w:val="18"/>
              </w:rPr>
              <w:t xml:space="preserve">Using </w:t>
            </w:r>
            <w:proofErr w:type="spellStart"/>
            <w:r w:rsidRPr="007C5920">
              <w:rPr>
                <w:b/>
                <w:bCs/>
                <w:color w:val="000000" w:themeColor="text1"/>
                <w:sz w:val="18"/>
                <w:szCs w:val="18"/>
              </w:rPr>
              <w:t>AllGather</w:t>
            </w:r>
            <w:proofErr w:type="spellEnd"/>
            <w:r w:rsidRPr="007C5920">
              <w:rPr>
                <w:b/>
                <w:bCs/>
                <w:color w:val="000000" w:themeColor="text1"/>
                <w:sz w:val="18"/>
                <w:szCs w:val="18"/>
              </w:rPr>
              <w:t xml:space="preserve"> primitive together with MMF caching</w:t>
            </w:r>
          </w:p>
        </w:tc>
      </w:tr>
    </w:tbl>
    <w:p w:rsidR="009B7221" w:rsidRPr="00D726CE" w:rsidRDefault="00D726CE" w:rsidP="009B7221">
      <w:pPr>
        <w:pStyle w:val="Heading2"/>
        <w:rPr>
          <w:rFonts w:eastAsiaTheme="minorHAnsi" w:cstheme="minorBidi"/>
          <w:bCs w:val="0"/>
          <w:color w:val="auto"/>
          <w:sz w:val="22"/>
          <w:szCs w:val="22"/>
        </w:rPr>
      </w:pPr>
      <w:r>
        <w:rPr>
          <w:rFonts w:eastAsiaTheme="minorHAnsi" w:cstheme="minorBidi"/>
          <w:bCs w:val="0"/>
          <w:color w:val="auto"/>
          <w:sz w:val="22"/>
          <w:szCs w:val="22"/>
        </w:rPr>
        <w:t xml:space="preserve">4. </w:t>
      </w:r>
      <w:r w:rsidRPr="00D726CE">
        <w:rPr>
          <w:rFonts w:eastAsiaTheme="minorHAnsi" w:cstheme="minorBidi"/>
          <w:bCs w:val="0"/>
          <w:color w:val="auto"/>
          <w:sz w:val="22"/>
          <w:szCs w:val="22"/>
        </w:rPr>
        <w:t>Performance Considerations for Large Scale Iterative Applications on Azure</w:t>
      </w:r>
    </w:p>
    <w:p w:rsidR="003A6FD0" w:rsidRDefault="000E07C1" w:rsidP="000E07C1">
      <w:pPr>
        <w:jc w:val="both"/>
      </w:pPr>
      <w:r>
        <w:t xml:space="preserve">It is possible to optimize iterative </w:t>
      </w:r>
      <w:r w:rsidR="004E3E5A">
        <w:t>MapReduce</w:t>
      </w:r>
      <w:r>
        <w:t xml:space="preserve"> computations by caching the loop-invariant input data across the iterations. We use the Azure Blob storage as the input data storage for Twister4Azure computations. Twister4Azure supports local instance (disk) storage caching as the simplest form of data caching. Local storage caching allows the subsequent iterations (or different applications or tasks in the same iteration) to reuse the input data from the local storage rather than fetching them from the Azure Blob Storage. This resulted in speedups of more than 50 % over a non-cached MDS computation of the sample use case. </w:t>
      </w:r>
    </w:p>
    <w:p w:rsidR="000E07C1" w:rsidRDefault="000E07C1" w:rsidP="000E07C1">
      <w:pPr>
        <w:jc w:val="both"/>
      </w:pPr>
      <w:r>
        <w:t xml:space="preserve">Twister4Azure also supports the ‘in-memory caching’ of the loop-invariant data across iterations. With in-memory caching, Twister4Azure fetch the data from the Azure Blob storage, parse and load them in to the memory during the first iteration. After the first iteration, these data products remain in memory throughout the course of the computation for reuse by the subsequent iterations, eliminating the overhead of reading and parsing data from disk. In-memory caching improved the average run time of the </w:t>
      </w:r>
      <w:proofErr w:type="spellStart"/>
      <w:r w:rsidRPr="000E07C1">
        <w:rPr>
          <w:rStyle w:val="HTMLCode"/>
          <w:rFonts w:eastAsiaTheme="minorHAnsi"/>
        </w:rPr>
        <w:t>BCCalc</w:t>
      </w:r>
      <w:proofErr w:type="spellEnd"/>
      <w:r>
        <w:t xml:space="preserve"> map task by approximately 36% and the total run time by approximately 22% over disk based caching. Twister4Azure performs cache-invalidation for in-memory cache using Least Recently Used (LRU) policy. In a typical Twister4Azure computation, the loop-invariant input data stays in the in-memory cache </w:t>
      </w:r>
      <w:r w:rsidR="00035FB0">
        <w:t>throughout</w:t>
      </w:r>
      <w:r>
        <w:t xml:space="preserve"> the computation, while Twister4Azure caching policy will evict </w:t>
      </w:r>
      <w:r w:rsidR="00035FB0">
        <w:t>broadcast data for iterations after it is used.</w:t>
      </w:r>
    </w:p>
    <w:p w:rsidR="006C7831" w:rsidRDefault="006C7831" w:rsidP="006C7831">
      <w:pPr>
        <w:jc w:val="both"/>
      </w:pPr>
      <w:r>
        <w:t xml:space="preserve">When using in-memory caching, we started to notice occasional non-deterministic fluctuations of the Map function execution times in some of the tasks. These slow tasks, even though few, affect the performance of the computation significantly because the execution time of a whole iteration is of course dependent on the slowest task of the iteration. Even though Twister4Azure supports duplicate execution of the slow tasks, duplicate tasks for non-initial iterations are often more costlier than the total execution time of a slow task that uses data from a cache, as the duplicate task would have to fetch the data from the Azure Blob Storage. We were able to narrow down the cause of the fluctuation anomaly to the use of large amount of memory, including the in-memory data cache, within a single .NET process. We switched to use of memory-mapped files, which can </w:t>
      </w:r>
      <w:proofErr w:type="gramStart"/>
      <w:r>
        <w:t>be shared</w:t>
      </w:r>
      <w:proofErr w:type="gramEnd"/>
      <w:r>
        <w:t xml:space="preserve"> across multiple processes and can be used to facilitate inter-process communication. </w:t>
      </w:r>
    </w:p>
    <w:p w:rsidR="00BC247A" w:rsidRDefault="006C7831" w:rsidP="00303B21">
      <w:r>
        <w:t xml:space="preserve">A key idea of our research is a Map-Collective model supported by Twister4Azure where </w:t>
      </w:r>
      <w:proofErr w:type="gramStart"/>
      <w:r>
        <w:t>each architecture</w:t>
      </w:r>
      <w:proofErr w:type="gramEnd"/>
      <w:r>
        <w:t xml:space="preserve"> is supported by an appropriate implementation of each collective operation. Fig</w:t>
      </w:r>
      <w:r w:rsidR="00BC247A">
        <w:t>.</w:t>
      </w:r>
      <w:r>
        <w:t xml:space="preserve"> </w:t>
      </w:r>
      <w:r w:rsidR="00BC247A">
        <w:t>8</w:t>
      </w:r>
      <w:r>
        <w:t xml:space="preserve"> shows the results for MDS using an </w:t>
      </w:r>
      <w:proofErr w:type="spellStart"/>
      <w:r>
        <w:t>AllGather</w:t>
      </w:r>
      <w:proofErr w:type="spellEnd"/>
      <w:r>
        <w:t xml:space="preserve"> iterative </w:t>
      </w:r>
      <w:r w:rsidR="004E3E5A">
        <w:t>MapReduce</w:t>
      </w:r>
      <w:r>
        <w:t xml:space="preserve"> Collective primitive similar to the MPI </w:t>
      </w:r>
      <w:proofErr w:type="spellStart"/>
      <w:r>
        <w:t>AllGather</w:t>
      </w:r>
      <w:proofErr w:type="spellEnd"/>
      <w:r>
        <w:t xml:space="preserve"> communication primitive. </w:t>
      </w:r>
      <w:r w:rsidR="00BC247A">
        <w:t xml:space="preserve">The left column labels </w:t>
      </w:r>
      <w:r w:rsidR="00BC247A" w:rsidRPr="00BC247A">
        <w:t xml:space="preserve">Execution time of tasks </w:t>
      </w:r>
      <w:proofErr w:type="gramStart"/>
      <w:r w:rsidR="00BC247A" w:rsidRPr="00BC247A">
        <w:t>in each iteration</w:t>
      </w:r>
      <w:proofErr w:type="gramEnd"/>
      <w:r w:rsidR="00BC247A" w:rsidRPr="00BC247A">
        <w:t xml:space="preserve">. The taller bars represent the </w:t>
      </w:r>
      <w:proofErr w:type="spellStart"/>
      <w:r w:rsidR="00BC247A" w:rsidRPr="00BC247A">
        <w:t>MDSBCCalc</w:t>
      </w:r>
      <w:proofErr w:type="spellEnd"/>
      <w:r w:rsidR="00BC247A" w:rsidRPr="00BC247A">
        <w:t xml:space="preserve"> computation, while the shorter bars represent the </w:t>
      </w:r>
      <w:proofErr w:type="spellStart"/>
      <w:r w:rsidR="00BC247A" w:rsidRPr="00BC247A">
        <w:t>MDSStressCalc</w:t>
      </w:r>
      <w:proofErr w:type="spellEnd"/>
      <w:r w:rsidR="00BC247A" w:rsidRPr="00BC247A">
        <w:t xml:space="preserve"> computation.</w:t>
      </w:r>
      <w:r w:rsidR="00BC247A" w:rsidRPr="006C7831">
        <w:rPr>
          <w:b/>
          <w:bCs/>
          <w:color w:val="000000" w:themeColor="text1"/>
          <w:sz w:val="18"/>
          <w:szCs w:val="18"/>
        </w:rPr>
        <w:t xml:space="preserve"> </w:t>
      </w:r>
      <w:r w:rsidR="00BC247A">
        <w:rPr>
          <w:b/>
          <w:bCs/>
          <w:color w:val="000000" w:themeColor="text1"/>
          <w:sz w:val="18"/>
          <w:szCs w:val="18"/>
        </w:rPr>
        <w:t xml:space="preserve"> </w:t>
      </w:r>
      <w:r w:rsidR="00BC247A" w:rsidRPr="00BC247A">
        <w:t xml:space="preserve">A pair of </w:t>
      </w:r>
      <w:proofErr w:type="spellStart"/>
      <w:r w:rsidR="00BC247A" w:rsidRPr="00BC247A">
        <w:rPr>
          <w:rStyle w:val="HTMLCode"/>
          <w:rFonts w:eastAsiaTheme="minorHAnsi"/>
        </w:rPr>
        <w:t>BCCalc</w:t>
      </w:r>
      <w:proofErr w:type="spellEnd"/>
      <w:r w:rsidR="00BC247A" w:rsidRPr="00BC247A">
        <w:t xml:space="preserve"> and </w:t>
      </w:r>
      <w:proofErr w:type="spellStart"/>
      <w:r w:rsidR="00BC247A" w:rsidRPr="00BC247A">
        <w:rPr>
          <w:rStyle w:val="HTMLCode"/>
          <w:rFonts w:eastAsiaTheme="minorHAnsi"/>
        </w:rPr>
        <w:t>StressCalc</w:t>
      </w:r>
      <w:proofErr w:type="spellEnd"/>
      <w:r w:rsidR="00BC247A" w:rsidRPr="00BC247A">
        <w:t xml:space="preserve"> bars represents </w:t>
      </w:r>
      <w:proofErr w:type="gramStart"/>
      <w:r w:rsidR="00BC247A" w:rsidRPr="00BC247A">
        <w:t>an iteration</w:t>
      </w:r>
      <w:proofErr w:type="gramEnd"/>
      <w:r w:rsidR="00BC247A" w:rsidRPr="00BC247A">
        <w:t>.</w:t>
      </w:r>
      <w:r w:rsidR="00BC247A">
        <w:t xml:space="preserve"> </w:t>
      </w:r>
      <w:r w:rsidR="00BC247A" w:rsidRPr="00BC247A">
        <w:t xml:space="preserve">Number of active map tasks of the computation at a given time (A 500 second view from the 3rd iteration onwards). The wider bars represent </w:t>
      </w:r>
      <w:proofErr w:type="spellStart"/>
      <w:r w:rsidR="00BC247A" w:rsidRPr="00BC247A">
        <w:rPr>
          <w:rStyle w:val="HTMLCode"/>
          <w:rFonts w:eastAsiaTheme="minorHAnsi"/>
        </w:rPr>
        <w:t>BCCalc</w:t>
      </w:r>
      <w:proofErr w:type="spellEnd"/>
      <w:r w:rsidR="00BC247A" w:rsidRPr="00BC247A">
        <w:t xml:space="preserve"> computations, while the narrower bars represent </w:t>
      </w:r>
      <w:proofErr w:type="spellStart"/>
      <w:r w:rsidR="00BC247A" w:rsidRPr="00BC247A">
        <w:rPr>
          <w:rStyle w:val="HTMLCode"/>
          <w:rFonts w:eastAsiaTheme="minorHAnsi"/>
        </w:rPr>
        <w:t>StressCalc</w:t>
      </w:r>
      <w:proofErr w:type="spellEnd"/>
      <w:r w:rsidR="00BC247A" w:rsidRPr="00BC247A">
        <w:t xml:space="preserve"> computations. The gaps between the computations represent the overhead of task scheduling, reduce task execution, and merge task execution and data broadcasting.</w:t>
      </w:r>
    </w:p>
    <w:p w:rsidR="006C7831" w:rsidRDefault="006C7831" w:rsidP="006C7831">
      <w:pPr>
        <w:jc w:val="both"/>
      </w:pPr>
      <w:r>
        <w:t xml:space="preserve">The </w:t>
      </w:r>
      <w:proofErr w:type="spellStart"/>
      <w:r>
        <w:t>AllGather</w:t>
      </w:r>
      <w:proofErr w:type="spellEnd"/>
      <w:r>
        <w:t xml:space="preserve"> primitive broadcasts the Map Task outputs to all the computational nodes, and assembles them together in the recipient nodes and schedules the next iteration or the application. Usage of the </w:t>
      </w:r>
      <w:proofErr w:type="spellStart"/>
      <w:r>
        <w:t>AllGather</w:t>
      </w:r>
      <w:proofErr w:type="spellEnd"/>
      <w:r>
        <w:t xml:space="preserve"> primitive in MDS </w:t>
      </w:r>
      <w:proofErr w:type="spellStart"/>
      <w:r>
        <w:t>BCCalc</w:t>
      </w:r>
      <w:proofErr w:type="spellEnd"/>
      <w:r>
        <w:t xml:space="preserve"> computation eliminates the need for reduce, merge and the broadcasting steps in that particular </w:t>
      </w:r>
      <w:proofErr w:type="spellStart"/>
      <w:r>
        <w:t>computatation</w:t>
      </w:r>
      <w:proofErr w:type="spellEnd"/>
      <w:r>
        <w:t>. In addition to improving the performance, this primitive also improves the usability of the system as it eliminates the overhead of implementing reduce and/or merge functions. Communication primitives also allow us to optimize the given opera</w:t>
      </w:r>
      <w:r w:rsidR="00BC247A">
        <w:t>tion transparently to the users where</w:t>
      </w:r>
      <w:r>
        <w:t xml:space="preserve"> Fig</w:t>
      </w:r>
      <w:r w:rsidR="00BC247A">
        <w:t>.</w:t>
      </w:r>
      <w:r>
        <w:t xml:space="preserve"> </w:t>
      </w:r>
      <w:r w:rsidR="00BC247A">
        <w:t>8</w:t>
      </w:r>
      <w:r>
        <w:t xml:space="preserve"> presents an execution trace of a computation that utilized both memory mapped files and the </w:t>
      </w:r>
      <w:proofErr w:type="spellStart"/>
      <w:r>
        <w:t>AllGather</w:t>
      </w:r>
      <w:proofErr w:type="spellEnd"/>
      <w:r>
        <w:t xml:space="preserve"> primitive. </w:t>
      </w:r>
    </w:p>
    <w:p w:rsidR="007C5920" w:rsidRDefault="007C5920" w:rsidP="007C5920">
      <w:pPr>
        <w:spacing w:after="0"/>
        <w:jc w:val="both"/>
        <w:rPr>
          <w:rFonts w:asciiTheme="majorHAnsi" w:hAnsiTheme="majorHAnsi"/>
          <w:b/>
        </w:rPr>
      </w:pPr>
      <w:r w:rsidRPr="00D726CE">
        <w:rPr>
          <w:rFonts w:asciiTheme="majorHAnsi" w:hAnsiTheme="majorHAnsi"/>
          <w:b/>
        </w:rPr>
        <w:t>5.</w:t>
      </w:r>
      <w:r>
        <w:t xml:space="preserve"> </w:t>
      </w:r>
      <w:r>
        <w:rPr>
          <w:rFonts w:asciiTheme="majorHAnsi" w:hAnsiTheme="majorHAnsi"/>
          <w:b/>
        </w:rPr>
        <w:t xml:space="preserve">Related </w:t>
      </w:r>
      <w:r w:rsidRPr="00D726CE">
        <w:rPr>
          <w:rFonts w:asciiTheme="majorHAnsi" w:hAnsiTheme="majorHAnsi"/>
          <w:b/>
        </w:rPr>
        <w:t>Work</w:t>
      </w:r>
    </w:p>
    <w:p w:rsidR="000E07C1" w:rsidRDefault="000E07C1" w:rsidP="000E07C1">
      <w:pPr>
        <w:jc w:val="both"/>
      </w:pPr>
      <w:proofErr w:type="spellStart"/>
      <w:r>
        <w:t>Cloud</w:t>
      </w:r>
      <w:r w:rsidR="004E3E5A">
        <w:t>MapReduce</w:t>
      </w:r>
      <w:proofErr w:type="spellEnd"/>
      <w:r>
        <w:t xml:space="preserve"> </w:t>
      </w:r>
      <w:r>
        <w:fldChar w:fldCharType="begin"/>
      </w:r>
      <w:r w:rsidR="00B20948">
        <w:instrText xml:space="preserve"> ADDIN EN.CITE &lt;EndNote&gt;&lt;Cite&gt;&lt;RecNum&gt;2108&lt;/RecNum&gt;&lt;DisplayText&gt;[7]&lt;/DisplayText&gt;&lt;record&gt;&lt;rec-number&gt;2108&lt;/rec-number&gt;&lt;foreign-keys&gt;&lt;key app="EN" db-id="rfx20pr9t5zxtmee0xn5fwzbxvw0r9vz2tee"&gt;2108&lt;/key&gt;&lt;key app="ENWeb" db-id="S3XF@wrtqgYAACB9Pr4"&gt;3502&lt;/key&gt;&lt;/foreign-keys&gt;&lt;ref-type name="Web Page"&gt;12&lt;/ref-type&gt;&lt;contributors&gt;&lt;/contributors&gt;&lt;titles&gt;&lt;title&gt;CloudMapReduce&lt;/title&gt;&lt;/titles&gt;&lt;volume&gt;2010&lt;/volume&gt;&lt;number&gt;April 20&lt;/number&gt;&lt;dates&gt;&lt;/dates&gt;&lt;pub-location&gt; http://code.google.com/p/cloudmapreduce/&lt;/pub-location&gt;&lt;urls&gt;&lt;related-urls&gt;&lt;url&gt;http://code.google.com/p/cloudmapreduce/&lt;/url&gt;&lt;/related-urls&gt;&lt;/urls&gt;&lt;/record&gt;&lt;/Cite&gt;&lt;/EndNote&gt;</w:instrText>
      </w:r>
      <w:r>
        <w:fldChar w:fldCharType="separate"/>
      </w:r>
      <w:r w:rsidR="00B20948">
        <w:rPr>
          <w:noProof/>
        </w:rPr>
        <w:t>[</w:t>
      </w:r>
      <w:hyperlink w:anchor="_ENREF_7" w:tooltip=",  #2108" w:history="1">
        <w:r w:rsidR="00B20948">
          <w:rPr>
            <w:noProof/>
          </w:rPr>
          <w:t>7</w:t>
        </w:r>
      </w:hyperlink>
      <w:r w:rsidR="00B20948">
        <w:rPr>
          <w:noProof/>
        </w:rPr>
        <w:t>]</w:t>
      </w:r>
      <w:r>
        <w:fldChar w:fldCharType="end"/>
      </w:r>
      <w:r>
        <w:t xml:space="preserve"> for Amazon Web Services (AWS) and Google </w:t>
      </w:r>
      <w:proofErr w:type="spellStart"/>
      <w:r>
        <w:t>AppEngine</w:t>
      </w:r>
      <w:proofErr w:type="spellEnd"/>
      <w:r>
        <w:t xml:space="preserve"> </w:t>
      </w:r>
      <w:r w:rsidR="004E3E5A">
        <w:t>MapReduce</w:t>
      </w:r>
      <w:r>
        <w:t xml:space="preserve"> </w:t>
      </w:r>
      <w:r>
        <w:fldChar w:fldCharType="begin"/>
      </w:r>
      <w:r w:rsidR="00B20948">
        <w:instrText xml:space="preserve"> ADDIN EN.CITE &lt;EndNote&gt;&lt;Cite&gt;&lt;RecNum&gt;1751&lt;/RecNum&gt;&lt;DisplayText&gt;[8]&lt;/DisplayText&gt;&lt;record&gt;&lt;rec-number&gt;1751&lt;/rec-number&gt;&lt;foreign-keys&gt;&lt;key app="EN" db-id="5axaw559mfwdpuewrfppwdvasdfa2ep2ardp"&gt;1751&lt;/key&gt;&lt;/foreign-keys&gt;&lt;ref-type name="Web Page"&gt;12&lt;/ref-type&gt;&lt;contributors&gt;&lt;/contributors&gt;&lt;titles&gt;&lt;title&gt;AppEngine MapReduce&lt;/title&gt;&lt;/titles&gt;&lt;number&gt;July 25th 2011&lt;/number&gt;&lt;dates&gt;&lt;/dates&gt;&lt;urls&gt;&lt;related-urls&gt;&lt;url&gt; http://code.google.com/p/appengine-mapreduce&lt;/url&gt;&lt;/related-urls&gt;&lt;/urls&gt;&lt;/record&gt;&lt;/Cite&gt;&lt;/EndNote&gt;</w:instrText>
      </w:r>
      <w:r>
        <w:fldChar w:fldCharType="separate"/>
      </w:r>
      <w:r w:rsidR="00B20948">
        <w:rPr>
          <w:noProof/>
        </w:rPr>
        <w:t>[</w:t>
      </w:r>
      <w:hyperlink w:anchor="_ENREF_8" w:tooltip=",  #1751" w:history="1">
        <w:r w:rsidR="00B20948">
          <w:rPr>
            <w:noProof/>
          </w:rPr>
          <w:t>8</w:t>
        </w:r>
      </w:hyperlink>
      <w:r w:rsidR="00B20948">
        <w:rPr>
          <w:noProof/>
        </w:rPr>
        <w:t>]</w:t>
      </w:r>
      <w:r>
        <w:fldChar w:fldCharType="end"/>
      </w:r>
      <w:r>
        <w:t xml:space="preserve"> follow an architecture similar to MRRoles4Azure, in which they utilize the cloud services as the building blocks. Amazon </w:t>
      </w:r>
      <w:proofErr w:type="spellStart"/>
      <w:r>
        <w:t>Elastic</w:t>
      </w:r>
      <w:r w:rsidR="004E3E5A">
        <w:t>MapReduce</w:t>
      </w:r>
      <w:proofErr w:type="spellEnd"/>
      <w:r>
        <w:t xml:space="preserve"> </w:t>
      </w:r>
      <w:r>
        <w:fldChar w:fldCharType="begin"/>
      </w:r>
      <w:r w:rsidR="00B20948">
        <w:instrText xml:space="preserve"> ADDIN EN.CITE &lt;EndNote&gt;&lt;Cite&gt;&lt;RecNum&gt;2097&lt;/RecNum&gt;&lt;DisplayText&gt;[9]&lt;/DisplayText&gt;&lt;record&gt;&lt;rec-number&gt;2097&lt;/rec-number&gt;&lt;foreign-keys&gt;&lt;key app="EN" db-id="rfx20pr9t5zxtmee0xn5fwzbxvw0r9vz2tee"&gt;2097&lt;/key&gt;&lt;key app="ENWeb" db-id="S3XF@wrtqgYAACB9Pr4"&gt;3875&lt;/key&gt;&lt;/foreign-keys&gt;&lt;ref-type name="Web Page"&gt;12&lt;/ref-type&gt;&lt;contributors&gt;&lt;/contributors&gt;&lt;titles&gt;&lt;title&gt;Amazon Web Services&lt;/title&gt;&lt;/titles&gt;&lt;volume&gt;2010&lt;/volume&gt;&lt;number&gt;Nov 10&lt;/number&gt;&lt;dates&gt;&lt;/dates&gt;&lt;urls&gt;&lt;related-urls&gt;&lt;url&gt;http://aws.amazon.com/&lt;/url&gt;&lt;/related-urls&gt;&lt;/urls&gt;&lt;/record&gt;&lt;/Cite&gt;&lt;/EndNote&gt;</w:instrText>
      </w:r>
      <w:r>
        <w:fldChar w:fldCharType="separate"/>
      </w:r>
      <w:r w:rsidR="00B20948">
        <w:rPr>
          <w:noProof/>
        </w:rPr>
        <w:t>[</w:t>
      </w:r>
      <w:hyperlink w:anchor="_ENREF_9" w:tooltip=",  #2097" w:history="1">
        <w:r w:rsidR="00B20948">
          <w:rPr>
            <w:noProof/>
          </w:rPr>
          <w:t>9</w:t>
        </w:r>
      </w:hyperlink>
      <w:r w:rsidR="00B20948">
        <w:rPr>
          <w:noProof/>
        </w:rPr>
        <w:t>]</w:t>
      </w:r>
      <w:r>
        <w:fldChar w:fldCharType="end"/>
      </w:r>
      <w:r>
        <w:t xml:space="preserve"> offers Apache Hadoop as a hosted service on the Amazon AWS cloud environment. However, none of them </w:t>
      </w:r>
      <w:proofErr w:type="gramStart"/>
      <w:r>
        <w:t>support</w:t>
      </w:r>
      <w:proofErr w:type="gramEnd"/>
      <w:r>
        <w:t xml:space="preserve"> iterative </w:t>
      </w:r>
      <w:r w:rsidR="004E3E5A">
        <w:t>MapReduce</w:t>
      </w:r>
      <w:r>
        <w:t xml:space="preserve">. Spark </w:t>
      </w:r>
      <w:r>
        <w:fldChar w:fldCharType="begin"/>
      </w:r>
      <w:r w:rsidR="00B20948">
        <w:instrText xml:space="preserve"> ADDIN EN.CITE &lt;EndNote&gt;&lt;Cite&gt;&lt;Author&gt;Matei Zaharia&lt;/Author&gt;&lt;Year&gt;2010&lt;/Year&gt;&lt;RecNum&gt;541&lt;/RecNum&gt;&lt;DisplayText&gt;[10]&lt;/DisplayText&gt;&lt;record&gt;&lt;rec-number&gt;541&lt;/rec-number&gt;&lt;foreign-keys&gt;&lt;key app="EN" db-id="5axaw559mfwdpuewrfppwdvasdfa2ep2ardp"&gt;541&lt;/key&gt;&lt;key app="ENWeb" db-id="S3XF@wrtqgYAACB9Pr4"&gt;6602&lt;/key&gt;&lt;/foreign-keys&gt;&lt;ref-type name="Conference Paper"&gt;47&lt;/ref-type&gt;&lt;contributors&gt;&lt;authors&gt;&lt;author&gt;Matei Zaharia&lt;/author&gt;&lt;author&gt;Mosharaf Chowdhury&lt;/author&gt;&lt;author&gt;Michael J. Franklin&lt;/author&gt;&lt;author&gt;Scott Shenker&lt;/author&gt;&lt;author&gt;Ion Stoica&lt;/author&gt;&lt;/authors&gt;&lt;/contributors&gt;&lt;titles&gt;&lt;title&gt;Spark: Cluster Computing with Working Sets&lt;/title&gt;&lt;secondary-title&gt;2nd USENIX Workshop on Hot Topics in Cloud Computing (HotCloud &amp;apos;10)&lt;/secondary-title&gt;&lt;/titles&gt;&lt;dates&gt;&lt;year&gt;2010&lt;/year&gt;&lt;pub-dates&gt;&lt;date&gt;June 22&lt;/date&gt;&lt;/pub-dates&gt;&lt;/dates&gt;&lt;pub-location&gt;Boston&lt;/pub-location&gt;&lt;urls&gt;&lt;related-urls&gt;&lt;url&gt;http://www.cs.berkeley.edu/~franklin/Papers/hotcloud.pdf&lt;/url&gt;&lt;/related-urls&gt;&lt;/urls&gt;&lt;/record&gt;&lt;/Cite&gt;&lt;/EndNote&gt;</w:instrText>
      </w:r>
      <w:r>
        <w:fldChar w:fldCharType="separate"/>
      </w:r>
      <w:r w:rsidR="00B20948">
        <w:rPr>
          <w:noProof/>
        </w:rPr>
        <w:t>[</w:t>
      </w:r>
      <w:hyperlink w:anchor="_ENREF_10" w:tooltip="Zaharia, 2010 #541" w:history="1">
        <w:r w:rsidR="00B20948">
          <w:rPr>
            <w:noProof/>
          </w:rPr>
          <w:t>10</w:t>
        </w:r>
      </w:hyperlink>
      <w:r w:rsidR="00B20948">
        <w:rPr>
          <w:noProof/>
        </w:rPr>
        <w:t>]</w:t>
      </w:r>
      <w:r>
        <w:fldChar w:fldCharType="end"/>
      </w:r>
      <w:r>
        <w:t xml:space="preserve"> is a framework implemented using </w:t>
      </w:r>
      <w:proofErr w:type="spellStart"/>
      <w:r>
        <w:t>Scala</w:t>
      </w:r>
      <w:proofErr w:type="spellEnd"/>
      <w:r>
        <w:t xml:space="preserve"> to support </w:t>
      </w:r>
      <w:r w:rsidR="004E3E5A">
        <w:t>MapReduce</w:t>
      </w:r>
      <w:r>
        <w:t xml:space="preserve"> like operations to query and process read-only data collections, while supporting in-memory caching and re-use of data products. Azure HPC scheduler is a new Azure feature that enables the users to launch and manage h</w:t>
      </w:r>
      <w:r w:rsidR="004E3E5A">
        <w:t xml:space="preserve">igh-performance computing </w:t>
      </w:r>
      <w:r>
        <w:t xml:space="preserve">in the Azure environment. Azure HPC scheduler supports parametric sweeps, Message Passing Interface (MPI) and LINQ to HPC applications. Microsoft Daytona </w:t>
      </w:r>
      <w:r>
        <w:fldChar w:fldCharType="begin"/>
      </w:r>
      <w:r w:rsidR="00B20948">
        <w:instrText xml:space="preserve"> ADDIN EN.CITE &lt;EndNote&gt;&lt;Cite&gt;&lt;RecNum&gt;2584&lt;/RecNum&gt;&lt;DisplayText&gt;[11]&lt;/DisplayText&gt;&lt;record&gt;&lt;rec-number&gt;2584&lt;/rec-number&gt;&lt;foreign-keys&gt;&lt;key app="EN" db-id="5axaw559mfwdpuewrfppwdvasdfa2ep2ardp"&gt;2584&lt;/key&gt;&lt;/foreign-keys&gt;&lt;ref-type name="Report"&gt;27&lt;/ref-type&gt;&lt;contributors&gt;&lt;/contributors&gt;&lt;titles&gt;&lt;title&gt;Microsoft Daytona&lt;/title&gt;&lt;/titles&gt;&lt;dates&gt;&lt;/dates&gt;&lt;pub-location&gt;Retrieved Feb 1, 2012, from : http://research.microsoft.com/en-us/projects/daytona/&lt;/pub-location&gt;&lt;urls&gt;&lt;related-urls&gt;&lt;url&gt;http://research.microsoft.com/en-us/projects/daytona/&lt;/url&gt;&lt;/related-urls&gt;&lt;/urls&gt;&lt;/record&gt;&lt;/Cite&gt;&lt;/EndNote&gt;</w:instrText>
      </w:r>
      <w:r>
        <w:fldChar w:fldCharType="separate"/>
      </w:r>
      <w:r w:rsidR="00B20948">
        <w:rPr>
          <w:noProof/>
        </w:rPr>
        <w:t>[</w:t>
      </w:r>
      <w:hyperlink w:anchor="_ENREF_11" w:tooltip=",  #2584" w:history="1">
        <w:r w:rsidR="00B20948">
          <w:rPr>
            <w:noProof/>
          </w:rPr>
          <w:t>11</w:t>
        </w:r>
      </w:hyperlink>
      <w:r w:rsidR="00B20948">
        <w:rPr>
          <w:noProof/>
        </w:rPr>
        <w:t>]</w:t>
      </w:r>
      <w:r>
        <w:fldChar w:fldCharType="end"/>
      </w:r>
      <w:r>
        <w:t xml:space="preserve"> is a recently announced iterative </w:t>
      </w:r>
      <w:r w:rsidR="004E3E5A">
        <w:t>MapReduce</w:t>
      </w:r>
      <w:r>
        <w:t xml:space="preserve"> runtime developed by Microsoft Research for Microsoft Azure Cloud Platform. It builds on some of the ideas of the earlier Twister system. </w:t>
      </w:r>
      <w:proofErr w:type="spellStart"/>
      <w:r>
        <w:t>Haloop</w:t>
      </w:r>
      <w:proofErr w:type="spellEnd"/>
      <w:r>
        <w:t xml:space="preserve"> </w:t>
      </w:r>
      <w:r>
        <w:fldChar w:fldCharType="begin"/>
      </w:r>
      <w:r w:rsidR="00B20948">
        <w:instrText xml:space="preserve"> ADDIN EN.CITE &lt;EndNote&gt;&lt;Cite&gt;&lt;Author&gt;Yingyi Bu&lt;/Author&gt;&lt;Year&gt;2010&lt;/Year&gt;&lt;RecNum&gt;822&lt;/RecNum&gt;&lt;DisplayText&gt;[12]&lt;/DisplayText&gt;&lt;record&gt;&lt;rec-number&gt;822&lt;/rec-number&gt;&lt;foreign-keys&gt;&lt;key app="EN" db-id="5axaw559mfwdpuewrfppwdvasdfa2ep2ardp"&gt;822&lt;/key&gt;&lt;key app="ENWeb" db-id="S3XF@wrtqgYAACB9Pr4"&gt;6888&lt;/key&gt;&lt;/foreign-keys&gt;&lt;ref-type name="Conference Paper"&gt;47&lt;/ref-type&gt;&lt;contributors&gt;&lt;authors&gt;&lt;author&gt;Yingyi Bu&lt;/author&gt;&lt;author&gt;Bill Howe&lt;/author&gt;&lt;author&gt;Magdalena Balazinska&lt;/author&gt;&lt;author&gt;Michael D. Ernst&lt;/author&gt;&lt;/authors&gt;&lt;/contributors&gt;&lt;titles&gt;&lt;title&gt;HaLoop: Efficient Iterative Data Processing on Large Clusters&lt;/title&gt;&lt;secondary-title&gt;The 36th International Conference on Very Large Data Bases&lt;/secondary-title&gt;&lt;/titles&gt;&lt;volume&gt;3&lt;/volume&gt;&lt;number&gt;1&lt;/number&gt;&lt;dates&gt;&lt;year&gt;2010&lt;/year&gt;&lt;pub-dates&gt;&lt;date&gt;September 13-17&lt;/date&gt;&lt;/pub-dates&gt;&lt;/dates&gt;&lt;pub-location&gt;Singapore&lt;/pub-location&gt;&lt;publisher&gt;VLDB Endowment&lt;/publisher&gt;&lt;urls&gt;&lt;related-urls&gt;&lt;url&gt;http://www.ics.uci.edu/~yingyib/papers/HaLoop_camera_ready.pdf&lt;/url&gt;&lt;/related-urls&gt;&lt;/urls&gt;&lt;/record&gt;&lt;/Cite&gt;&lt;/EndNote&gt;</w:instrText>
      </w:r>
      <w:r>
        <w:fldChar w:fldCharType="separate"/>
      </w:r>
      <w:r w:rsidR="00B20948">
        <w:rPr>
          <w:noProof/>
        </w:rPr>
        <w:t>[</w:t>
      </w:r>
      <w:hyperlink w:anchor="_ENREF_12" w:tooltip="Bu, 2010 #822" w:history="1">
        <w:r w:rsidR="00B20948">
          <w:rPr>
            <w:noProof/>
          </w:rPr>
          <w:t>12</w:t>
        </w:r>
      </w:hyperlink>
      <w:r w:rsidR="00B20948">
        <w:rPr>
          <w:noProof/>
        </w:rPr>
        <w:t>]</w:t>
      </w:r>
      <w:r>
        <w:fldChar w:fldCharType="end"/>
      </w:r>
      <w:r>
        <w:t xml:space="preserve"> extends Apache Hadoop to support iterative applications and supports caching of loop-invariant data as well as loop-aware scheduling.</w:t>
      </w:r>
    </w:p>
    <w:p w:rsidR="00D726CE" w:rsidRPr="006C7831" w:rsidRDefault="00D726CE" w:rsidP="006C7831">
      <w:pPr>
        <w:pStyle w:val="Heading2"/>
        <w:rPr>
          <w:rFonts w:eastAsiaTheme="minorHAnsi" w:cstheme="minorBidi"/>
          <w:bCs w:val="0"/>
          <w:color w:val="auto"/>
          <w:sz w:val="22"/>
          <w:szCs w:val="22"/>
        </w:rPr>
      </w:pPr>
      <w:r w:rsidRPr="006C7831">
        <w:rPr>
          <w:rFonts w:eastAsiaTheme="minorHAnsi" w:cstheme="minorBidi"/>
          <w:bCs w:val="0"/>
          <w:color w:val="auto"/>
          <w:sz w:val="22"/>
          <w:szCs w:val="22"/>
        </w:rPr>
        <w:t>5. Conclusion and Future Work</w:t>
      </w:r>
    </w:p>
    <w:p w:rsidR="007C5920" w:rsidRPr="007C5920" w:rsidRDefault="007C5920" w:rsidP="00DA6AE7">
      <w:pPr>
        <w:pStyle w:val="BodyText"/>
        <w:spacing w:after="200" w:line="276" w:lineRule="auto"/>
        <w:ind w:firstLine="0"/>
        <w:rPr>
          <w:rFonts w:asciiTheme="minorHAnsi" w:eastAsiaTheme="minorHAnsi" w:hAnsiTheme="minorHAnsi" w:cstheme="minorBidi"/>
          <w:spacing w:val="0"/>
          <w:sz w:val="22"/>
          <w:szCs w:val="22"/>
        </w:rPr>
      </w:pPr>
      <w:r w:rsidRPr="007C5920">
        <w:rPr>
          <w:rFonts w:asciiTheme="minorHAnsi" w:eastAsiaTheme="minorHAnsi" w:hAnsiTheme="minorHAnsi" w:cstheme="minorBidi"/>
          <w:spacing w:val="0"/>
          <w:sz w:val="22"/>
          <w:szCs w:val="22"/>
        </w:rPr>
        <w:t xml:space="preserve">We have developed Twister4Azure, a novel iterative </w:t>
      </w:r>
      <w:r w:rsidR="004E3E5A">
        <w:rPr>
          <w:rFonts w:asciiTheme="minorHAnsi" w:eastAsiaTheme="minorHAnsi" w:hAnsiTheme="minorHAnsi" w:cstheme="minorBidi"/>
          <w:spacing w:val="0"/>
          <w:sz w:val="22"/>
          <w:szCs w:val="22"/>
        </w:rPr>
        <w:t>MapReduce</w:t>
      </w:r>
      <w:r w:rsidRPr="007C5920">
        <w:rPr>
          <w:rFonts w:asciiTheme="minorHAnsi" w:eastAsiaTheme="minorHAnsi" w:hAnsiTheme="minorHAnsi" w:cstheme="minorBidi"/>
          <w:spacing w:val="0"/>
          <w:sz w:val="22"/>
          <w:szCs w:val="22"/>
        </w:rPr>
        <w:t xml:space="preserve"> distributed computing runtime for Azure cloud. We implemented four significant scientific applications using Twister4Azure – MDS, </w:t>
      </w:r>
      <w:proofErr w:type="spellStart"/>
      <w:r w:rsidRPr="007C5920">
        <w:rPr>
          <w:rFonts w:asciiTheme="minorHAnsi" w:eastAsiaTheme="minorHAnsi" w:hAnsiTheme="minorHAnsi" w:cstheme="minorBidi"/>
          <w:spacing w:val="0"/>
          <w:sz w:val="22"/>
          <w:szCs w:val="22"/>
        </w:rPr>
        <w:t>Kmeans</w:t>
      </w:r>
      <w:proofErr w:type="spellEnd"/>
      <w:r w:rsidRPr="007C5920">
        <w:rPr>
          <w:rFonts w:asciiTheme="minorHAnsi" w:eastAsiaTheme="minorHAnsi" w:hAnsiTheme="minorHAnsi" w:cstheme="minorBidi"/>
          <w:spacing w:val="0"/>
          <w:sz w:val="22"/>
          <w:szCs w:val="22"/>
        </w:rPr>
        <w:t xml:space="preserve"> Clustering, SWG sequence alignment and BLAST+. Twister4Azure enables the users </w:t>
      </w:r>
      <w:proofErr w:type="gramStart"/>
      <w:r w:rsidRPr="007C5920">
        <w:rPr>
          <w:rFonts w:asciiTheme="minorHAnsi" w:eastAsiaTheme="minorHAnsi" w:hAnsiTheme="minorHAnsi" w:cstheme="minorBidi"/>
          <w:spacing w:val="0"/>
          <w:sz w:val="22"/>
          <w:szCs w:val="22"/>
        </w:rPr>
        <w:t>to easily and efficiently perform</w:t>
      </w:r>
      <w:proofErr w:type="gramEnd"/>
      <w:r w:rsidRPr="007C5920">
        <w:rPr>
          <w:rFonts w:asciiTheme="minorHAnsi" w:eastAsiaTheme="minorHAnsi" w:hAnsiTheme="minorHAnsi" w:cstheme="minorBidi"/>
          <w:spacing w:val="0"/>
          <w:sz w:val="22"/>
          <w:szCs w:val="22"/>
        </w:rPr>
        <w:t xml:space="preserve"> large-scale iterative data analysis for scientific applications on a commercial cloud platform.</w:t>
      </w:r>
      <w:r w:rsidR="00C83EDA">
        <w:rPr>
          <w:rFonts w:asciiTheme="minorHAnsi" w:eastAsiaTheme="minorHAnsi" w:hAnsiTheme="minorHAnsi" w:cstheme="minorBidi"/>
          <w:spacing w:val="0"/>
          <w:sz w:val="22"/>
          <w:szCs w:val="22"/>
        </w:rPr>
        <w:t xml:space="preserve"> </w:t>
      </w:r>
      <w:r w:rsidR="00C83EDA" w:rsidRPr="00C83EDA">
        <w:rPr>
          <w:rFonts w:asciiTheme="minorHAnsi" w:eastAsiaTheme="minorHAnsi" w:hAnsiTheme="minorHAnsi" w:cstheme="minorBidi"/>
          <w:spacing w:val="0"/>
          <w:sz w:val="22"/>
          <w:szCs w:val="22"/>
        </w:rPr>
        <w:t xml:space="preserve">Twister4Azure and Java HPC Twister </w:t>
      </w:r>
      <w:r w:rsidR="003A6FD0">
        <w:rPr>
          <w:rFonts w:asciiTheme="minorHAnsi" w:eastAsiaTheme="minorHAnsi" w:hAnsiTheme="minorHAnsi" w:cstheme="minorBidi"/>
          <w:spacing w:val="0"/>
          <w:sz w:val="22"/>
          <w:szCs w:val="22"/>
        </w:rPr>
        <w:t xml:space="preserve">are key to our </w:t>
      </w:r>
      <w:r w:rsidR="00C83EDA" w:rsidRPr="00C83EDA">
        <w:rPr>
          <w:rFonts w:asciiTheme="minorHAnsi" w:eastAsiaTheme="minorHAnsi" w:hAnsiTheme="minorHAnsi" w:cstheme="minorBidi"/>
          <w:spacing w:val="0"/>
          <w:sz w:val="22"/>
          <w:szCs w:val="22"/>
        </w:rPr>
        <w:t>cross platform new programming paradigm suppor</w:t>
      </w:r>
      <w:r w:rsidR="003A6FD0">
        <w:rPr>
          <w:rFonts w:asciiTheme="minorHAnsi" w:eastAsiaTheme="minorHAnsi" w:hAnsiTheme="minorHAnsi" w:cstheme="minorBidi"/>
          <w:spacing w:val="0"/>
          <w:sz w:val="22"/>
          <w:szCs w:val="22"/>
        </w:rPr>
        <w:t xml:space="preserve">ting </w:t>
      </w:r>
      <w:proofErr w:type="gramStart"/>
      <w:r w:rsidR="003A6FD0">
        <w:rPr>
          <w:rFonts w:asciiTheme="minorHAnsi" w:eastAsiaTheme="minorHAnsi" w:hAnsiTheme="minorHAnsi" w:cstheme="minorBidi"/>
          <w:spacing w:val="0"/>
          <w:sz w:val="22"/>
          <w:szCs w:val="22"/>
        </w:rPr>
        <w:t>large scale</w:t>
      </w:r>
      <w:proofErr w:type="gramEnd"/>
      <w:r w:rsidR="003A6FD0">
        <w:rPr>
          <w:rFonts w:asciiTheme="minorHAnsi" w:eastAsiaTheme="minorHAnsi" w:hAnsiTheme="minorHAnsi" w:cstheme="minorBidi"/>
          <w:spacing w:val="0"/>
          <w:sz w:val="22"/>
          <w:szCs w:val="22"/>
        </w:rPr>
        <w:t xml:space="preserve"> data analytics.</w:t>
      </w:r>
    </w:p>
    <w:p w:rsidR="00CC42EB" w:rsidRDefault="002C6F6C" w:rsidP="00DA6AE7">
      <w:pPr>
        <w:jc w:val="both"/>
      </w:pPr>
      <w:r w:rsidRPr="00344AF0">
        <w:t xml:space="preserve">The overall major challenge for this research is </w:t>
      </w:r>
      <w:r>
        <w:t>building a system</w:t>
      </w:r>
      <w:r w:rsidRPr="00344AF0">
        <w:t xml:space="preserve"> capable of handling the incredible increases in dataset sizes while solving the technical challenges of portability with scaling performance and fault tolerance using an attractive powerful programming model. Further, these challenges </w:t>
      </w:r>
      <w:proofErr w:type="gramStart"/>
      <w:r w:rsidRPr="00344AF0">
        <w:t>must be met</w:t>
      </w:r>
      <w:proofErr w:type="gramEnd"/>
      <w:r w:rsidRPr="00344AF0">
        <w:t xml:space="preserve"> f</w:t>
      </w:r>
      <w:r>
        <w:t xml:space="preserve">or both computation and storage. Cloud enables persistent storage like Azure Blob. </w:t>
      </w:r>
      <w:r w:rsidR="004E3E5A">
        <w:t>MapReduce</w:t>
      </w:r>
      <w:r>
        <w:t xml:space="preserve"> leverages </w:t>
      </w:r>
      <w:r w:rsidR="000412E7">
        <w:t xml:space="preserve">the possibility of </w:t>
      </w:r>
      <w:r>
        <w:t>collocating data and compute and provides more flexib</w:t>
      </w:r>
      <w:r w:rsidR="003A6FD0">
        <w:t>ility in co-locating data and computing.</w:t>
      </w:r>
    </w:p>
    <w:p w:rsidR="00F93A51" w:rsidRPr="003A6FD0" w:rsidRDefault="00F93A51" w:rsidP="003A6FD0">
      <w:r w:rsidRPr="003A6FD0">
        <w:rPr>
          <w:b/>
        </w:rPr>
        <w:t>Acknowledgements</w:t>
      </w:r>
      <w:r w:rsidR="003A6FD0" w:rsidRPr="003A6FD0">
        <w:rPr>
          <w:b/>
          <w:bCs/>
        </w:rPr>
        <w:t>:</w:t>
      </w:r>
      <w:r w:rsidR="003A6FD0">
        <w:rPr>
          <w:bCs/>
        </w:rPr>
        <w:t xml:space="preserve"> </w:t>
      </w:r>
      <w:r>
        <w:t xml:space="preserve">This work </w:t>
      </w:r>
      <w:proofErr w:type="gramStart"/>
      <w:r>
        <w:t>was made</w:t>
      </w:r>
      <w:proofErr w:type="gramEnd"/>
      <w:r>
        <w:t xml:space="preserve"> possi</w:t>
      </w:r>
      <w:r w:rsidR="00B37DCF">
        <w:t xml:space="preserve">ble using the computing usage grant provided by Microsoft Azure Cloud. </w:t>
      </w:r>
      <w:r>
        <w:t xml:space="preserve">The work reported in this </w:t>
      </w:r>
      <w:r w:rsidR="00B37DCF">
        <w:t>document</w:t>
      </w:r>
      <w:r>
        <w:t xml:space="preserve"> </w:t>
      </w:r>
      <w:proofErr w:type="gramStart"/>
      <w:r>
        <w:t>is partially funded</w:t>
      </w:r>
      <w:proofErr w:type="gramEnd"/>
      <w:r>
        <w:t xml:space="preserve"> by NIH Grant number RC2HG005806-02. </w:t>
      </w:r>
      <w:r w:rsidR="00B37DCF">
        <w:t xml:space="preserve">We </w:t>
      </w:r>
      <w:r w:rsidR="000412E7">
        <w:t xml:space="preserve">would also like to </w:t>
      </w:r>
      <w:r w:rsidR="00B37DCF">
        <w:t xml:space="preserve">appreciate </w:t>
      </w:r>
      <w:r w:rsidR="00F67FB0">
        <w:t xml:space="preserve">Persistent Systems for their fellowship supporting </w:t>
      </w:r>
      <w:proofErr w:type="spellStart"/>
      <w:r w:rsidR="00F67FB0">
        <w:t>Thilina</w:t>
      </w:r>
      <w:proofErr w:type="spellEnd"/>
      <w:r w:rsidR="00F67FB0">
        <w:t xml:space="preserve"> </w:t>
      </w:r>
      <w:proofErr w:type="spellStart"/>
      <w:r w:rsidR="00F67FB0">
        <w:t>Gunarathne</w:t>
      </w:r>
      <w:proofErr w:type="spellEnd"/>
      <w:r w:rsidR="00F67FB0">
        <w:t>.</w:t>
      </w:r>
      <w:r w:rsidR="00B37DCF">
        <w:t xml:space="preserve"> </w:t>
      </w:r>
    </w:p>
    <w:p w:rsidR="0048677A" w:rsidRPr="00D726CE" w:rsidRDefault="0048677A" w:rsidP="0048677A">
      <w:pPr>
        <w:pStyle w:val="Heading2"/>
        <w:rPr>
          <w:rFonts w:eastAsiaTheme="minorHAnsi" w:cstheme="minorBidi"/>
          <w:bCs w:val="0"/>
          <w:color w:val="auto"/>
          <w:sz w:val="22"/>
          <w:szCs w:val="22"/>
        </w:rPr>
      </w:pPr>
      <w:r w:rsidRPr="00D726CE">
        <w:rPr>
          <w:rFonts w:eastAsiaTheme="minorHAnsi" w:cstheme="minorBidi"/>
          <w:bCs w:val="0"/>
          <w:color w:val="auto"/>
          <w:sz w:val="22"/>
          <w:szCs w:val="22"/>
        </w:rPr>
        <w:t>References</w:t>
      </w:r>
    </w:p>
    <w:p w:rsidR="00B20948" w:rsidRPr="00B20948" w:rsidRDefault="00707FD2" w:rsidP="00B20948">
      <w:pPr>
        <w:spacing w:after="0" w:line="240" w:lineRule="auto"/>
        <w:ind w:left="720" w:hanging="720"/>
        <w:rPr>
          <w:rFonts w:ascii="Calibri" w:hAnsi="Calibri" w:cs="Calibri"/>
          <w:noProof/>
          <w:sz w:val="20"/>
          <w:szCs w:val="20"/>
        </w:rPr>
      </w:pPr>
      <w:r w:rsidRPr="00B20948">
        <w:rPr>
          <w:rFonts w:ascii="Calibri" w:hAnsi="Calibri" w:cs="Calibri"/>
          <w:noProof/>
          <w:sz w:val="20"/>
          <w:szCs w:val="20"/>
        </w:rPr>
        <w:fldChar w:fldCharType="begin"/>
      </w:r>
      <w:r w:rsidRPr="00B20948">
        <w:rPr>
          <w:rFonts w:ascii="Calibri" w:hAnsi="Calibri" w:cs="Calibri"/>
          <w:noProof/>
          <w:sz w:val="20"/>
          <w:szCs w:val="20"/>
        </w:rPr>
        <w:instrText xml:space="preserve"> ADDIN EN.REFLIST </w:instrText>
      </w:r>
      <w:r w:rsidRPr="00B20948">
        <w:rPr>
          <w:rFonts w:ascii="Calibri" w:hAnsi="Calibri" w:cs="Calibri"/>
          <w:noProof/>
          <w:sz w:val="20"/>
          <w:szCs w:val="20"/>
        </w:rPr>
        <w:fldChar w:fldCharType="separate"/>
      </w:r>
      <w:bookmarkStart w:id="2" w:name="_ENREF_1"/>
      <w:r w:rsidR="00B20948" w:rsidRPr="00B20948">
        <w:rPr>
          <w:rFonts w:ascii="Calibri" w:hAnsi="Calibri" w:cs="Calibri"/>
          <w:noProof/>
          <w:sz w:val="20"/>
          <w:szCs w:val="20"/>
        </w:rPr>
        <w:t>1.</w:t>
      </w:r>
      <w:r w:rsidR="00B20948" w:rsidRPr="00B20948">
        <w:rPr>
          <w:rFonts w:ascii="Calibri" w:hAnsi="Calibri" w:cs="Calibri"/>
          <w:noProof/>
          <w:sz w:val="20"/>
          <w:szCs w:val="20"/>
        </w:rPr>
        <w:tab/>
        <w:t xml:space="preserve">Jaliya Ekanayake, Thilina Gunarathne, and Judy Qiu, </w:t>
      </w:r>
      <w:r w:rsidR="00B20948" w:rsidRPr="00B20948">
        <w:rPr>
          <w:rFonts w:ascii="Calibri" w:hAnsi="Calibri" w:cs="Calibri"/>
          <w:i/>
          <w:noProof/>
          <w:sz w:val="20"/>
          <w:szCs w:val="20"/>
        </w:rPr>
        <w:t>Cloud Technologies for Bioinformatics Applications.</w:t>
      </w:r>
      <w:r w:rsidR="00B20948" w:rsidRPr="00B20948">
        <w:rPr>
          <w:rFonts w:ascii="Calibri" w:hAnsi="Calibri" w:cs="Calibri"/>
          <w:noProof/>
          <w:sz w:val="20"/>
          <w:szCs w:val="20"/>
        </w:rPr>
        <w:t xml:space="preserve"> Journal of IEEE Transactions on Parallel and Distributed Systems, 2011. 22(6): p. 998-1011. DOI:10.1109/TPDS.2010.178 </w:t>
      </w:r>
      <w:hyperlink r:id="rId18" w:history="1">
        <w:r w:rsidR="00B20948" w:rsidRPr="00B20948">
          <w:rPr>
            <w:rStyle w:val="Hyperlink"/>
            <w:rFonts w:ascii="Calibri" w:hAnsi="Calibri" w:cs="Calibri"/>
            <w:noProof/>
            <w:sz w:val="20"/>
            <w:szCs w:val="20"/>
          </w:rPr>
          <w:t>http://grids.ucs.indiana.edu/ptliupages/publications/BioCloud_TPDS_Journal_Jan4_2010.pdf</w:t>
        </w:r>
        <w:bookmarkEnd w:id="2"/>
      </w:hyperlink>
    </w:p>
    <w:p w:rsidR="00B20948" w:rsidRPr="00B20948" w:rsidRDefault="00B20948" w:rsidP="00B20948">
      <w:pPr>
        <w:spacing w:after="0" w:line="240" w:lineRule="auto"/>
        <w:ind w:left="720" w:hanging="720"/>
        <w:rPr>
          <w:rFonts w:ascii="Calibri" w:hAnsi="Calibri" w:cs="Calibri"/>
          <w:noProof/>
          <w:sz w:val="20"/>
          <w:szCs w:val="20"/>
        </w:rPr>
      </w:pPr>
      <w:bookmarkStart w:id="3" w:name="_ENREF_2"/>
      <w:r w:rsidRPr="00B20948">
        <w:rPr>
          <w:rFonts w:ascii="Calibri" w:hAnsi="Calibri" w:cs="Calibri"/>
          <w:noProof/>
          <w:sz w:val="20"/>
          <w:szCs w:val="20"/>
        </w:rPr>
        <w:t>2.</w:t>
      </w:r>
      <w:r w:rsidRPr="00B20948">
        <w:rPr>
          <w:rFonts w:ascii="Calibri" w:hAnsi="Calibri" w:cs="Calibri"/>
          <w:noProof/>
          <w:sz w:val="20"/>
          <w:szCs w:val="20"/>
        </w:rPr>
        <w:tab/>
        <w:t xml:space="preserve">Judy Qiu, Thilina Gunarathne, Jaliya Ekanayake, Jong Youl Choi, Seung-Hee Bae, Hui Li, Bingjing Zhang, Yang Ryan, Saliya Ekanayake, Tak-Lon Wu, Scott Beason, Adam Hughes, and Geoffrey Fox, </w:t>
      </w:r>
      <w:r w:rsidRPr="00B20948">
        <w:rPr>
          <w:rFonts w:ascii="Calibri" w:hAnsi="Calibri" w:cs="Calibri"/>
          <w:i/>
          <w:noProof/>
          <w:sz w:val="20"/>
          <w:szCs w:val="20"/>
        </w:rPr>
        <w:t>Hybrid Cloud and Cluster Computing Paradigms for Life Science Applications</w:t>
      </w:r>
      <w:r w:rsidRPr="00B20948">
        <w:rPr>
          <w:rFonts w:ascii="Calibri" w:hAnsi="Calibri" w:cs="Calibri"/>
          <w:noProof/>
          <w:sz w:val="20"/>
          <w:szCs w:val="20"/>
        </w:rPr>
        <w:t xml:space="preserve">, in </w:t>
      </w:r>
      <w:r w:rsidRPr="00B20948">
        <w:rPr>
          <w:rFonts w:ascii="Calibri" w:hAnsi="Calibri" w:cs="Calibri"/>
          <w:i/>
          <w:noProof/>
          <w:sz w:val="20"/>
          <w:szCs w:val="20"/>
        </w:rPr>
        <w:t>11th Annual Bioinformatics Open Source Conference BOSC 2010</w:t>
      </w:r>
      <w:r w:rsidRPr="00B20948">
        <w:rPr>
          <w:rFonts w:ascii="Calibri" w:hAnsi="Calibri" w:cs="Calibri"/>
          <w:noProof/>
          <w:sz w:val="20"/>
          <w:szCs w:val="20"/>
        </w:rPr>
        <w:t xml:space="preserve">. July 9-10, 2010. Boston. </w:t>
      </w:r>
      <w:hyperlink r:id="rId19" w:history="1">
        <w:r w:rsidRPr="00B20948">
          <w:rPr>
            <w:rStyle w:val="Hyperlink"/>
            <w:rFonts w:ascii="Calibri" w:hAnsi="Calibri" w:cs="Calibri"/>
            <w:noProof/>
            <w:sz w:val="20"/>
            <w:szCs w:val="20"/>
          </w:rPr>
          <w:t>http://grids.ucs.indiana.edu/ptliupages/publications/HybridCloudandClusterComputingParadigmsforLifeScienceApplications.pdf</w:t>
        </w:r>
      </w:hyperlink>
      <w:r w:rsidRPr="00B20948">
        <w:rPr>
          <w:rFonts w:ascii="Calibri" w:hAnsi="Calibri" w:cs="Calibri"/>
          <w:noProof/>
          <w:sz w:val="20"/>
          <w:szCs w:val="20"/>
        </w:rPr>
        <w:t xml:space="preserve">. </w:t>
      </w:r>
      <w:bookmarkEnd w:id="3"/>
    </w:p>
    <w:p w:rsidR="00B20948" w:rsidRPr="00B20948" w:rsidRDefault="00B20948" w:rsidP="00B20948">
      <w:pPr>
        <w:spacing w:after="0" w:line="240" w:lineRule="auto"/>
        <w:ind w:left="720" w:hanging="720"/>
        <w:rPr>
          <w:rFonts w:ascii="Calibri" w:hAnsi="Calibri" w:cs="Calibri"/>
          <w:noProof/>
          <w:sz w:val="20"/>
          <w:szCs w:val="20"/>
        </w:rPr>
      </w:pPr>
      <w:bookmarkStart w:id="4" w:name="_ENREF_3"/>
      <w:r w:rsidRPr="00B20948">
        <w:rPr>
          <w:rFonts w:ascii="Calibri" w:hAnsi="Calibri" w:cs="Calibri"/>
          <w:noProof/>
          <w:sz w:val="20"/>
          <w:szCs w:val="20"/>
        </w:rPr>
        <w:t>3.</w:t>
      </w:r>
      <w:r w:rsidRPr="00B20948">
        <w:rPr>
          <w:rFonts w:ascii="Calibri" w:hAnsi="Calibri" w:cs="Calibri"/>
          <w:noProof/>
          <w:sz w:val="20"/>
          <w:szCs w:val="20"/>
        </w:rPr>
        <w:tab/>
        <w:t xml:space="preserve">J.Ekanayake, H.Li, B.Zhang, T.Gunarathne, S.Bae, J.Qiu, and G.Fox, </w:t>
      </w:r>
      <w:r w:rsidRPr="00B20948">
        <w:rPr>
          <w:rFonts w:ascii="Calibri" w:hAnsi="Calibri" w:cs="Calibri"/>
          <w:i/>
          <w:noProof/>
          <w:sz w:val="20"/>
          <w:szCs w:val="20"/>
        </w:rPr>
        <w:t xml:space="preserve">Twister: A Runtime for iterative </w:t>
      </w:r>
      <w:r w:rsidR="004E3E5A">
        <w:rPr>
          <w:rFonts w:ascii="Calibri" w:hAnsi="Calibri" w:cs="Calibri"/>
          <w:i/>
          <w:noProof/>
          <w:sz w:val="20"/>
          <w:szCs w:val="20"/>
        </w:rPr>
        <w:t>MapReduce</w:t>
      </w:r>
      <w:r w:rsidRPr="00B20948">
        <w:rPr>
          <w:rFonts w:ascii="Calibri" w:hAnsi="Calibri" w:cs="Calibri"/>
          <w:noProof/>
          <w:sz w:val="20"/>
          <w:szCs w:val="20"/>
        </w:rPr>
        <w:t xml:space="preserve">, in </w:t>
      </w:r>
      <w:r w:rsidRPr="00B20948">
        <w:rPr>
          <w:rFonts w:ascii="Calibri" w:hAnsi="Calibri" w:cs="Calibri"/>
          <w:i/>
          <w:noProof/>
          <w:sz w:val="20"/>
          <w:szCs w:val="20"/>
        </w:rPr>
        <w:t xml:space="preserve">Proceedings of the First International Workshop on </w:t>
      </w:r>
      <w:r w:rsidR="004E3E5A">
        <w:rPr>
          <w:rFonts w:ascii="Calibri" w:hAnsi="Calibri" w:cs="Calibri"/>
          <w:i/>
          <w:noProof/>
          <w:sz w:val="20"/>
          <w:szCs w:val="20"/>
        </w:rPr>
        <w:t>MapReduce</w:t>
      </w:r>
      <w:r w:rsidRPr="00B20948">
        <w:rPr>
          <w:rFonts w:ascii="Calibri" w:hAnsi="Calibri" w:cs="Calibri"/>
          <w:i/>
          <w:noProof/>
          <w:sz w:val="20"/>
          <w:szCs w:val="20"/>
        </w:rPr>
        <w:t xml:space="preserve"> and its Applications of ACM HPDC 2010 conference June 20-25, 2010</w:t>
      </w:r>
      <w:r w:rsidRPr="00B20948">
        <w:rPr>
          <w:rFonts w:ascii="Calibri" w:hAnsi="Calibri" w:cs="Calibri"/>
          <w:noProof/>
          <w:sz w:val="20"/>
          <w:szCs w:val="20"/>
        </w:rPr>
        <w:t xml:space="preserve">. 2010, ACM. Chicago,  Illinois. </w:t>
      </w:r>
      <w:hyperlink r:id="rId20" w:history="1">
        <w:r w:rsidRPr="00B20948">
          <w:rPr>
            <w:rStyle w:val="Hyperlink"/>
            <w:rFonts w:ascii="Calibri" w:hAnsi="Calibri" w:cs="Calibri"/>
            <w:noProof/>
            <w:sz w:val="20"/>
            <w:szCs w:val="20"/>
          </w:rPr>
          <w:t>http://grids.ucs.indiana.edu/ptliupages/publications/hpdc-camera-ready-submission.pdf</w:t>
        </w:r>
      </w:hyperlink>
      <w:r w:rsidRPr="00B20948">
        <w:rPr>
          <w:rFonts w:ascii="Calibri" w:hAnsi="Calibri" w:cs="Calibri"/>
          <w:noProof/>
          <w:sz w:val="20"/>
          <w:szCs w:val="20"/>
        </w:rPr>
        <w:t xml:space="preserve">. </w:t>
      </w:r>
      <w:bookmarkEnd w:id="4"/>
    </w:p>
    <w:p w:rsidR="00B20948" w:rsidRPr="00B20948" w:rsidRDefault="00B20948" w:rsidP="00B20948">
      <w:pPr>
        <w:spacing w:after="0" w:line="240" w:lineRule="auto"/>
        <w:ind w:left="720" w:hanging="720"/>
        <w:rPr>
          <w:rFonts w:ascii="Calibri" w:hAnsi="Calibri" w:cs="Calibri"/>
          <w:noProof/>
          <w:sz w:val="20"/>
          <w:szCs w:val="20"/>
        </w:rPr>
      </w:pPr>
      <w:bookmarkStart w:id="5" w:name="_ENREF_4"/>
      <w:r w:rsidRPr="00B20948">
        <w:rPr>
          <w:rFonts w:ascii="Calibri" w:hAnsi="Calibri" w:cs="Calibri"/>
          <w:noProof/>
          <w:sz w:val="20"/>
          <w:szCs w:val="20"/>
        </w:rPr>
        <w:t>4.</w:t>
      </w:r>
      <w:r w:rsidRPr="00B20948">
        <w:rPr>
          <w:rFonts w:ascii="Calibri" w:hAnsi="Calibri" w:cs="Calibri"/>
          <w:noProof/>
          <w:sz w:val="20"/>
          <w:szCs w:val="20"/>
        </w:rPr>
        <w:tab/>
        <w:t xml:space="preserve">SALSA Group. </w:t>
      </w:r>
      <w:r w:rsidRPr="00B20948">
        <w:rPr>
          <w:rFonts w:ascii="Calibri" w:hAnsi="Calibri" w:cs="Calibri"/>
          <w:i/>
          <w:noProof/>
          <w:sz w:val="20"/>
          <w:szCs w:val="20"/>
        </w:rPr>
        <w:t xml:space="preserve">Iterative </w:t>
      </w:r>
      <w:r w:rsidR="004E3E5A">
        <w:rPr>
          <w:rFonts w:ascii="Calibri" w:hAnsi="Calibri" w:cs="Calibri"/>
          <w:i/>
          <w:noProof/>
          <w:sz w:val="20"/>
          <w:szCs w:val="20"/>
        </w:rPr>
        <w:t>MapReduce</w:t>
      </w:r>
      <w:r w:rsidRPr="00B20948">
        <w:rPr>
          <w:rFonts w:ascii="Calibri" w:hAnsi="Calibri" w:cs="Calibri"/>
          <w:noProof/>
          <w:sz w:val="20"/>
          <w:szCs w:val="20"/>
        </w:rPr>
        <w:t xml:space="preserve">.  2010  [accessed 2010 November 7]; Twister Home Page Available from: </w:t>
      </w:r>
      <w:hyperlink r:id="rId21" w:history="1">
        <w:r w:rsidRPr="00B20948">
          <w:rPr>
            <w:rStyle w:val="Hyperlink"/>
            <w:rFonts w:ascii="Calibri" w:hAnsi="Calibri" w:cs="Calibri"/>
            <w:noProof/>
            <w:sz w:val="20"/>
            <w:szCs w:val="20"/>
          </w:rPr>
          <w:t>http://www.iterative</w:t>
        </w:r>
        <w:r w:rsidR="004E3E5A">
          <w:rPr>
            <w:rStyle w:val="Hyperlink"/>
            <w:rFonts w:ascii="Calibri" w:hAnsi="Calibri" w:cs="Calibri"/>
            <w:noProof/>
            <w:sz w:val="20"/>
            <w:szCs w:val="20"/>
          </w:rPr>
          <w:t>MapReduce</w:t>
        </w:r>
        <w:r w:rsidRPr="00B20948">
          <w:rPr>
            <w:rStyle w:val="Hyperlink"/>
            <w:rFonts w:ascii="Calibri" w:hAnsi="Calibri" w:cs="Calibri"/>
            <w:noProof/>
            <w:sz w:val="20"/>
            <w:szCs w:val="20"/>
          </w:rPr>
          <w:t>.org/</w:t>
        </w:r>
      </w:hyperlink>
      <w:r w:rsidRPr="00B20948">
        <w:rPr>
          <w:rFonts w:ascii="Calibri" w:hAnsi="Calibri" w:cs="Calibri"/>
          <w:noProof/>
          <w:sz w:val="20"/>
          <w:szCs w:val="20"/>
        </w:rPr>
        <w:t>.</w:t>
      </w:r>
      <w:bookmarkEnd w:id="5"/>
    </w:p>
    <w:p w:rsidR="00B20948" w:rsidRPr="00B20948" w:rsidRDefault="00B20948" w:rsidP="00B20948">
      <w:pPr>
        <w:spacing w:after="0" w:line="240" w:lineRule="auto"/>
        <w:ind w:left="720" w:hanging="720"/>
        <w:rPr>
          <w:rFonts w:ascii="Calibri" w:hAnsi="Calibri" w:cs="Calibri"/>
          <w:noProof/>
          <w:sz w:val="20"/>
          <w:szCs w:val="20"/>
        </w:rPr>
      </w:pPr>
      <w:bookmarkStart w:id="6" w:name="_ENREF_5"/>
      <w:r w:rsidRPr="00B20948">
        <w:rPr>
          <w:rFonts w:ascii="Calibri" w:hAnsi="Calibri" w:cs="Calibri"/>
          <w:noProof/>
          <w:sz w:val="20"/>
          <w:szCs w:val="20"/>
        </w:rPr>
        <w:t>5.</w:t>
      </w:r>
      <w:r w:rsidRPr="00B20948">
        <w:rPr>
          <w:rFonts w:ascii="Calibri" w:hAnsi="Calibri" w:cs="Calibri"/>
          <w:noProof/>
          <w:sz w:val="20"/>
          <w:szCs w:val="20"/>
        </w:rPr>
        <w:tab/>
        <w:t xml:space="preserve">Thilina Gunarathne, Tak-Lon Wu, Judy Qiu, and Geoffrey Fox, </w:t>
      </w:r>
      <w:r w:rsidR="004E3E5A">
        <w:rPr>
          <w:rFonts w:ascii="Calibri" w:hAnsi="Calibri" w:cs="Calibri"/>
          <w:i/>
          <w:noProof/>
          <w:sz w:val="20"/>
          <w:szCs w:val="20"/>
        </w:rPr>
        <w:t>MapReduce</w:t>
      </w:r>
      <w:r w:rsidRPr="00B20948">
        <w:rPr>
          <w:rFonts w:ascii="Calibri" w:hAnsi="Calibri" w:cs="Calibri"/>
          <w:i/>
          <w:noProof/>
          <w:sz w:val="20"/>
          <w:szCs w:val="20"/>
        </w:rPr>
        <w:t xml:space="preserve"> in the Clouds for Science</w:t>
      </w:r>
      <w:r w:rsidRPr="00B20948">
        <w:rPr>
          <w:rFonts w:ascii="Calibri" w:hAnsi="Calibri" w:cs="Calibri"/>
          <w:noProof/>
          <w:sz w:val="20"/>
          <w:szCs w:val="20"/>
        </w:rPr>
        <w:t xml:space="preserve">, in </w:t>
      </w:r>
      <w:r w:rsidRPr="00B20948">
        <w:rPr>
          <w:rFonts w:ascii="Calibri" w:hAnsi="Calibri" w:cs="Calibri"/>
          <w:i/>
          <w:noProof/>
          <w:sz w:val="20"/>
          <w:szCs w:val="20"/>
        </w:rPr>
        <w:t>CloudCom 2010</w:t>
      </w:r>
      <w:r w:rsidRPr="00B20948">
        <w:rPr>
          <w:rFonts w:ascii="Calibri" w:hAnsi="Calibri" w:cs="Calibri"/>
          <w:noProof/>
          <w:sz w:val="20"/>
          <w:szCs w:val="20"/>
        </w:rPr>
        <w:t xml:space="preserve">. November 30-December 3, 2010. IUPUI Conference Center  Indianapolis. </w:t>
      </w:r>
      <w:hyperlink r:id="rId22" w:history="1">
        <w:r w:rsidRPr="00B20948">
          <w:rPr>
            <w:rStyle w:val="Hyperlink"/>
            <w:rFonts w:ascii="Calibri" w:hAnsi="Calibri" w:cs="Calibri"/>
            <w:noProof/>
            <w:sz w:val="20"/>
            <w:szCs w:val="20"/>
          </w:rPr>
          <w:t>http://grids.ucs.indiana.edu/ptliupages/publications/CloudCom2010-</w:t>
        </w:r>
        <w:r w:rsidR="004E3E5A">
          <w:rPr>
            <w:rStyle w:val="Hyperlink"/>
            <w:rFonts w:ascii="Calibri" w:hAnsi="Calibri" w:cs="Calibri"/>
            <w:noProof/>
            <w:sz w:val="20"/>
            <w:szCs w:val="20"/>
          </w:rPr>
          <w:t>MapReduce</w:t>
        </w:r>
        <w:r w:rsidRPr="00B20948">
          <w:rPr>
            <w:rStyle w:val="Hyperlink"/>
            <w:rFonts w:ascii="Calibri" w:hAnsi="Calibri" w:cs="Calibri"/>
            <w:noProof/>
            <w:sz w:val="20"/>
            <w:szCs w:val="20"/>
          </w:rPr>
          <w:t>intheClouds.pdf</w:t>
        </w:r>
      </w:hyperlink>
      <w:r w:rsidRPr="00B20948">
        <w:rPr>
          <w:rFonts w:ascii="Calibri" w:hAnsi="Calibri" w:cs="Calibri"/>
          <w:noProof/>
          <w:sz w:val="20"/>
          <w:szCs w:val="20"/>
        </w:rPr>
        <w:t xml:space="preserve">. </w:t>
      </w:r>
      <w:bookmarkEnd w:id="6"/>
    </w:p>
    <w:p w:rsidR="00B20948" w:rsidRPr="00B20948" w:rsidRDefault="00B20948" w:rsidP="00B20948">
      <w:pPr>
        <w:spacing w:after="0" w:line="240" w:lineRule="auto"/>
        <w:ind w:left="720" w:hanging="720"/>
        <w:rPr>
          <w:rFonts w:ascii="Calibri" w:hAnsi="Calibri" w:cs="Calibri"/>
          <w:noProof/>
          <w:sz w:val="20"/>
          <w:szCs w:val="20"/>
        </w:rPr>
      </w:pPr>
      <w:bookmarkStart w:id="7" w:name="_ENREF_6"/>
      <w:r w:rsidRPr="00B20948">
        <w:rPr>
          <w:rFonts w:ascii="Calibri" w:hAnsi="Calibri" w:cs="Calibri"/>
          <w:noProof/>
          <w:sz w:val="20"/>
          <w:szCs w:val="20"/>
        </w:rPr>
        <w:t>6.</w:t>
      </w:r>
      <w:r w:rsidRPr="00B20948">
        <w:rPr>
          <w:rFonts w:ascii="Calibri" w:hAnsi="Calibri" w:cs="Calibri"/>
          <w:noProof/>
          <w:sz w:val="20"/>
          <w:szCs w:val="20"/>
        </w:rPr>
        <w:tab/>
        <w:t xml:space="preserve">Gunarathne, T., T.-L. Wu, J.Y. Choi, S.-H. Bae, and J. Qiu, </w:t>
      </w:r>
      <w:r w:rsidRPr="00B20948">
        <w:rPr>
          <w:rFonts w:ascii="Calibri" w:hAnsi="Calibri" w:cs="Calibri"/>
          <w:i/>
          <w:noProof/>
          <w:sz w:val="20"/>
          <w:szCs w:val="20"/>
        </w:rPr>
        <w:t>Cloud computing paradigms for pleasingly parallel biomedical applications.</w:t>
      </w:r>
      <w:r w:rsidRPr="00B20948">
        <w:rPr>
          <w:rFonts w:ascii="Calibri" w:hAnsi="Calibri" w:cs="Calibri"/>
          <w:noProof/>
          <w:sz w:val="20"/>
          <w:szCs w:val="20"/>
        </w:rPr>
        <w:t xml:space="preserve"> Concurrency and Computation: Practice and Experience, 2011. DOI:10.1002/cpe.1780. </w:t>
      </w:r>
      <w:hyperlink r:id="rId23" w:history="1">
        <w:r w:rsidRPr="00B20948">
          <w:rPr>
            <w:rStyle w:val="Hyperlink"/>
            <w:rFonts w:ascii="Calibri" w:hAnsi="Calibri" w:cs="Calibri"/>
            <w:noProof/>
            <w:sz w:val="20"/>
            <w:szCs w:val="20"/>
          </w:rPr>
          <w:t>http://dx.doi.org/10.1002/cpe.1780</w:t>
        </w:r>
        <w:bookmarkEnd w:id="7"/>
      </w:hyperlink>
    </w:p>
    <w:p w:rsidR="00B20948" w:rsidRPr="00B20948" w:rsidRDefault="00B20948" w:rsidP="00B20948">
      <w:pPr>
        <w:spacing w:after="0" w:line="240" w:lineRule="auto"/>
        <w:ind w:left="720" w:hanging="720"/>
        <w:rPr>
          <w:rFonts w:ascii="Calibri" w:hAnsi="Calibri" w:cs="Calibri"/>
          <w:noProof/>
          <w:sz w:val="20"/>
          <w:szCs w:val="20"/>
        </w:rPr>
      </w:pPr>
      <w:bookmarkStart w:id="8" w:name="_ENREF_7"/>
      <w:r w:rsidRPr="00B20948">
        <w:rPr>
          <w:rFonts w:ascii="Calibri" w:hAnsi="Calibri" w:cs="Calibri"/>
          <w:noProof/>
          <w:sz w:val="20"/>
          <w:szCs w:val="20"/>
        </w:rPr>
        <w:t>7.</w:t>
      </w:r>
      <w:r w:rsidRPr="00B20948">
        <w:rPr>
          <w:rFonts w:ascii="Calibri" w:hAnsi="Calibri" w:cs="Calibri"/>
          <w:noProof/>
          <w:sz w:val="20"/>
          <w:szCs w:val="20"/>
        </w:rPr>
        <w:tab/>
      </w:r>
      <w:r w:rsidRPr="00B20948">
        <w:rPr>
          <w:rFonts w:ascii="Calibri" w:hAnsi="Calibri" w:cs="Calibri"/>
          <w:i/>
          <w:noProof/>
          <w:sz w:val="20"/>
          <w:szCs w:val="20"/>
        </w:rPr>
        <w:t>Cloud</w:t>
      </w:r>
      <w:r w:rsidR="004E3E5A">
        <w:rPr>
          <w:rFonts w:ascii="Calibri" w:hAnsi="Calibri" w:cs="Calibri"/>
          <w:i/>
          <w:noProof/>
          <w:sz w:val="20"/>
          <w:szCs w:val="20"/>
        </w:rPr>
        <w:t>MapReduce</w:t>
      </w:r>
      <w:r w:rsidRPr="00B20948">
        <w:rPr>
          <w:rFonts w:ascii="Calibri" w:hAnsi="Calibri" w:cs="Calibri"/>
          <w:noProof/>
          <w:sz w:val="20"/>
          <w:szCs w:val="20"/>
        </w:rPr>
        <w:t xml:space="preserve">.   [accessed 2010 April 20]; Available from: </w:t>
      </w:r>
      <w:hyperlink r:id="rId24" w:history="1">
        <w:r w:rsidRPr="00B20948">
          <w:rPr>
            <w:rStyle w:val="Hyperlink"/>
            <w:rFonts w:ascii="Calibri" w:hAnsi="Calibri" w:cs="Calibri"/>
            <w:noProof/>
            <w:sz w:val="20"/>
            <w:szCs w:val="20"/>
          </w:rPr>
          <w:t>http://code.google.com/p/cloud</w:t>
        </w:r>
        <w:r w:rsidR="004E3E5A">
          <w:rPr>
            <w:rStyle w:val="Hyperlink"/>
            <w:rFonts w:ascii="Calibri" w:hAnsi="Calibri" w:cs="Calibri"/>
            <w:noProof/>
            <w:sz w:val="20"/>
            <w:szCs w:val="20"/>
          </w:rPr>
          <w:t>MapReduce</w:t>
        </w:r>
        <w:r w:rsidRPr="00B20948">
          <w:rPr>
            <w:rStyle w:val="Hyperlink"/>
            <w:rFonts w:ascii="Calibri" w:hAnsi="Calibri" w:cs="Calibri"/>
            <w:noProof/>
            <w:sz w:val="20"/>
            <w:szCs w:val="20"/>
          </w:rPr>
          <w:t>/</w:t>
        </w:r>
      </w:hyperlink>
      <w:r w:rsidRPr="00B20948">
        <w:rPr>
          <w:rFonts w:ascii="Calibri" w:hAnsi="Calibri" w:cs="Calibri"/>
          <w:noProof/>
          <w:sz w:val="20"/>
          <w:szCs w:val="20"/>
        </w:rPr>
        <w:t>.</w:t>
      </w:r>
      <w:bookmarkEnd w:id="8"/>
    </w:p>
    <w:p w:rsidR="00B20948" w:rsidRPr="00B20948" w:rsidRDefault="00B20948" w:rsidP="00B20948">
      <w:pPr>
        <w:spacing w:after="0" w:line="240" w:lineRule="auto"/>
        <w:ind w:left="720" w:hanging="720"/>
        <w:rPr>
          <w:rFonts w:ascii="Calibri" w:hAnsi="Calibri" w:cs="Calibri"/>
          <w:noProof/>
          <w:sz w:val="20"/>
          <w:szCs w:val="20"/>
        </w:rPr>
      </w:pPr>
      <w:bookmarkStart w:id="9" w:name="_ENREF_8"/>
      <w:r w:rsidRPr="00B20948">
        <w:rPr>
          <w:rFonts w:ascii="Calibri" w:hAnsi="Calibri" w:cs="Calibri"/>
          <w:noProof/>
          <w:sz w:val="20"/>
          <w:szCs w:val="20"/>
        </w:rPr>
        <w:t>8.</w:t>
      </w:r>
      <w:r w:rsidRPr="00B20948">
        <w:rPr>
          <w:rFonts w:ascii="Calibri" w:hAnsi="Calibri" w:cs="Calibri"/>
          <w:noProof/>
          <w:sz w:val="20"/>
          <w:szCs w:val="20"/>
        </w:rPr>
        <w:tab/>
      </w:r>
      <w:r w:rsidRPr="00B20948">
        <w:rPr>
          <w:rFonts w:ascii="Calibri" w:hAnsi="Calibri" w:cs="Calibri"/>
          <w:i/>
          <w:noProof/>
          <w:sz w:val="20"/>
          <w:szCs w:val="20"/>
        </w:rPr>
        <w:t xml:space="preserve">AppEngine </w:t>
      </w:r>
      <w:r w:rsidR="004E3E5A">
        <w:rPr>
          <w:rFonts w:ascii="Calibri" w:hAnsi="Calibri" w:cs="Calibri"/>
          <w:i/>
          <w:noProof/>
          <w:sz w:val="20"/>
          <w:szCs w:val="20"/>
        </w:rPr>
        <w:t>MapReduce</w:t>
      </w:r>
      <w:r w:rsidRPr="00B20948">
        <w:rPr>
          <w:rFonts w:ascii="Calibri" w:hAnsi="Calibri" w:cs="Calibri"/>
          <w:noProof/>
          <w:sz w:val="20"/>
          <w:szCs w:val="20"/>
        </w:rPr>
        <w:t xml:space="preserve">.   July 25th 2011]; Available from: </w:t>
      </w:r>
      <w:hyperlink r:id="rId25" w:history="1">
        <w:r w:rsidRPr="00B20948">
          <w:rPr>
            <w:rStyle w:val="Hyperlink"/>
            <w:rFonts w:ascii="Calibri" w:hAnsi="Calibri" w:cs="Calibri"/>
            <w:noProof/>
            <w:sz w:val="20"/>
            <w:szCs w:val="20"/>
          </w:rPr>
          <w:t>http://code.google.com/p/appengine-</w:t>
        </w:r>
        <w:r w:rsidR="004E3E5A">
          <w:rPr>
            <w:rStyle w:val="Hyperlink"/>
            <w:rFonts w:ascii="Calibri" w:hAnsi="Calibri" w:cs="Calibri"/>
            <w:noProof/>
            <w:sz w:val="20"/>
            <w:szCs w:val="20"/>
          </w:rPr>
          <w:t>MapReduce</w:t>
        </w:r>
      </w:hyperlink>
      <w:r w:rsidRPr="00B20948">
        <w:rPr>
          <w:rFonts w:ascii="Calibri" w:hAnsi="Calibri" w:cs="Calibri"/>
          <w:noProof/>
          <w:sz w:val="20"/>
          <w:szCs w:val="20"/>
        </w:rPr>
        <w:t>.</w:t>
      </w:r>
      <w:bookmarkEnd w:id="9"/>
    </w:p>
    <w:p w:rsidR="00B20948" w:rsidRPr="00B20948" w:rsidRDefault="00B20948" w:rsidP="00B20948">
      <w:pPr>
        <w:spacing w:after="0" w:line="240" w:lineRule="auto"/>
        <w:ind w:left="720" w:hanging="720"/>
        <w:rPr>
          <w:rFonts w:ascii="Calibri" w:hAnsi="Calibri" w:cs="Calibri"/>
          <w:noProof/>
          <w:sz w:val="20"/>
          <w:szCs w:val="20"/>
        </w:rPr>
      </w:pPr>
      <w:bookmarkStart w:id="10" w:name="_ENREF_9"/>
      <w:r w:rsidRPr="00B20948">
        <w:rPr>
          <w:rFonts w:ascii="Calibri" w:hAnsi="Calibri" w:cs="Calibri"/>
          <w:noProof/>
          <w:sz w:val="20"/>
          <w:szCs w:val="20"/>
        </w:rPr>
        <w:t>9.</w:t>
      </w:r>
      <w:r w:rsidRPr="00B20948">
        <w:rPr>
          <w:rFonts w:ascii="Calibri" w:hAnsi="Calibri" w:cs="Calibri"/>
          <w:noProof/>
          <w:sz w:val="20"/>
          <w:szCs w:val="20"/>
        </w:rPr>
        <w:tab/>
      </w:r>
      <w:r w:rsidRPr="00B20948">
        <w:rPr>
          <w:rFonts w:ascii="Calibri" w:hAnsi="Calibri" w:cs="Calibri"/>
          <w:i/>
          <w:noProof/>
          <w:sz w:val="20"/>
          <w:szCs w:val="20"/>
        </w:rPr>
        <w:t>Amazon Web Services</w:t>
      </w:r>
      <w:r w:rsidRPr="00B20948">
        <w:rPr>
          <w:rFonts w:ascii="Calibri" w:hAnsi="Calibri" w:cs="Calibri"/>
          <w:noProof/>
          <w:sz w:val="20"/>
          <w:szCs w:val="20"/>
        </w:rPr>
        <w:t xml:space="preserve">.   [accessed 2010 Nov 10]; Available from: </w:t>
      </w:r>
      <w:hyperlink r:id="rId26" w:history="1">
        <w:r w:rsidRPr="00B20948">
          <w:rPr>
            <w:rStyle w:val="Hyperlink"/>
            <w:rFonts w:ascii="Calibri" w:hAnsi="Calibri" w:cs="Calibri"/>
            <w:noProof/>
            <w:sz w:val="20"/>
            <w:szCs w:val="20"/>
          </w:rPr>
          <w:t>http://aws.amazon.com/</w:t>
        </w:r>
      </w:hyperlink>
      <w:r w:rsidRPr="00B20948">
        <w:rPr>
          <w:rFonts w:ascii="Calibri" w:hAnsi="Calibri" w:cs="Calibri"/>
          <w:noProof/>
          <w:sz w:val="20"/>
          <w:szCs w:val="20"/>
        </w:rPr>
        <w:t>.</w:t>
      </w:r>
      <w:bookmarkEnd w:id="10"/>
    </w:p>
    <w:p w:rsidR="00B20948" w:rsidRPr="00B20948" w:rsidRDefault="00B20948" w:rsidP="00B20948">
      <w:pPr>
        <w:spacing w:after="0" w:line="240" w:lineRule="auto"/>
        <w:ind w:left="720" w:hanging="720"/>
        <w:rPr>
          <w:rFonts w:ascii="Calibri" w:hAnsi="Calibri" w:cs="Calibri"/>
          <w:noProof/>
          <w:sz w:val="20"/>
          <w:szCs w:val="20"/>
        </w:rPr>
      </w:pPr>
      <w:bookmarkStart w:id="11" w:name="_ENREF_10"/>
      <w:r w:rsidRPr="00B20948">
        <w:rPr>
          <w:rFonts w:ascii="Calibri" w:hAnsi="Calibri" w:cs="Calibri"/>
          <w:noProof/>
          <w:sz w:val="20"/>
          <w:szCs w:val="20"/>
        </w:rPr>
        <w:t>10.</w:t>
      </w:r>
      <w:r w:rsidRPr="00B20948">
        <w:rPr>
          <w:rFonts w:ascii="Calibri" w:hAnsi="Calibri" w:cs="Calibri"/>
          <w:noProof/>
          <w:sz w:val="20"/>
          <w:szCs w:val="20"/>
        </w:rPr>
        <w:tab/>
        <w:t xml:space="preserve">Zaharia, M., M. Chowdhury, M.J. Franklin, S. Shenker, and I. Stoica, </w:t>
      </w:r>
      <w:r w:rsidRPr="00B20948">
        <w:rPr>
          <w:rFonts w:ascii="Calibri" w:hAnsi="Calibri" w:cs="Calibri"/>
          <w:i/>
          <w:noProof/>
          <w:sz w:val="20"/>
          <w:szCs w:val="20"/>
        </w:rPr>
        <w:t>Spark: Cluster Computing with Working Sets</w:t>
      </w:r>
      <w:r w:rsidRPr="00B20948">
        <w:rPr>
          <w:rFonts w:ascii="Calibri" w:hAnsi="Calibri" w:cs="Calibri"/>
          <w:noProof/>
          <w:sz w:val="20"/>
          <w:szCs w:val="20"/>
        </w:rPr>
        <w:t xml:space="preserve">, in </w:t>
      </w:r>
      <w:r w:rsidRPr="00B20948">
        <w:rPr>
          <w:rFonts w:ascii="Calibri" w:hAnsi="Calibri" w:cs="Calibri"/>
          <w:i/>
          <w:noProof/>
          <w:sz w:val="20"/>
          <w:szCs w:val="20"/>
        </w:rPr>
        <w:t>2nd USENIX Workshop on Hot Topics in Cloud Computing (HotCloud '10)</w:t>
      </w:r>
      <w:r w:rsidRPr="00B20948">
        <w:rPr>
          <w:rFonts w:ascii="Calibri" w:hAnsi="Calibri" w:cs="Calibri"/>
          <w:noProof/>
          <w:sz w:val="20"/>
          <w:szCs w:val="20"/>
        </w:rPr>
        <w:t xml:space="preserve">. June 22, 2010. Boston. </w:t>
      </w:r>
      <w:hyperlink r:id="rId27" w:history="1">
        <w:r w:rsidRPr="00B20948">
          <w:rPr>
            <w:rStyle w:val="Hyperlink"/>
            <w:rFonts w:ascii="Calibri" w:hAnsi="Calibri" w:cs="Calibri"/>
            <w:noProof/>
            <w:sz w:val="20"/>
            <w:szCs w:val="20"/>
          </w:rPr>
          <w:t>http://www.cs.berkeley.edu/~franklin/Papers/hotcloud.pdf</w:t>
        </w:r>
      </w:hyperlink>
      <w:r w:rsidRPr="00B20948">
        <w:rPr>
          <w:rFonts w:ascii="Calibri" w:hAnsi="Calibri" w:cs="Calibri"/>
          <w:noProof/>
          <w:sz w:val="20"/>
          <w:szCs w:val="20"/>
        </w:rPr>
        <w:t xml:space="preserve">. </w:t>
      </w:r>
      <w:bookmarkEnd w:id="11"/>
    </w:p>
    <w:p w:rsidR="00B20948" w:rsidRPr="00B20948" w:rsidRDefault="00B20948" w:rsidP="00B20948">
      <w:pPr>
        <w:spacing w:after="0" w:line="240" w:lineRule="auto"/>
        <w:ind w:left="720" w:hanging="720"/>
        <w:rPr>
          <w:rFonts w:ascii="Calibri" w:hAnsi="Calibri" w:cs="Calibri"/>
          <w:noProof/>
          <w:sz w:val="20"/>
          <w:szCs w:val="20"/>
        </w:rPr>
      </w:pPr>
      <w:bookmarkStart w:id="12" w:name="_ENREF_11"/>
      <w:r w:rsidRPr="00B20948">
        <w:rPr>
          <w:rFonts w:ascii="Calibri" w:hAnsi="Calibri" w:cs="Calibri"/>
          <w:noProof/>
          <w:sz w:val="20"/>
          <w:szCs w:val="20"/>
        </w:rPr>
        <w:t>11.</w:t>
      </w:r>
      <w:r w:rsidRPr="00B20948">
        <w:rPr>
          <w:rFonts w:ascii="Calibri" w:hAnsi="Calibri" w:cs="Calibri"/>
          <w:noProof/>
          <w:sz w:val="20"/>
          <w:szCs w:val="20"/>
        </w:rPr>
        <w:tab/>
      </w:r>
      <w:r w:rsidRPr="00B20948">
        <w:rPr>
          <w:rFonts w:ascii="Calibri" w:hAnsi="Calibri" w:cs="Calibri"/>
          <w:i/>
          <w:noProof/>
          <w:sz w:val="20"/>
          <w:szCs w:val="20"/>
        </w:rPr>
        <w:t>Microsoft Daytona</w:t>
      </w:r>
      <w:r w:rsidRPr="00B20948">
        <w:rPr>
          <w:rFonts w:ascii="Calibri" w:hAnsi="Calibri" w:cs="Calibri"/>
          <w:noProof/>
          <w:sz w:val="20"/>
          <w:szCs w:val="20"/>
        </w:rPr>
        <w:t xml:space="preserve">. Retrieved Feb 1, 2012, from : </w:t>
      </w:r>
      <w:hyperlink r:id="rId28" w:history="1">
        <w:r w:rsidRPr="00B20948">
          <w:rPr>
            <w:rStyle w:val="Hyperlink"/>
            <w:rFonts w:ascii="Calibri" w:hAnsi="Calibri" w:cs="Calibri"/>
            <w:noProof/>
            <w:sz w:val="20"/>
            <w:szCs w:val="20"/>
          </w:rPr>
          <w:t>http://research.microsoft.com/en-us/projects/daytona/</w:t>
        </w:r>
      </w:hyperlink>
      <w:r w:rsidRPr="00B20948">
        <w:rPr>
          <w:rFonts w:ascii="Calibri" w:hAnsi="Calibri" w:cs="Calibri"/>
          <w:noProof/>
          <w:sz w:val="20"/>
          <w:szCs w:val="20"/>
        </w:rPr>
        <w:t xml:space="preserve">. </w:t>
      </w:r>
      <w:hyperlink r:id="rId29" w:history="1">
        <w:r w:rsidRPr="00B20948">
          <w:rPr>
            <w:rStyle w:val="Hyperlink"/>
            <w:rFonts w:ascii="Calibri" w:hAnsi="Calibri" w:cs="Calibri"/>
            <w:noProof/>
            <w:sz w:val="20"/>
            <w:szCs w:val="20"/>
          </w:rPr>
          <w:t>http://research.microsoft.com/en-us/projects/daytona/</w:t>
        </w:r>
      </w:hyperlink>
      <w:r w:rsidRPr="00B20948">
        <w:rPr>
          <w:rFonts w:ascii="Calibri" w:hAnsi="Calibri" w:cs="Calibri"/>
          <w:noProof/>
          <w:sz w:val="20"/>
          <w:szCs w:val="20"/>
        </w:rPr>
        <w:t xml:space="preserve">. </w:t>
      </w:r>
      <w:bookmarkEnd w:id="12"/>
    </w:p>
    <w:p w:rsidR="00B20948" w:rsidRPr="00B20948" w:rsidRDefault="00B20948" w:rsidP="003A6FD0">
      <w:pPr>
        <w:spacing w:line="240" w:lineRule="auto"/>
        <w:ind w:left="720" w:hanging="720"/>
        <w:rPr>
          <w:rFonts w:ascii="Calibri" w:hAnsi="Calibri" w:cs="Calibri"/>
          <w:noProof/>
          <w:sz w:val="20"/>
          <w:szCs w:val="20"/>
        </w:rPr>
      </w:pPr>
      <w:bookmarkStart w:id="13" w:name="_ENREF_12"/>
      <w:r w:rsidRPr="00B20948">
        <w:rPr>
          <w:rFonts w:ascii="Calibri" w:hAnsi="Calibri" w:cs="Calibri"/>
          <w:noProof/>
          <w:sz w:val="20"/>
          <w:szCs w:val="20"/>
        </w:rPr>
        <w:t>12.</w:t>
      </w:r>
      <w:r w:rsidRPr="00B20948">
        <w:rPr>
          <w:rFonts w:ascii="Calibri" w:hAnsi="Calibri" w:cs="Calibri"/>
          <w:noProof/>
          <w:sz w:val="20"/>
          <w:szCs w:val="20"/>
        </w:rPr>
        <w:tab/>
        <w:t xml:space="preserve">Bu, Y., B. Howe, M. Balazinska, and M.D. Ernst, </w:t>
      </w:r>
      <w:r w:rsidRPr="00B20948">
        <w:rPr>
          <w:rFonts w:ascii="Calibri" w:hAnsi="Calibri" w:cs="Calibri"/>
          <w:i/>
          <w:noProof/>
          <w:sz w:val="20"/>
          <w:szCs w:val="20"/>
        </w:rPr>
        <w:t>HaLoop: Efficient Iterative Data Processing on Large Clusters</w:t>
      </w:r>
      <w:r w:rsidRPr="00B20948">
        <w:rPr>
          <w:rFonts w:ascii="Calibri" w:hAnsi="Calibri" w:cs="Calibri"/>
          <w:noProof/>
          <w:sz w:val="20"/>
          <w:szCs w:val="20"/>
        </w:rPr>
        <w:t xml:space="preserve">, in </w:t>
      </w:r>
      <w:r w:rsidRPr="00B20948">
        <w:rPr>
          <w:rFonts w:ascii="Calibri" w:hAnsi="Calibri" w:cs="Calibri"/>
          <w:i/>
          <w:noProof/>
          <w:sz w:val="20"/>
          <w:szCs w:val="20"/>
        </w:rPr>
        <w:t>The 36th International Conference on Very Large Data Bases</w:t>
      </w:r>
      <w:r w:rsidRPr="00B20948">
        <w:rPr>
          <w:rFonts w:ascii="Calibri" w:hAnsi="Calibri" w:cs="Calibri"/>
          <w:noProof/>
          <w:sz w:val="20"/>
          <w:szCs w:val="20"/>
        </w:rPr>
        <w:t xml:space="preserve">. September 13-17, 2010, VLDB Endowment: Vol. 3. Singapore. </w:t>
      </w:r>
      <w:hyperlink r:id="rId30" w:history="1">
        <w:r w:rsidRPr="00B20948">
          <w:rPr>
            <w:rStyle w:val="Hyperlink"/>
            <w:rFonts w:ascii="Calibri" w:hAnsi="Calibri" w:cs="Calibri"/>
            <w:noProof/>
            <w:sz w:val="20"/>
            <w:szCs w:val="20"/>
          </w:rPr>
          <w:t>http://www.ics.uci.edu/~yingyib/papers/HaLoop_camera_ready.pdf</w:t>
        </w:r>
      </w:hyperlink>
      <w:r w:rsidRPr="00B20948">
        <w:rPr>
          <w:rFonts w:ascii="Calibri" w:hAnsi="Calibri" w:cs="Calibri"/>
          <w:noProof/>
          <w:sz w:val="20"/>
          <w:szCs w:val="20"/>
        </w:rPr>
        <w:t>.</w:t>
      </w:r>
      <w:bookmarkEnd w:id="13"/>
    </w:p>
    <w:p w:rsidR="00D149CC" w:rsidRPr="00303B21" w:rsidRDefault="00707FD2" w:rsidP="003A6FD0">
      <w:pPr>
        <w:spacing w:line="240" w:lineRule="auto"/>
        <w:rPr>
          <w:rFonts w:ascii="Calibri" w:hAnsi="Calibri" w:cs="Calibri"/>
          <w:noProof/>
        </w:rPr>
      </w:pPr>
      <w:r w:rsidRPr="00B20948">
        <w:rPr>
          <w:rFonts w:ascii="Calibri" w:hAnsi="Calibri" w:cs="Calibri"/>
          <w:noProof/>
          <w:sz w:val="20"/>
          <w:szCs w:val="20"/>
        </w:rPr>
        <w:fldChar w:fldCharType="end"/>
      </w:r>
    </w:p>
    <w:sectPr w:rsidR="00D149CC" w:rsidRPr="00303B21" w:rsidSect="00491DCE">
      <w:pgSz w:w="12240" w:h="163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04B" w:rsidRDefault="0035704B" w:rsidP="003A6FD0">
      <w:pPr>
        <w:spacing w:after="0" w:line="240" w:lineRule="auto"/>
      </w:pPr>
      <w:r>
        <w:separator/>
      </w:r>
    </w:p>
  </w:endnote>
  <w:endnote w:type="continuationSeparator" w:id="0">
    <w:p w:rsidR="0035704B" w:rsidRDefault="0035704B" w:rsidP="003A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04B" w:rsidRDefault="0035704B" w:rsidP="003A6FD0">
      <w:pPr>
        <w:spacing w:after="0" w:line="240" w:lineRule="auto"/>
      </w:pPr>
      <w:r>
        <w:separator/>
      </w:r>
    </w:p>
  </w:footnote>
  <w:footnote w:type="continuationSeparator" w:id="0">
    <w:p w:rsidR="0035704B" w:rsidRDefault="0035704B" w:rsidP="003A6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AD2"/>
    <w:multiLevelType w:val="hybridMultilevel"/>
    <w:tmpl w:val="4C188F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A64AE"/>
    <w:multiLevelType w:val="multilevel"/>
    <w:tmpl w:val="6EE0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997EF2"/>
    <w:multiLevelType w:val="hybridMultilevel"/>
    <w:tmpl w:val="9BE2B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x20pr9t5zxtmee0xn5fwzbxvw0r9vz2tee&quot;&gt;GCFEndNoteLibrary5&lt;record-ids&gt;&lt;item&gt;2097&lt;/item&gt;&lt;item&gt;2108&lt;/item&gt;&lt;item&gt;2635&lt;/item&gt;&lt;item&gt;2646&lt;/item&gt;&lt;item&gt;2684&lt;/item&gt;&lt;item&gt;2978&lt;/item&gt;&lt;item&gt;3035&lt;/item&gt;&lt;/record-ids&gt;&lt;/item&gt;&lt;/Libraries&gt;"/>
  </w:docVars>
  <w:rsids>
    <w:rsidRoot w:val="00665D4A"/>
    <w:rsid w:val="000102C9"/>
    <w:rsid w:val="00022628"/>
    <w:rsid w:val="00031D39"/>
    <w:rsid w:val="00035FB0"/>
    <w:rsid w:val="000412E7"/>
    <w:rsid w:val="000450B9"/>
    <w:rsid w:val="000519D1"/>
    <w:rsid w:val="000955B0"/>
    <w:rsid w:val="000B2DA3"/>
    <w:rsid w:val="000B4468"/>
    <w:rsid w:val="000C43E5"/>
    <w:rsid w:val="000C4D7D"/>
    <w:rsid w:val="000C6EE2"/>
    <w:rsid w:val="000E07C1"/>
    <w:rsid w:val="000F35A1"/>
    <w:rsid w:val="00114E9D"/>
    <w:rsid w:val="001317A6"/>
    <w:rsid w:val="00135A9C"/>
    <w:rsid w:val="0013635C"/>
    <w:rsid w:val="0015386F"/>
    <w:rsid w:val="00161653"/>
    <w:rsid w:val="0016709F"/>
    <w:rsid w:val="001A049E"/>
    <w:rsid w:val="001D1339"/>
    <w:rsid w:val="001D21D6"/>
    <w:rsid w:val="001D2D2D"/>
    <w:rsid w:val="00214A20"/>
    <w:rsid w:val="002154EE"/>
    <w:rsid w:val="00232423"/>
    <w:rsid w:val="00234B14"/>
    <w:rsid w:val="00246A16"/>
    <w:rsid w:val="00253A66"/>
    <w:rsid w:val="00270C82"/>
    <w:rsid w:val="00273052"/>
    <w:rsid w:val="002875A2"/>
    <w:rsid w:val="002878F8"/>
    <w:rsid w:val="0029363F"/>
    <w:rsid w:val="002A0946"/>
    <w:rsid w:val="002A6E22"/>
    <w:rsid w:val="002C6F6C"/>
    <w:rsid w:val="002F2EB8"/>
    <w:rsid w:val="00303B21"/>
    <w:rsid w:val="00305872"/>
    <w:rsid w:val="003304F7"/>
    <w:rsid w:val="00344AF0"/>
    <w:rsid w:val="0035033E"/>
    <w:rsid w:val="0035704B"/>
    <w:rsid w:val="0037222D"/>
    <w:rsid w:val="0037719F"/>
    <w:rsid w:val="00382BA1"/>
    <w:rsid w:val="003A6FD0"/>
    <w:rsid w:val="003C02DD"/>
    <w:rsid w:val="003C0548"/>
    <w:rsid w:val="003C1E82"/>
    <w:rsid w:val="003D3E1D"/>
    <w:rsid w:val="00404C43"/>
    <w:rsid w:val="00425F43"/>
    <w:rsid w:val="004724AF"/>
    <w:rsid w:val="0048677A"/>
    <w:rsid w:val="004868BB"/>
    <w:rsid w:val="00490EFC"/>
    <w:rsid w:val="00491DCE"/>
    <w:rsid w:val="004A7543"/>
    <w:rsid w:val="004C245E"/>
    <w:rsid w:val="004D0783"/>
    <w:rsid w:val="004E3E5A"/>
    <w:rsid w:val="004E5E28"/>
    <w:rsid w:val="00514C0C"/>
    <w:rsid w:val="0052554A"/>
    <w:rsid w:val="0053360E"/>
    <w:rsid w:val="0053539E"/>
    <w:rsid w:val="00546C28"/>
    <w:rsid w:val="00586A64"/>
    <w:rsid w:val="005A181B"/>
    <w:rsid w:val="005B5A72"/>
    <w:rsid w:val="005C28F2"/>
    <w:rsid w:val="005C4C14"/>
    <w:rsid w:val="005C4FCD"/>
    <w:rsid w:val="005E6251"/>
    <w:rsid w:val="006201B6"/>
    <w:rsid w:val="00635FC2"/>
    <w:rsid w:val="00637D2B"/>
    <w:rsid w:val="00644E44"/>
    <w:rsid w:val="00665D4A"/>
    <w:rsid w:val="0067536A"/>
    <w:rsid w:val="006A1A7F"/>
    <w:rsid w:val="006B606A"/>
    <w:rsid w:val="006C7831"/>
    <w:rsid w:val="006E439A"/>
    <w:rsid w:val="006F1DC5"/>
    <w:rsid w:val="00701CD5"/>
    <w:rsid w:val="00703F1E"/>
    <w:rsid w:val="00707FD2"/>
    <w:rsid w:val="00710505"/>
    <w:rsid w:val="007336DB"/>
    <w:rsid w:val="00733859"/>
    <w:rsid w:val="00742EE5"/>
    <w:rsid w:val="007450EA"/>
    <w:rsid w:val="00761DC3"/>
    <w:rsid w:val="00765D10"/>
    <w:rsid w:val="0078651A"/>
    <w:rsid w:val="007C5920"/>
    <w:rsid w:val="00803836"/>
    <w:rsid w:val="00807276"/>
    <w:rsid w:val="00816F4D"/>
    <w:rsid w:val="008275EC"/>
    <w:rsid w:val="0083019A"/>
    <w:rsid w:val="008302E1"/>
    <w:rsid w:val="00851778"/>
    <w:rsid w:val="00853F30"/>
    <w:rsid w:val="00855903"/>
    <w:rsid w:val="00870684"/>
    <w:rsid w:val="00870BD5"/>
    <w:rsid w:val="00876208"/>
    <w:rsid w:val="00896B6E"/>
    <w:rsid w:val="008A3EE4"/>
    <w:rsid w:val="008A6CD3"/>
    <w:rsid w:val="008B363C"/>
    <w:rsid w:val="008F1B35"/>
    <w:rsid w:val="00934655"/>
    <w:rsid w:val="00951A55"/>
    <w:rsid w:val="00956504"/>
    <w:rsid w:val="00967D66"/>
    <w:rsid w:val="0098093A"/>
    <w:rsid w:val="009868B2"/>
    <w:rsid w:val="009B7221"/>
    <w:rsid w:val="009F14AB"/>
    <w:rsid w:val="00A16BAA"/>
    <w:rsid w:val="00A24F78"/>
    <w:rsid w:val="00A347AC"/>
    <w:rsid w:val="00A408CD"/>
    <w:rsid w:val="00A97E9C"/>
    <w:rsid w:val="00AC6AC9"/>
    <w:rsid w:val="00AD6CD3"/>
    <w:rsid w:val="00AE5EC9"/>
    <w:rsid w:val="00AF6061"/>
    <w:rsid w:val="00B0119E"/>
    <w:rsid w:val="00B07591"/>
    <w:rsid w:val="00B20948"/>
    <w:rsid w:val="00B37DCF"/>
    <w:rsid w:val="00B93E98"/>
    <w:rsid w:val="00BA4F68"/>
    <w:rsid w:val="00BC22AC"/>
    <w:rsid w:val="00BC247A"/>
    <w:rsid w:val="00BC60B6"/>
    <w:rsid w:val="00BE6307"/>
    <w:rsid w:val="00BE719D"/>
    <w:rsid w:val="00C16EAA"/>
    <w:rsid w:val="00C200C9"/>
    <w:rsid w:val="00C47D90"/>
    <w:rsid w:val="00C54D30"/>
    <w:rsid w:val="00C560F9"/>
    <w:rsid w:val="00C83EDA"/>
    <w:rsid w:val="00CC42EB"/>
    <w:rsid w:val="00CC5EB8"/>
    <w:rsid w:val="00CD24A5"/>
    <w:rsid w:val="00CE2CE4"/>
    <w:rsid w:val="00CF19D8"/>
    <w:rsid w:val="00D149CC"/>
    <w:rsid w:val="00D52B79"/>
    <w:rsid w:val="00D60FF9"/>
    <w:rsid w:val="00D726CE"/>
    <w:rsid w:val="00D84F61"/>
    <w:rsid w:val="00D85D4C"/>
    <w:rsid w:val="00D91808"/>
    <w:rsid w:val="00DA5492"/>
    <w:rsid w:val="00DA6885"/>
    <w:rsid w:val="00DA6AE7"/>
    <w:rsid w:val="00DB6B9A"/>
    <w:rsid w:val="00E13974"/>
    <w:rsid w:val="00E14FC2"/>
    <w:rsid w:val="00E42BBD"/>
    <w:rsid w:val="00E52772"/>
    <w:rsid w:val="00E60969"/>
    <w:rsid w:val="00E71C80"/>
    <w:rsid w:val="00E92005"/>
    <w:rsid w:val="00E94475"/>
    <w:rsid w:val="00EA7EC7"/>
    <w:rsid w:val="00EB01FA"/>
    <w:rsid w:val="00EB24B2"/>
    <w:rsid w:val="00EC7198"/>
    <w:rsid w:val="00EE1F22"/>
    <w:rsid w:val="00EE513E"/>
    <w:rsid w:val="00F12A6E"/>
    <w:rsid w:val="00F15446"/>
    <w:rsid w:val="00F318ED"/>
    <w:rsid w:val="00F34F76"/>
    <w:rsid w:val="00F36C73"/>
    <w:rsid w:val="00F6229B"/>
    <w:rsid w:val="00F64B4F"/>
    <w:rsid w:val="00F67FB0"/>
    <w:rsid w:val="00F900B2"/>
    <w:rsid w:val="00F93A51"/>
    <w:rsid w:val="00FB08C2"/>
    <w:rsid w:val="00FB4042"/>
    <w:rsid w:val="00FC0FA5"/>
    <w:rsid w:val="00FD4B49"/>
    <w:rsid w:val="00FE3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6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62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71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5D4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7620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7620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7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19F"/>
    <w:rPr>
      <w:rFonts w:ascii="Tahoma" w:hAnsi="Tahoma" w:cs="Tahoma"/>
      <w:sz w:val="16"/>
      <w:szCs w:val="16"/>
    </w:rPr>
  </w:style>
  <w:style w:type="character" w:customStyle="1" w:styleId="Heading3Char">
    <w:name w:val="Heading 3 Char"/>
    <w:basedOn w:val="DefaultParagraphFont"/>
    <w:link w:val="Heading3"/>
    <w:uiPriority w:val="9"/>
    <w:rsid w:val="0037719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7719F"/>
    <w:pPr>
      <w:ind w:left="720"/>
      <w:contextualSpacing/>
    </w:pPr>
  </w:style>
  <w:style w:type="character" w:styleId="Hyperlink">
    <w:name w:val="Hyperlink"/>
    <w:basedOn w:val="DefaultParagraphFont"/>
    <w:unhideWhenUsed/>
    <w:rsid w:val="00490EFC"/>
    <w:rPr>
      <w:color w:val="0000FF" w:themeColor="hyperlink"/>
      <w:u w:val="single"/>
    </w:rPr>
  </w:style>
  <w:style w:type="paragraph" w:styleId="Caption">
    <w:name w:val="caption"/>
    <w:basedOn w:val="Normal"/>
    <w:next w:val="Normal"/>
    <w:uiPriority w:val="35"/>
    <w:unhideWhenUsed/>
    <w:qFormat/>
    <w:rsid w:val="00EC7198"/>
    <w:pPr>
      <w:spacing w:line="240" w:lineRule="auto"/>
    </w:pPr>
    <w:rPr>
      <w:b/>
      <w:bCs/>
      <w:color w:val="4F81BD" w:themeColor="accent1"/>
      <w:sz w:val="18"/>
      <w:szCs w:val="18"/>
    </w:rPr>
  </w:style>
  <w:style w:type="character" w:customStyle="1" w:styleId="il">
    <w:name w:val="il"/>
    <w:basedOn w:val="DefaultParagraphFont"/>
    <w:rsid w:val="00CC42EB"/>
  </w:style>
  <w:style w:type="character" w:styleId="HTMLCode">
    <w:name w:val="HTML Code"/>
    <w:basedOn w:val="DefaultParagraphFont"/>
    <w:uiPriority w:val="99"/>
    <w:semiHidden/>
    <w:unhideWhenUsed/>
    <w:rsid w:val="00710505"/>
    <w:rPr>
      <w:rFonts w:ascii="Courier New" w:eastAsia="Times New Roman" w:hAnsi="Courier New" w:cs="Courier New"/>
      <w:sz w:val="20"/>
      <w:szCs w:val="20"/>
    </w:rPr>
  </w:style>
  <w:style w:type="table" w:styleId="TableGrid">
    <w:name w:val="Table Grid"/>
    <w:basedOn w:val="TableNormal"/>
    <w:uiPriority w:val="59"/>
    <w:rsid w:val="00644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386F"/>
    <w:rPr>
      <w:i/>
      <w:iCs/>
    </w:rPr>
  </w:style>
  <w:style w:type="table" w:customStyle="1" w:styleId="TableGrid1">
    <w:name w:val="Table Grid1"/>
    <w:basedOn w:val="TableNormal"/>
    <w:next w:val="TableGrid"/>
    <w:uiPriority w:val="59"/>
    <w:rsid w:val="00232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F14AB"/>
    <w:rPr>
      <w:sz w:val="16"/>
      <w:szCs w:val="16"/>
    </w:rPr>
  </w:style>
  <w:style w:type="paragraph" w:styleId="CommentText">
    <w:name w:val="annotation text"/>
    <w:basedOn w:val="Normal"/>
    <w:link w:val="CommentTextChar"/>
    <w:uiPriority w:val="99"/>
    <w:semiHidden/>
    <w:unhideWhenUsed/>
    <w:rsid w:val="009F14AB"/>
    <w:pPr>
      <w:spacing w:line="240" w:lineRule="auto"/>
    </w:pPr>
    <w:rPr>
      <w:sz w:val="20"/>
      <w:szCs w:val="20"/>
    </w:rPr>
  </w:style>
  <w:style w:type="character" w:customStyle="1" w:styleId="CommentTextChar">
    <w:name w:val="Comment Text Char"/>
    <w:basedOn w:val="DefaultParagraphFont"/>
    <w:link w:val="CommentText"/>
    <w:uiPriority w:val="99"/>
    <w:semiHidden/>
    <w:rsid w:val="009F14AB"/>
    <w:rPr>
      <w:sz w:val="20"/>
      <w:szCs w:val="20"/>
    </w:rPr>
  </w:style>
  <w:style w:type="paragraph" w:styleId="CommentSubject">
    <w:name w:val="annotation subject"/>
    <w:basedOn w:val="CommentText"/>
    <w:next w:val="CommentText"/>
    <w:link w:val="CommentSubjectChar"/>
    <w:uiPriority w:val="99"/>
    <w:semiHidden/>
    <w:unhideWhenUsed/>
    <w:rsid w:val="009F14AB"/>
    <w:rPr>
      <w:b/>
      <w:bCs/>
    </w:rPr>
  </w:style>
  <w:style w:type="character" w:customStyle="1" w:styleId="CommentSubjectChar">
    <w:name w:val="Comment Subject Char"/>
    <w:basedOn w:val="CommentTextChar"/>
    <w:link w:val="CommentSubject"/>
    <w:uiPriority w:val="99"/>
    <w:semiHidden/>
    <w:rsid w:val="009F14AB"/>
    <w:rPr>
      <w:b/>
      <w:bCs/>
      <w:sz w:val="20"/>
      <w:szCs w:val="20"/>
    </w:rPr>
  </w:style>
  <w:style w:type="paragraph" w:customStyle="1" w:styleId="Affiliation">
    <w:name w:val="Affiliation"/>
    <w:rsid w:val="00EB24B2"/>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D726CE"/>
    <w:pPr>
      <w:suppressAutoHyphens/>
      <w:spacing w:after="0" w:line="240"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D726CE"/>
    <w:rPr>
      <w:rFonts w:ascii="Times New Roman" w:eastAsia="SimSun" w:hAnsi="Times New Roman" w:cs="Times New Roman"/>
      <w:spacing w:val="-1"/>
      <w:sz w:val="20"/>
      <w:szCs w:val="20"/>
    </w:rPr>
  </w:style>
  <w:style w:type="paragraph" w:customStyle="1" w:styleId="StylereferencesAfter0ptLinespacingExactly12pt">
    <w:name w:val="Style references + After:  0 pt Line spacing:  Exactly 12 pt"/>
    <w:basedOn w:val="Normal"/>
    <w:rsid w:val="007C5920"/>
    <w:pPr>
      <w:spacing w:after="0" w:line="240" w:lineRule="exact"/>
      <w:jc w:val="both"/>
    </w:pPr>
    <w:rPr>
      <w:rFonts w:ascii="Times New Roman" w:eastAsia="Times New Roman" w:hAnsi="Times New Roman" w:cs="Times New Roman"/>
      <w:noProof/>
      <w:sz w:val="18"/>
      <w:szCs w:val="20"/>
    </w:rPr>
  </w:style>
  <w:style w:type="paragraph" w:styleId="Header">
    <w:name w:val="header"/>
    <w:basedOn w:val="Normal"/>
    <w:link w:val="HeaderChar"/>
    <w:uiPriority w:val="99"/>
    <w:unhideWhenUsed/>
    <w:rsid w:val="003A6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FD0"/>
  </w:style>
  <w:style w:type="paragraph" w:styleId="Footer">
    <w:name w:val="footer"/>
    <w:basedOn w:val="Normal"/>
    <w:link w:val="FooterChar"/>
    <w:uiPriority w:val="99"/>
    <w:unhideWhenUsed/>
    <w:rsid w:val="003A6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6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62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71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5D4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87620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7620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7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19F"/>
    <w:rPr>
      <w:rFonts w:ascii="Tahoma" w:hAnsi="Tahoma" w:cs="Tahoma"/>
      <w:sz w:val="16"/>
      <w:szCs w:val="16"/>
    </w:rPr>
  </w:style>
  <w:style w:type="character" w:customStyle="1" w:styleId="Heading3Char">
    <w:name w:val="Heading 3 Char"/>
    <w:basedOn w:val="DefaultParagraphFont"/>
    <w:link w:val="Heading3"/>
    <w:uiPriority w:val="9"/>
    <w:rsid w:val="0037719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7719F"/>
    <w:pPr>
      <w:ind w:left="720"/>
      <w:contextualSpacing/>
    </w:pPr>
  </w:style>
  <w:style w:type="character" w:styleId="Hyperlink">
    <w:name w:val="Hyperlink"/>
    <w:basedOn w:val="DefaultParagraphFont"/>
    <w:unhideWhenUsed/>
    <w:rsid w:val="00490EFC"/>
    <w:rPr>
      <w:color w:val="0000FF" w:themeColor="hyperlink"/>
      <w:u w:val="single"/>
    </w:rPr>
  </w:style>
  <w:style w:type="paragraph" w:styleId="Caption">
    <w:name w:val="caption"/>
    <w:basedOn w:val="Normal"/>
    <w:next w:val="Normal"/>
    <w:uiPriority w:val="35"/>
    <w:unhideWhenUsed/>
    <w:qFormat/>
    <w:rsid w:val="00EC7198"/>
    <w:pPr>
      <w:spacing w:line="240" w:lineRule="auto"/>
    </w:pPr>
    <w:rPr>
      <w:b/>
      <w:bCs/>
      <w:color w:val="4F81BD" w:themeColor="accent1"/>
      <w:sz w:val="18"/>
      <w:szCs w:val="18"/>
    </w:rPr>
  </w:style>
  <w:style w:type="character" w:customStyle="1" w:styleId="il">
    <w:name w:val="il"/>
    <w:basedOn w:val="DefaultParagraphFont"/>
    <w:rsid w:val="00CC42EB"/>
  </w:style>
  <w:style w:type="character" w:styleId="HTMLCode">
    <w:name w:val="HTML Code"/>
    <w:basedOn w:val="DefaultParagraphFont"/>
    <w:uiPriority w:val="99"/>
    <w:semiHidden/>
    <w:unhideWhenUsed/>
    <w:rsid w:val="00710505"/>
    <w:rPr>
      <w:rFonts w:ascii="Courier New" w:eastAsia="Times New Roman" w:hAnsi="Courier New" w:cs="Courier New"/>
      <w:sz w:val="20"/>
      <w:szCs w:val="20"/>
    </w:rPr>
  </w:style>
  <w:style w:type="table" w:styleId="TableGrid">
    <w:name w:val="Table Grid"/>
    <w:basedOn w:val="TableNormal"/>
    <w:uiPriority w:val="59"/>
    <w:rsid w:val="00644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386F"/>
    <w:rPr>
      <w:i/>
      <w:iCs/>
    </w:rPr>
  </w:style>
  <w:style w:type="table" w:customStyle="1" w:styleId="TableGrid1">
    <w:name w:val="Table Grid1"/>
    <w:basedOn w:val="TableNormal"/>
    <w:next w:val="TableGrid"/>
    <w:uiPriority w:val="59"/>
    <w:rsid w:val="00232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F14AB"/>
    <w:rPr>
      <w:sz w:val="16"/>
      <w:szCs w:val="16"/>
    </w:rPr>
  </w:style>
  <w:style w:type="paragraph" w:styleId="CommentText">
    <w:name w:val="annotation text"/>
    <w:basedOn w:val="Normal"/>
    <w:link w:val="CommentTextChar"/>
    <w:uiPriority w:val="99"/>
    <w:semiHidden/>
    <w:unhideWhenUsed/>
    <w:rsid w:val="009F14AB"/>
    <w:pPr>
      <w:spacing w:line="240" w:lineRule="auto"/>
    </w:pPr>
    <w:rPr>
      <w:sz w:val="20"/>
      <w:szCs w:val="20"/>
    </w:rPr>
  </w:style>
  <w:style w:type="character" w:customStyle="1" w:styleId="CommentTextChar">
    <w:name w:val="Comment Text Char"/>
    <w:basedOn w:val="DefaultParagraphFont"/>
    <w:link w:val="CommentText"/>
    <w:uiPriority w:val="99"/>
    <w:semiHidden/>
    <w:rsid w:val="009F14AB"/>
    <w:rPr>
      <w:sz w:val="20"/>
      <w:szCs w:val="20"/>
    </w:rPr>
  </w:style>
  <w:style w:type="paragraph" w:styleId="CommentSubject">
    <w:name w:val="annotation subject"/>
    <w:basedOn w:val="CommentText"/>
    <w:next w:val="CommentText"/>
    <w:link w:val="CommentSubjectChar"/>
    <w:uiPriority w:val="99"/>
    <w:semiHidden/>
    <w:unhideWhenUsed/>
    <w:rsid w:val="009F14AB"/>
    <w:rPr>
      <w:b/>
      <w:bCs/>
    </w:rPr>
  </w:style>
  <w:style w:type="character" w:customStyle="1" w:styleId="CommentSubjectChar">
    <w:name w:val="Comment Subject Char"/>
    <w:basedOn w:val="CommentTextChar"/>
    <w:link w:val="CommentSubject"/>
    <w:uiPriority w:val="99"/>
    <w:semiHidden/>
    <w:rsid w:val="009F14AB"/>
    <w:rPr>
      <w:b/>
      <w:bCs/>
      <w:sz w:val="20"/>
      <w:szCs w:val="20"/>
    </w:rPr>
  </w:style>
  <w:style w:type="paragraph" w:customStyle="1" w:styleId="Affiliation">
    <w:name w:val="Affiliation"/>
    <w:rsid w:val="00EB24B2"/>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D726CE"/>
    <w:pPr>
      <w:suppressAutoHyphens/>
      <w:spacing w:after="0" w:line="240"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D726CE"/>
    <w:rPr>
      <w:rFonts w:ascii="Times New Roman" w:eastAsia="SimSun" w:hAnsi="Times New Roman" w:cs="Times New Roman"/>
      <w:spacing w:val="-1"/>
      <w:sz w:val="20"/>
      <w:szCs w:val="20"/>
    </w:rPr>
  </w:style>
  <w:style w:type="paragraph" w:customStyle="1" w:styleId="StylereferencesAfter0ptLinespacingExactly12pt">
    <w:name w:val="Style references + After:  0 pt Line spacing:  Exactly 12 pt"/>
    <w:basedOn w:val="Normal"/>
    <w:rsid w:val="007C5920"/>
    <w:pPr>
      <w:spacing w:after="0" w:line="240" w:lineRule="exact"/>
      <w:jc w:val="both"/>
    </w:pPr>
    <w:rPr>
      <w:rFonts w:ascii="Times New Roman" w:eastAsia="Times New Roman" w:hAnsi="Times New Roman" w:cs="Times New Roman"/>
      <w:noProof/>
      <w:sz w:val="18"/>
      <w:szCs w:val="20"/>
    </w:rPr>
  </w:style>
  <w:style w:type="paragraph" w:styleId="Header">
    <w:name w:val="header"/>
    <w:basedOn w:val="Normal"/>
    <w:link w:val="HeaderChar"/>
    <w:uiPriority w:val="99"/>
    <w:unhideWhenUsed/>
    <w:rsid w:val="003A6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FD0"/>
  </w:style>
  <w:style w:type="paragraph" w:styleId="Footer">
    <w:name w:val="footer"/>
    <w:basedOn w:val="Normal"/>
    <w:link w:val="FooterChar"/>
    <w:uiPriority w:val="99"/>
    <w:unhideWhenUsed/>
    <w:rsid w:val="003A6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6116">
      <w:bodyDiv w:val="1"/>
      <w:marLeft w:val="0"/>
      <w:marRight w:val="0"/>
      <w:marTop w:val="0"/>
      <w:marBottom w:val="0"/>
      <w:divBdr>
        <w:top w:val="none" w:sz="0" w:space="0" w:color="auto"/>
        <w:left w:val="none" w:sz="0" w:space="0" w:color="auto"/>
        <w:bottom w:val="none" w:sz="0" w:space="0" w:color="auto"/>
        <w:right w:val="none" w:sz="0" w:space="0" w:color="auto"/>
      </w:divBdr>
    </w:div>
    <w:div w:id="540826698">
      <w:bodyDiv w:val="1"/>
      <w:marLeft w:val="0"/>
      <w:marRight w:val="0"/>
      <w:marTop w:val="0"/>
      <w:marBottom w:val="0"/>
      <w:divBdr>
        <w:top w:val="none" w:sz="0" w:space="0" w:color="auto"/>
        <w:left w:val="none" w:sz="0" w:space="0" w:color="auto"/>
        <w:bottom w:val="none" w:sz="0" w:space="0" w:color="auto"/>
        <w:right w:val="none" w:sz="0" w:space="0" w:color="auto"/>
      </w:divBdr>
    </w:div>
    <w:div w:id="1458765863">
      <w:bodyDiv w:val="1"/>
      <w:marLeft w:val="0"/>
      <w:marRight w:val="0"/>
      <w:marTop w:val="0"/>
      <w:marBottom w:val="0"/>
      <w:divBdr>
        <w:top w:val="none" w:sz="0" w:space="0" w:color="auto"/>
        <w:left w:val="none" w:sz="0" w:space="0" w:color="auto"/>
        <w:bottom w:val="none" w:sz="0" w:space="0" w:color="auto"/>
        <w:right w:val="none" w:sz="0" w:space="0" w:color="auto"/>
      </w:divBdr>
    </w:div>
    <w:div w:id="1510097005">
      <w:bodyDiv w:val="1"/>
      <w:marLeft w:val="0"/>
      <w:marRight w:val="0"/>
      <w:marTop w:val="0"/>
      <w:marBottom w:val="0"/>
      <w:divBdr>
        <w:top w:val="none" w:sz="0" w:space="0" w:color="auto"/>
        <w:left w:val="none" w:sz="0" w:space="0" w:color="auto"/>
        <w:bottom w:val="none" w:sz="0" w:space="0" w:color="auto"/>
        <w:right w:val="none" w:sz="0" w:space="0" w:color="auto"/>
      </w:divBdr>
    </w:div>
    <w:div w:id="17442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grids.ucs.indiana.edu/ptliupages/publications/BioCloud_TPDS_Journal_Jan4_2010.pdf" TargetMode="External"/><Relationship Id="rId26" Type="http://schemas.openxmlformats.org/officeDocument/2006/relationships/hyperlink" Target="http://aws.amazon.com/" TargetMode="External"/><Relationship Id="rId3" Type="http://schemas.openxmlformats.org/officeDocument/2006/relationships/styles" Target="styles.xml"/><Relationship Id="rId21" Type="http://schemas.openxmlformats.org/officeDocument/2006/relationships/hyperlink" Target="http://www.iterativemapreduce.org/"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code.google.com/p/appengine-mapreduce"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grids.ucs.indiana.edu/ptliupages/publications/hpdc-camera-ready-submission.pdf" TargetMode="External"/><Relationship Id="rId29" Type="http://schemas.openxmlformats.org/officeDocument/2006/relationships/hyperlink" Target="http://research.microsoft.com/en-us/projects/dayto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code.google.com/p/cloudmapreduc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dx.doi.org/10.1002/cpe.1780" TargetMode="External"/><Relationship Id="rId28" Type="http://schemas.openxmlformats.org/officeDocument/2006/relationships/hyperlink" Target="http://research.microsoft.com/en-us/projects/daytona/" TargetMode="External"/><Relationship Id="rId10" Type="http://schemas.openxmlformats.org/officeDocument/2006/relationships/image" Target="media/image2.png"/><Relationship Id="rId19" Type="http://schemas.openxmlformats.org/officeDocument/2006/relationships/hyperlink" Target="http://grids.ucs.indiana.edu/ptliupages/publications/HybridCloudandClusterComputingParadigmsforLifeScienceApplication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grids.ucs.indiana.edu/ptliupages/publications/CloudCom2010-MapReduceintheClouds.pdf" TargetMode="External"/><Relationship Id="rId27" Type="http://schemas.openxmlformats.org/officeDocument/2006/relationships/hyperlink" Target="http://www.cs.berkeley.edu/~franklin/Papers/hotcloud.pdf" TargetMode="External"/><Relationship Id="rId30" Type="http://schemas.openxmlformats.org/officeDocument/2006/relationships/hyperlink" Target="http://www.ics.uci.edu/~yingyib/papers/HaLoop_camera_read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D0591-FFB6-4813-A429-9FC19C89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4369</Words>
  <Characters>24907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thilina</dc:creator>
  <cp:lastModifiedBy>Geoffrey Fox</cp:lastModifiedBy>
  <cp:revision>10</cp:revision>
  <cp:lastPrinted>2011-12-31T03:19:00Z</cp:lastPrinted>
  <dcterms:created xsi:type="dcterms:W3CDTF">2012-03-01T02:56:00Z</dcterms:created>
  <dcterms:modified xsi:type="dcterms:W3CDTF">2012-03-07T19:07:00Z</dcterms:modified>
</cp:coreProperties>
</file>