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17481" w14:textId="43AC9B98" w:rsidR="004F6C32" w:rsidRPr="004F6C32" w:rsidRDefault="00E36950" w:rsidP="004F6C32">
      <w:pPr>
        <w:spacing w:after="200" w:line="276" w:lineRule="auto"/>
        <w:ind w:firstLine="0"/>
        <w:contextualSpacing w:val="0"/>
        <w:jc w:val="center"/>
        <w:rPr>
          <w:b/>
          <w:sz w:val="28"/>
        </w:rPr>
      </w:pPr>
      <w:bookmarkStart w:id="0" w:name="_GoBack"/>
      <w:bookmarkEnd w:id="0"/>
      <w:r>
        <w:rPr>
          <w:b/>
          <w:sz w:val="28"/>
        </w:rPr>
        <w:t xml:space="preserve">Detailed Results of Evaluation of DAVS(c) </w:t>
      </w:r>
      <w:r w:rsidR="004F6C32" w:rsidRPr="004F6C32">
        <w:rPr>
          <w:b/>
          <w:sz w:val="28"/>
        </w:rPr>
        <w:t>Deterministic Annealing Clustering and its Application to LC-MS Data Analysis</w:t>
      </w:r>
    </w:p>
    <w:p w14:paraId="107D642E" w14:textId="77777777" w:rsidR="004F6C32" w:rsidRPr="00E72BB9" w:rsidRDefault="004F6C32" w:rsidP="00E72BB9">
      <w:pPr>
        <w:pStyle w:val="NoSpacing"/>
        <w:jc w:val="center"/>
        <w:rPr>
          <w:i/>
        </w:rPr>
      </w:pPr>
      <w:r w:rsidRPr="00E72BB9">
        <w:rPr>
          <w:i/>
        </w:rPr>
        <w:t>Geoffrey Fox (</w:t>
      </w:r>
      <w:hyperlink r:id="rId7" w:history="1">
        <w:r w:rsidRPr="00E72BB9">
          <w:rPr>
            <w:rStyle w:val="Hyperlink"/>
            <w:i/>
          </w:rPr>
          <w:t>gcf@indiana.edu</w:t>
        </w:r>
      </w:hyperlink>
      <w:r w:rsidRPr="00E72BB9">
        <w:rPr>
          <w:i/>
        </w:rPr>
        <w:t>)</w:t>
      </w:r>
    </w:p>
    <w:p w14:paraId="4E2756E9" w14:textId="0ED03256" w:rsidR="004F6C32" w:rsidRPr="00E72BB9" w:rsidRDefault="004F6C32" w:rsidP="00E72BB9">
      <w:pPr>
        <w:pStyle w:val="NoSpacing"/>
        <w:jc w:val="center"/>
        <w:rPr>
          <w:i/>
        </w:rPr>
      </w:pPr>
      <w:r w:rsidRPr="00E72BB9">
        <w:rPr>
          <w:i/>
        </w:rPr>
        <w:t>D. R. Mani (</w:t>
      </w:r>
      <w:hyperlink r:id="rId8" w:history="1">
        <w:r w:rsidRPr="00E72BB9">
          <w:rPr>
            <w:rStyle w:val="Hyperlink"/>
            <w:i/>
          </w:rPr>
          <w:t>manidr@broad.mit.edu</w:t>
        </w:r>
      </w:hyperlink>
      <w:r w:rsidRPr="00E72BB9">
        <w:rPr>
          <w:i/>
        </w:rPr>
        <w:t>)</w:t>
      </w:r>
    </w:p>
    <w:p w14:paraId="6427C2F7" w14:textId="4F5DC74B" w:rsidR="004F6C32" w:rsidRPr="00E72BB9" w:rsidRDefault="004F6C32" w:rsidP="00E72BB9">
      <w:pPr>
        <w:pStyle w:val="NoSpacing"/>
        <w:jc w:val="center"/>
        <w:rPr>
          <w:i/>
        </w:rPr>
      </w:pPr>
      <w:proofErr w:type="spellStart"/>
      <w:r w:rsidRPr="00E72BB9">
        <w:rPr>
          <w:i/>
        </w:rPr>
        <w:t>Saumyadipta</w:t>
      </w:r>
      <w:proofErr w:type="spellEnd"/>
      <w:r w:rsidRPr="00E72BB9">
        <w:rPr>
          <w:i/>
        </w:rPr>
        <w:t xml:space="preserve"> </w:t>
      </w:r>
      <w:proofErr w:type="spellStart"/>
      <w:r w:rsidRPr="00E72BB9">
        <w:rPr>
          <w:i/>
        </w:rPr>
        <w:t>Pyne</w:t>
      </w:r>
      <w:proofErr w:type="spellEnd"/>
      <w:r w:rsidR="00E72BB9" w:rsidRPr="00E72BB9">
        <w:rPr>
          <w:i/>
        </w:rPr>
        <w:t xml:space="preserve"> (</w:t>
      </w:r>
      <w:hyperlink r:id="rId9" w:history="1">
        <w:r w:rsidR="00E72BB9" w:rsidRPr="00E72BB9">
          <w:rPr>
            <w:rStyle w:val="Hyperlink"/>
            <w:i/>
          </w:rPr>
          <w:t>spyne@broadinstitute.org</w:t>
        </w:r>
      </w:hyperlink>
      <w:r w:rsidR="00E72BB9" w:rsidRPr="00E72BB9">
        <w:rPr>
          <w:i/>
        </w:rPr>
        <w:t>)</w:t>
      </w:r>
    </w:p>
    <w:p w14:paraId="1FDB1E11" w14:textId="43E7EC4F" w:rsidR="004F6C32" w:rsidRDefault="00E72BB9" w:rsidP="00E72BB9">
      <w:pPr>
        <w:pStyle w:val="NoSpacing"/>
        <w:ind w:firstLine="0"/>
      </w:pPr>
      <w:r>
        <w:t xml:space="preserve"> </w:t>
      </w:r>
    </w:p>
    <w:p w14:paraId="5D2BE9FC" w14:textId="77777777" w:rsidR="004F6C32" w:rsidRDefault="004F6C32" w:rsidP="004F6C32">
      <w:pPr>
        <w:pStyle w:val="NoSpacing"/>
        <w:rPr>
          <w:b/>
        </w:rPr>
      </w:pPr>
      <w:r w:rsidRPr="004F6C32">
        <w:rPr>
          <w:b/>
        </w:rPr>
        <w:t>Abstract</w:t>
      </w:r>
    </w:p>
    <w:p w14:paraId="7BD64767" w14:textId="7ED34AB8" w:rsidR="004F6C32" w:rsidRPr="00954C29" w:rsidRDefault="004F6C32" w:rsidP="00954C29">
      <w:pPr>
        <w:pStyle w:val="NoSpacing"/>
      </w:pPr>
      <w:r w:rsidRPr="004F6C32">
        <w:t xml:space="preserve">We </w:t>
      </w:r>
      <w:r w:rsidR="00E33436">
        <w:t>present a scalable parallel deterministic annealing formalism for clustering with cutoffs</w:t>
      </w:r>
      <w:r w:rsidR="00954C29">
        <w:t xml:space="preserve"> and position dependent variances</w:t>
      </w:r>
      <w:r w:rsidR="00E33436">
        <w:t>. W</w:t>
      </w:r>
      <w:r w:rsidR="00954C29">
        <w:t>e</w:t>
      </w:r>
      <w:r w:rsidR="00E33436">
        <w:t xml:space="preserve"> apply it to</w:t>
      </w:r>
      <w:r w:rsidR="00954C29">
        <w:t xml:space="preserve"> “peak matching" problem of identifying the common LC-MS peaks across multiple samples in proteomic biomarker discovery.</w:t>
      </w:r>
    </w:p>
    <w:p w14:paraId="632550CC" w14:textId="77777777" w:rsidR="002F69C2" w:rsidRDefault="002F69C2" w:rsidP="00E72578">
      <w:pPr>
        <w:pStyle w:val="Heading1"/>
      </w:pPr>
      <w:r>
        <w:t>Introduction</w:t>
      </w:r>
    </w:p>
    <w:p w14:paraId="367AAA34" w14:textId="77777777" w:rsidR="00E72578" w:rsidRDefault="00E72578" w:rsidP="00E72578"/>
    <w:p w14:paraId="0432E2F9" w14:textId="46E7D3D5" w:rsidR="002F69C2" w:rsidRDefault="002F69C2" w:rsidP="007928DF">
      <w:r>
        <w:t xml:space="preserve">This paper extends the deterministic annealing approach of </w:t>
      </w:r>
      <w:r>
        <w:fldChar w:fldCharType="begin"/>
      </w:r>
      <w:r>
        <w:instrText xml:space="preserve"> ADDIN EN.CITE &lt;EndNote&gt;&lt;Cite&gt;&lt;Author&gt;Rudolf Fruhwirth&lt;/Author&gt;&lt;Year&gt;2011&lt;/Year&gt;&lt;RecNum&gt;4693&lt;/RecNum&gt;&lt;DisplayText&gt;[1]&lt;/DisplayText&gt;&lt;record&gt;&lt;rec-number&gt;4693&lt;/rec-number&gt;&lt;foreign-keys&gt;&lt;key app="EN" db-id="rfx20pr9t5zxtmee0xn5fwzbxvw0r9vz2tee"&gt;4693&lt;/key&gt;&lt;/foreign-keys&gt;&lt;ref-type name="Journal Article"&gt;17&lt;/ref-type&gt;&lt;contributors&gt;&lt;authors&gt;&lt;author&gt;Rudolf Fruhwirth,&lt;/author&gt;&lt;author&gt;D. Mani, &lt;/author&gt;&lt;author&gt;Saumyadipta Pyne, &lt;/author&gt;&lt;/authors&gt;&lt;/contributors&gt;&lt;titles&gt;&lt;title&gt;Clustering with position-specific constraints on variance: Applying redescending M-estimators to label-free LC-MS data analysis&lt;/title&gt;&lt;secondary-title&gt;BMC Bioinformatics&lt;/secondary-title&gt;&lt;/titles&gt;&lt;periodical&gt;&lt;full-title&gt;BMC Bioinformatics&lt;/full-title&gt;&lt;/periodical&gt;&lt;pages&gt;358&lt;/pages&gt;&lt;volume&gt;12&lt;/volume&gt;&lt;number&gt;1&lt;/number&gt;&lt;dates&gt;&lt;year&gt;2011&lt;/year&gt;&lt;/dates&gt;&lt;isbn&gt;1471-2105&lt;/isbn&gt;&lt;accession-num&gt;doi:10.1186/1471-2105-12-358&lt;/accession-num&gt;&lt;urls&gt;&lt;related-urls&gt;&lt;url&gt;http://www.biomedcentral.com/1471-2105/12/358&lt;/url&gt;&lt;/related-urls&gt;&lt;/urls&gt;&lt;/record&gt;&lt;/Cite&gt;&lt;/EndNote&gt;</w:instrText>
      </w:r>
      <w:r>
        <w:fldChar w:fldCharType="separate"/>
      </w:r>
      <w:r>
        <w:rPr>
          <w:noProof/>
        </w:rPr>
        <w:t>[</w:t>
      </w:r>
      <w:hyperlink w:anchor="_ENREF_1" w:tooltip="Rudolf Fruhwirth, 2011 #4693" w:history="1">
        <w:r w:rsidR="002753AC">
          <w:rPr>
            <w:noProof/>
          </w:rPr>
          <w:t>1</w:t>
        </w:r>
      </w:hyperlink>
      <w:r>
        <w:rPr>
          <w:noProof/>
        </w:rPr>
        <w:t>]</w:t>
      </w:r>
      <w:r>
        <w:fldChar w:fldCharType="end"/>
      </w:r>
      <w:r>
        <w:t xml:space="preserve"> to a scalable integrated parallel formulation. It extend</w:t>
      </w:r>
      <w:r w:rsidR="003D3430">
        <w:t>s</w:t>
      </w:r>
      <w:r>
        <w:t xml:space="preserve"> earlier work </w:t>
      </w:r>
      <w:r>
        <w:fldChar w:fldCharType="begin">
          <w:fldData xml:space="preserve">PEVuZE5vdGU+PENpdGU+PEF1dGhvcj5LZW4gUm9zZTwvQXV0aG9yPjxZZWFyPjE5OTA8L1llYXI+
PFJlY051bT4yOTU2PC9SZWNOdW0+PERpc3BsYXlUZXh0PlsyLTRdPC9EaXNwbGF5VGV4dD48cmVj
b3JkPjxyZWMtbnVtYmVyPjI5NTY8L3JlYy1udW1iZXI+PGZvcmVpZ24ta2V5cz48a2V5IGFwcD0i
RU4iIGRiLWlkPSJyZngyMHByOXQ1enh0bWVlMHhuNWZ3emJ4dncwcjl2ejJ0ZWUiPjI5NTY8L2tl
eT48a2V5IGFwcD0iRU5XZWIiIGRiLWlkPSJTM1hGQHdydHFnWUFBQ0I5UHI0Ij40NTQ5PC9rZXk+
PC9mb3JlaWduLWtleXM+PHJlZi10eXBlIG5hbWU9IkpvdXJuYWwgQXJ0aWNsZSI+MTc8L3JlZi10
eXBlPjxjb250cmlidXRvcnM+PGF1dGhvcnM+PGF1dGhvcj5LZW4gUm9zZSw8L2F1dGhvcj48YXV0
aG9yPkVpdGFuIEd1cmV3aXR6LDwvYXV0aG9yPjxhdXRob3I+R2VvZmZyZXkgRm94LDwvYXV0aG9y
PjwvYXV0aG9ycz48L2NvbnRyaWJ1dG9ycz48dGl0bGVzPjx0aXRsZT5BIGRldGVybWluaXN0aWMg
YW5uZWFsaW5nIGFwcHJvYWNoIHRvIGNsdXN0ZXJpbmc8L3RpdGxlPjxzZWNvbmRhcnktdGl0bGU+
UGF0dGVybiBSZWNvZ24uIExldHQuPC9zZWNvbmRhcnktdGl0bGU+PC90aXRsZXM+PHBlcmlvZGlj
YWw+PGZ1bGwtdGl0bGU+UGF0dGVybiBSZWNvZ24uIExldHQuPC9mdWxsLXRpdGxlPjwvcGVyaW9k
aWNhbD48cGFnZXM+NTg5LS01OTQ8L3BhZ2VzPjx2b2x1bWU+MTE8L3ZvbHVtZT48ZGF0ZXM+PHll
YXI+MTk5MDwveWVhcj48L2RhdGVzPjxwdWJsaXNoZXI+RWxzZXZpZXIgU2NpZW5jZSBJbmMuPC9w
dWJsaXNoZXI+PGlzYm4+MDE2Ny04NjU1PC9pc2JuPjx1cmxzPjwvdXJscz48L3JlY29yZD48L0Np
dGU+PENpdGU+PEF1dGhvcj5LZW5uZXRoIFJvc2U8L0F1dGhvcj48WWVhcj4xOTkwPC9ZZWFyPjxS
ZWNOdW0+MjY5ODwvUmVjTnVtPjxyZWNvcmQ+PHJlYy1udW1iZXI+MjY5ODwvcmVjLW51bWJlcj48
Zm9yZWlnbi1rZXlzPjxrZXkgYXBwPSJFTiIgZGItaWQ9InJmeDIwcHI5dDV6eHRtZWUweG41Znd6
Ynh2dzByOXZ6MnRlZSI+MjY5ODwva2V5PjxrZXkgYXBwPSJFTldlYiIgZGItaWQ9IlMzWEZAd3J0
cWdZQUFDQjlQcjQiPjQyMTQ8L2tleT48L2ZvcmVpZ24ta2V5cz48cmVmLXR5cGUgbmFtZT0iSm91
cm5hbCBBcnRpY2xlIj4xNzwvcmVmLXR5cGU+PGNvbnRyaWJ1dG9ycz48YXV0aG9ycz48YXV0aG9y
Pktlbm5ldGggUm9zZSw8L2F1dGhvcj48YXV0aG9yPkVpdGFuIEd1cmV3aXR6LDwvYXV0aG9yPjxh
dXRob3I+R2VvZmZyZXkgQyBGb3gsPC9hdXRob3I+PC9hdXRob3JzPjwvY29udHJpYnV0b3JzPjx0
aXRsZXM+PHRpdGxlPlN0YXRpc3RpY2FsIG1lY2hhbmljcyBhbmQgcGhhc2UgdHJhbnNpdGlvbnMg
aW4gY2x1c3RlcmluZzwvdGl0bGU+PHNlY29uZGFyeS10aXRsZT5QaHlzLiBSZXYuIExldHQuPC9z
ZWNvbmRhcnktdGl0bGU+PC90aXRsZXM+PHBlcmlvZGljYWw+PGZ1bGwtdGl0bGU+UGh5cy4gUmV2
LiBMZXR0LjwvZnVsbC10aXRsZT48L3BlcmlvZGljYWw+PHBhZ2VzPjk0NS0tOTQ4PC9wYWdlcz48
dm9sdW1lPjY1PC92b2x1bWU+PGRhdGVzPjx5ZWFyPjE5OTA8L3llYXI+PHB1Yi1kYXRlcz48ZGF0
ZT5BdWc8L2RhdGU+PC9wdWItZGF0ZXM+PC9kYXRlcz48cHVibGlzaGVyPkFtZXJpY2FuIFBoeXNp
Y2FsIFNvY2lldHk8L3B1Ymxpc2hlcj48dXJscz48L3VybHM+PC9yZWNvcmQ+PC9DaXRlPjxDaXRl
PjxBdXRob3I+S2VuIFJvc2U8L0F1dGhvcj48WWVhcj4xOTk4PC9ZZWFyPjxSZWNOdW0+MjY5Nzwv
UmVjTnVtPjxyZWNvcmQ+PHJlYy1udW1iZXI+MjY5NzwvcmVjLW51bWJlcj48Zm9yZWlnbi1rZXlz
PjxrZXkgYXBwPSJFTiIgZGItaWQ9InJmeDIwcHI5dDV6eHRtZWUweG41Znd6Ynh2dzByOXZ6MnRl
ZSI+MjY5Nzwva2V5PjxrZXkgYXBwPSJFTldlYiIgZGItaWQ9IlMzWEZAd3J0cWdZQUFDQjlQcjQi
PjM4ODg8L2tleT48L2ZvcmVpZ24ta2V5cz48cmVmLXR5cGUgbmFtZT0iSm91cm5hbCBBcnRpY2xl
Ij4xNzwvcmVmLXR5cGU+PGNvbnRyaWJ1dG9ycz48YXV0aG9ycz48YXV0aG9yPktlbiBSb3NlLDwv
YXV0aG9yPjwvYXV0aG9ycz48L2NvbnRyaWJ1dG9ycz48dGl0bGVzPjx0aXRsZT5EZXRlcm1pbmlz
dGljIEFubmVhbGluZyBmb3IgQ2x1c3RlcmluZywgQ29tcHJlc3Npb24sIENsYXNzaWZpY2F0aW9u
LCBSZWdyZXNzaW9uLCBhbmQgUmVsYXRlZCBPcHRpbWl6YXRpb24gUHJvYmxlbXM8L3RpdGxlPjxz
ZWNvbmRhcnktdGl0bGU+UHJvY2VlZGluZ3Mgb2YgdGhlIElFRUU8L3NlY29uZGFyeS10aXRsZT48
L3RpdGxlcz48cGVyaW9kaWNhbD48ZnVsbC10aXRsZT5Qcm9jZWVkaW5ncyBvZiB0aGUgSUVFRTwv
ZnVsbC10aXRsZT48L3BlcmlvZGljYWw+PHBhZ2VzPjIyMTAtLTIyMzk8L3BhZ2VzPjx2b2x1bWU+
PHN0eWxlIGZhY2U9Iml0YWxpYyIgZm9udD0iZGVmYXVsdCIgc2l6ZT0iMTAwJSI+ODY8L3N0eWxl
Pjwvdm9sdW1lPjxkYXRlcz48eWVhcj4xOTk4PC95ZWFyPjwvZGF0ZXM+PHVybHM+PC91cmxzPjwv
cmVjb3JkPjwvQ2l0ZT48L0VuZE5vdGU+
</w:fldData>
        </w:fldChar>
      </w:r>
      <w:r>
        <w:instrText xml:space="preserve"> ADDIN EN.CITE </w:instrText>
      </w:r>
      <w:r>
        <w:fldChar w:fldCharType="begin">
          <w:fldData xml:space="preserve">PEVuZE5vdGU+PENpdGU+PEF1dGhvcj5LZW4gUm9zZTwvQXV0aG9yPjxZZWFyPjE5OTA8L1llYXI+
PFJlY051bT4yOTU2PC9SZWNOdW0+PERpc3BsYXlUZXh0PlsyLTRdPC9EaXNwbGF5VGV4dD48cmVj
b3JkPjxyZWMtbnVtYmVyPjI5NTY8L3JlYy1udW1iZXI+PGZvcmVpZ24ta2V5cz48a2V5IGFwcD0i
RU4iIGRiLWlkPSJyZngyMHByOXQ1enh0bWVlMHhuNWZ3emJ4dncwcjl2ejJ0ZWUiPjI5NTY8L2tl
eT48a2V5IGFwcD0iRU5XZWIiIGRiLWlkPSJTM1hGQHdydHFnWUFBQ0I5UHI0Ij40NTQ5PC9rZXk+
PC9mb3JlaWduLWtleXM+PHJlZi10eXBlIG5hbWU9IkpvdXJuYWwgQXJ0aWNsZSI+MTc8L3JlZi10
eXBlPjxjb250cmlidXRvcnM+PGF1dGhvcnM+PGF1dGhvcj5LZW4gUm9zZSw8L2F1dGhvcj48YXV0
aG9yPkVpdGFuIEd1cmV3aXR6LDwvYXV0aG9yPjxhdXRob3I+R2VvZmZyZXkgRm94LDwvYXV0aG9y
PjwvYXV0aG9ycz48L2NvbnRyaWJ1dG9ycz48dGl0bGVzPjx0aXRsZT5BIGRldGVybWluaXN0aWMg
YW5uZWFsaW5nIGFwcHJvYWNoIHRvIGNsdXN0ZXJpbmc8L3RpdGxlPjxzZWNvbmRhcnktdGl0bGU+
UGF0dGVybiBSZWNvZ24uIExldHQuPC9zZWNvbmRhcnktdGl0bGU+PC90aXRsZXM+PHBlcmlvZGlj
YWw+PGZ1bGwtdGl0bGU+UGF0dGVybiBSZWNvZ24uIExldHQuPC9mdWxsLXRpdGxlPjwvcGVyaW9k
aWNhbD48cGFnZXM+NTg5LS01OTQ8L3BhZ2VzPjx2b2x1bWU+MTE8L3ZvbHVtZT48ZGF0ZXM+PHll
YXI+MTk5MDwveWVhcj48L2RhdGVzPjxwdWJsaXNoZXI+RWxzZXZpZXIgU2NpZW5jZSBJbmMuPC9w
dWJsaXNoZXI+PGlzYm4+MDE2Ny04NjU1PC9pc2JuPjx1cmxzPjwvdXJscz48L3JlY29yZD48L0Np
dGU+PENpdGU+PEF1dGhvcj5LZW5uZXRoIFJvc2U8L0F1dGhvcj48WWVhcj4xOTkwPC9ZZWFyPjxS
ZWNOdW0+MjY5ODwvUmVjTnVtPjxyZWNvcmQ+PHJlYy1udW1iZXI+MjY5ODwvcmVjLW51bWJlcj48
Zm9yZWlnbi1rZXlzPjxrZXkgYXBwPSJFTiIgZGItaWQ9InJmeDIwcHI5dDV6eHRtZWUweG41Znd6
Ynh2dzByOXZ6MnRlZSI+MjY5ODwva2V5PjxrZXkgYXBwPSJFTldlYiIgZGItaWQ9IlMzWEZAd3J0
cWdZQUFDQjlQcjQiPjQyMTQ8L2tleT48L2ZvcmVpZ24ta2V5cz48cmVmLXR5cGUgbmFtZT0iSm91
cm5hbCBBcnRpY2xlIj4xNzwvcmVmLXR5cGU+PGNvbnRyaWJ1dG9ycz48YXV0aG9ycz48YXV0aG9y
Pktlbm5ldGggUm9zZSw8L2F1dGhvcj48YXV0aG9yPkVpdGFuIEd1cmV3aXR6LDwvYXV0aG9yPjxh
dXRob3I+R2VvZmZyZXkgQyBGb3gsPC9hdXRob3I+PC9hdXRob3JzPjwvY29udHJpYnV0b3JzPjx0
aXRsZXM+PHRpdGxlPlN0YXRpc3RpY2FsIG1lY2hhbmljcyBhbmQgcGhhc2UgdHJhbnNpdGlvbnMg
aW4gY2x1c3RlcmluZzwvdGl0bGU+PHNlY29uZGFyeS10aXRsZT5QaHlzLiBSZXYuIExldHQuPC9z
ZWNvbmRhcnktdGl0bGU+PC90aXRsZXM+PHBlcmlvZGljYWw+PGZ1bGwtdGl0bGU+UGh5cy4gUmV2
LiBMZXR0LjwvZnVsbC10aXRsZT48L3BlcmlvZGljYWw+PHBhZ2VzPjk0NS0tOTQ4PC9wYWdlcz48
dm9sdW1lPjY1PC92b2x1bWU+PGRhdGVzPjx5ZWFyPjE5OTA8L3llYXI+PHB1Yi1kYXRlcz48ZGF0
ZT5BdWc8L2RhdGU+PC9wdWItZGF0ZXM+PC9kYXRlcz48cHVibGlzaGVyPkFtZXJpY2FuIFBoeXNp
Y2FsIFNvY2lldHk8L3B1Ymxpc2hlcj48dXJscz48L3VybHM+PC9yZWNvcmQ+PC9DaXRlPjxDaXRl
PjxBdXRob3I+S2VuIFJvc2U8L0F1dGhvcj48WWVhcj4xOTk4PC9ZZWFyPjxSZWNOdW0+MjY5Nzwv
UmVjTnVtPjxyZWNvcmQ+PHJlYy1udW1iZXI+MjY5NzwvcmVjLW51bWJlcj48Zm9yZWlnbi1rZXlz
PjxrZXkgYXBwPSJFTiIgZGItaWQ9InJmeDIwcHI5dDV6eHRtZWUweG41Znd6Ynh2dzByOXZ6MnRl
ZSI+MjY5Nzwva2V5PjxrZXkgYXBwPSJFTldlYiIgZGItaWQ9IlMzWEZAd3J0cWdZQUFDQjlQcjQi
PjM4ODg8L2tleT48L2ZvcmVpZ24ta2V5cz48cmVmLXR5cGUgbmFtZT0iSm91cm5hbCBBcnRpY2xl
Ij4xNzwvcmVmLXR5cGU+PGNvbnRyaWJ1dG9ycz48YXV0aG9ycz48YXV0aG9yPktlbiBSb3NlLDwv
YXV0aG9yPjwvYXV0aG9ycz48L2NvbnRyaWJ1dG9ycz48dGl0bGVzPjx0aXRsZT5EZXRlcm1pbmlz
dGljIEFubmVhbGluZyBmb3IgQ2x1c3RlcmluZywgQ29tcHJlc3Npb24sIENsYXNzaWZpY2F0aW9u
LCBSZWdyZXNzaW9uLCBhbmQgUmVsYXRlZCBPcHRpbWl6YXRpb24gUHJvYmxlbXM8L3RpdGxlPjxz
ZWNvbmRhcnktdGl0bGU+UHJvY2VlZGluZ3Mgb2YgdGhlIElFRUU8L3NlY29uZGFyeS10aXRsZT48
L3RpdGxlcz48cGVyaW9kaWNhbD48ZnVsbC10aXRsZT5Qcm9jZWVkaW5ncyBvZiB0aGUgSUVFRTwv
ZnVsbC10aXRsZT48L3BlcmlvZGljYWw+PHBhZ2VzPjIyMTAtLTIyMzk8L3BhZ2VzPjx2b2x1bWU+
PHN0eWxlIGZhY2U9Iml0YWxpYyIgZm9udD0iZGVmYXVsdCIgc2l6ZT0iMTAwJSI+ODY8L3N0eWxl
Pjwvdm9sdW1lPjxkYXRlcz48eWVhcj4xOTk4PC95ZWFyPjwvZGF0ZXM+PHVybHM+PC91cmxzPjwv
cmVjb3JkPjwvQ2l0ZT48L0VuZE5vdGU+
</w:fldData>
        </w:fldChar>
      </w:r>
      <w:r>
        <w:instrText xml:space="preserve"> ADDIN EN.CITE.DATA </w:instrText>
      </w:r>
      <w:r>
        <w:fldChar w:fldCharType="end"/>
      </w:r>
      <w:r>
        <w:fldChar w:fldCharType="separate"/>
      </w:r>
      <w:r>
        <w:rPr>
          <w:noProof/>
        </w:rPr>
        <w:t>[</w:t>
      </w:r>
      <w:hyperlink w:anchor="_ENREF_2" w:tooltip="Ken Rose, 1990 #2956" w:history="1">
        <w:r w:rsidR="002753AC">
          <w:rPr>
            <w:noProof/>
          </w:rPr>
          <w:t>2-4</w:t>
        </w:r>
      </w:hyperlink>
      <w:r>
        <w:rPr>
          <w:noProof/>
        </w:rPr>
        <w:t>]</w:t>
      </w:r>
      <w:r>
        <w:fldChar w:fldCharType="end"/>
      </w:r>
      <w:r>
        <w:t xml:space="preserve"> to add cutoff clusters and parallelism. It also addresses special features of the LC-MS problem including the very different scales in the m/z and RT dimensions. The large number of clusters (around 30,000 for a quarter of a million peaks) also requires new approaches to the parallel approach discussed in </w:t>
      </w:r>
      <w:r>
        <w:fldChar w:fldCharType="begin">
          <w:fldData xml:space="preserve">PEVuZE5vdGU+PENpdGU+PEF1dGhvcj5HZW9mZnJleSBDLiBGb3g8L0F1dGhvcj48WWVhcj4yMDEy
PC9ZZWFyPjxSZWNOdW0+NDg1NjwvUmVjTnVtPjxEaXNwbGF5VGV4dD5bNS05XTwvRGlzcGxheVRl
eHQ+PHJlY29yZD48cmVjLW51bWJlcj40ODU2PC9yZWMtbnVtYmVyPjxmb3JlaWduLWtleXM+PGtl
eSBhcHA9IkVOIiBkYi1pZD0icmZ4MjBwcjl0NXp4dG1lZTB4bjVmd3pieHZ3MHI5dnoydGVlIj40
ODU2PC9rZXk+PC9mb3JlaWduLWtleXM+PHJlZi10eXBlIG5hbWU9IkNvbmZlcmVuY2UgUGFwZXIi
PjQ3PC9yZWYtdHlwZT48Y29udHJpYnV0b3JzPjxhdXRob3JzPjxhdXRob3I+R2VvZmZyZXkgQy4g
Rm94LDwvYXV0aG9yPjwvYXV0aG9ycz48L2NvbnRyaWJ1dG9ycz48dGl0bGVzPjx0aXRsZT5MYXJn
ZSBzY2FsZSBkYXRhIGFuYWx5dGljcyBvbiBjbG91ZHM8L3RpdGxlPjxzZWNvbmRhcnktdGl0bGU+
UHJvY2VlZGluZ3Mgb2YgdGhlIGZvdXJ0aCBpbnRlcm5hdGlvbmFsIHdvcmtzaG9wIG9uIENsb3Vk
IGRhdGEgbWFuYWdlbWVudDwvc2Vjb25kYXJ5LXRpdGxlPjwvdGl0bGVzPjxwYWdlcz4yMS0yNDwv
cGFnZXM+PGRhdGVzPjx5ZWFyPjIwMTI8L3llYXI+PC9kYXRlcz48cHViLWxvY2F0aW9uPk1hdWks
IEhhd2FpaSwgVVNBPC9wdWItbG9jYXRpb24+PHB1Ymxpc2hlcj5BQ008L3B1Ymxpc2hlcj48dXJs
cz48cmVsYXRlZC11cmxzPjx1cmw+aHR0cDovL2dyaWRzLnVjcy5pbmRpYW5hLmVkdS9wdGxpdXBh
Z2VzL3B1YmxpY2F0aW9ucy9DbG91ZERCMTIucGRmPC91cmw+PC9yZWxhdGVkLXVybHM+PC91cmxz
PjxjdXN0b20xPjIzOTAwMjY8L2N1c3RvbTE+PGVsZWN0cm9uaWMtcmVzb3VyY2UtbnVtPjEwLjEx
NDUvMjM5MDAyMS4yMzkwMDI2PC9lbGVjdHJvbmljLXJlc291cmNlLW51bT48L3JlY29yZD48L0Np
dGU+PENpdGU+PEF1dGhvcj5ZYW5nIFJ1YW48L0F1dGhvcj48WWVhcj4yMDEyPC9ZZWFyPjxSZWNO
dW0+NDY4MTwvUmVjTnVtPjxyZWNvcmQ+PHJlYy1udW1iZXI+NDY4MTwvcmVjLW51bWJlcj48Zm9y
ZWlnbi1rZXlzPjxrZXkgYXBwPSJFTiIgZGItaWQ9InJmeDIwcHI5dDV6eHRtZWUweG41Znd6Ynh2
dzByOXZ6MnRlZSI+NDY4MTwva2V5PjwvZm9yZWlnbi1rZXlzPjxyZWYtdHlwZSBuYW1lPSJDb25m
ZXJlbmNlIFBhcGVyIj40NzwvcmVmLXR5cGU+PGNvbnRyaWJ1dG9ycz48YXV0aG9ycz48YXV0aG9y
PllhbmcgUnVhbiw8L2F1dGhvcj48YXV0aG9yPlNhbGl5YSBFa2FuYXlha2UsPC9hdXRob3I+PGF1
dGhvcj5NaW5hIFJobyw8L2F1dGhvcj48YXV0aG9yPkhhaXh1IFRhbmcsPC9hdXRob3I+PGF1dGhv
cj5TZXVuZy1IZWUgQmFlLDwvYXV0aG9yPjxhdXRob3I+SnVkeSBRaXUsPC9hdXRob3I+PGF1dGhv
cj5HZW9mZnJleSBGb3gsPC9hdXRob3I+PC9hdXRob3JzPjwvY29udHJpYnV0b3JzPjx0aXRsZXM+
PHRpdGxlPkRBQ0lEUjogRGV0ZXJtaW5pc3RpYyBBbm5lYWxlZCBDbHVzdGVyaW5nIHdpdGggSW50
ZXJwb2xhdGl2ZSBEaW1lbnNpb24gUmVkdWN0aW9uIHVzaW5nIExhcmdlIENvbGxlY3Rpb24gb2Yg
MTZTIHJSTkEgU2VxdWVuY2VzPC90aXRsZT48c2Vjb25kYXJ5LXRpdGxlPkFDTSBDb25mZXJlbmNl
IG9uIEJpb2luZm9ybWF0aWNzLCBDb21wdXRhdGlvbmFsIEJpb2xvZ3kgYW5kIEJpb21lZGljaW5l
IChBQ00gQkNCKTwvc2Vjb25kYXJ5LXRpdGxlPjwvdGl0bGVzPjxkYXRlcz48eWVhcj4yMDEyPC95
ZWFyPjxwdWItZGF0ZXM+PGRhdGU+T2N0b2JlciA3LTEwPC9kYXRlPjwvcHViLWRhdGVzPjwvZGF0
ZXM+PHB1Yi1sb2NhdGlvbj5PcmxhbmRvLCBGbG9yaWRhPC9wdWItbG9jYXRpb24+PHVybHM+PHJl
bGF0ZWQtdXJscz48dXJsPmh0dHA6Ly9ncmlkcy51Y3MuaW5kaWFuYS5lZHUvcHRsaXVwYWdlcy9w
dWJsaWNhdGlvbnMvREFDSURSX2NhbWVyYV9yZWFkeV92MC4zLnBkZjwvdXJsPjwvcmVsYXRlZC11
cmxzPjwvdXJscz48L3JlY29yZD48L0NpdGU+PENpdGU+PEF1dGhvcj5HZW9mZnJleSBDLiBGb3g8
L0F1dGhvcj48WWVhcj4yMDExPC9ZZWFyPjxSZWNOdW0+NDU2NzwvUmVjTnVtPjxyZWNvcmQ+PHJl
Yy1udW1iZXI+NDU2NzwvcmVjLW51bWJlcj48Zm9yZWlnbi1rZXlzPjxrZXkgYXBwPSJFTiIgZGIt
aWQ9InJmeDIwcHI5dDV6eHRtZWUweG41Znd6Ynh2dzByOXZ6MnRlZSI+NDU2Nzwva2V5PjwvZm9y
ZWlnbi1rZXlzPjxyZWYtdHlwZSBuYW1lPSJDb25mZXJlbmNlIFBhcGVyIj40NzwvcmVmLXR5cGU+
PGNvbnRyaWJ1dG9ycz48YXV0aG9ycz48YXV0aG9yPkdlb2ZmcmV5IEMuIEZveCw8L2F1dGhvcj48
L2F1dGhvcnM+PC9jb250cmlidXRvcnM+PHRpdGxlcz48dGl0bGU+RGV0ZXJtaW5pc3RpYyBhbm5l
YWxpbmcgYW5kIHJvYnVzdCBzY2FsYWJsZSBkYXRhIG1pbmluZyBmb3IgdGhlIGRhdGEgZGVsdWdl
PC90aXRsZT48c2Vjb25kYXJ5LXRpdGxlPlByb2NlZWRpbmdzIG9mIHRoZSAybmQgaW50ZXJuYXRp
b25hbCB3b3Jrc2hvcCBvbiBQZXRhc2NhbGUgZGF0YSBhbmFseXRpY3M6IGNoYWxsZW5nZXMgYW5k
IG9wcG9ydHVuaXRpZXM8L3NlY29uZGFyeS10aXRsZT48L3RpdGxlcz48cGFnZXM+MzktNDA8L3Bh
Z2VzPjxkYXRlcz48eWVhcj4yMDExPC95ZWFyPjwvZGF0ZXM+PHB1Yi1sb2NhdGlvbj5TZWF0dGxl
LCBXYXNoaW5ndG9uLCBVU0E8L3B1Yi1sb2NhdGlvbj48cHVibGlzaGVyPkFDTTwvcHVibGlzaGVy
Pjx1cmxzPjxyZWxhdGVkLXVybHM+PHVybD5odHRwOi8vZ3JpZHMudWNzLmluZGlhbmEuZWR1L3B0
bGl1cGFnZXMvcHVibGljYXRpb25zL3BkYWMyNGctZm94LnBkZjwvdXJsPjwvcmVsYXRlZC11cmxz
PjwvdXJscz48Y3VzdG9tMT4yMTEwMjE0PC9jdXN0b20xPjxlbGVjdHJvbmljLXJlc291cmNlLW51
bT4xMC4xMTQ1LzIxMTAyMDUuMjExMDIxNDwvZWxlY3Ryb25pYy1yZXNvdXJjZS1udW0+PC9yZWNv
cmQ+PC9DaXRlPjxDaXRlPjxBdXRob3I+R2VvZmZyZXkgRm94PC9BdXRob3I+PFllYXI+MjAwOTwv
WWVhcj48UmVjTnVtPjM0MDM8L1JlY051bT48cmVjb3JkPjxyZWMtbnVtYmVyPjM0MDM8L3JlYy1u
dW1iZXI+PGZvcmVpZ24ta2V5cz48a2V5IGFwcD0iRU4iIGRiLWlkPSJyZngyMHByOXQ1enh0bWVl
MHhuNWZ3emJ4dncwcjl2ejJ0ZWUiPjM0MDM8L2tleT48L2ZvcmVpZ24ta2V5cz48cmVmLXR5cGUg
bmFtZT0iQ29uZmVyZW5jZSBQYXBlciI+NDc8L3JlZi10eXBlPjxjb250cmlidXRvcnM+PGF1dGhv
cnM+PGF1dGhvcj5HZW9mZnJleSBGb3gsPC9hdXRob3I+PGF1dGhvcj5YaWFvaG9uZyBRaXUsPC9h
dXRob3I+PGF1dGhvcj5TY290dCBCZWFzb24sPC9hdXRob3I+PGF1dGhvcj5Kb25nIFlvdWwgQ2hv
aSw8L2F1dGhvcj48YXV0aG9yPk1pbmEgUmhvLDwvYXV0aG9yPjxhdXRob3I+SGFpeHUgVGFuZyw8
L2F1dGhvcj48YXV0aG9yPk5laWwgRGV2YWRhc2FuLDwvYXV0aG9yPjxhdXRob3I+R2lsYmVydCBM
aXUsPC9hdXRob3I+PC9hdXRob3JzPjwvY29udHJpYnV0b3JzPjx0aXRsZXM+PHRpdGxlPkJpb21l
ZGljYWwgQ2FzZSBTdHVkaWVzIGluIERhdGEgSW50ZW5zaXZlIENvbXB1dGluZzwvdGl0bGU+PHNl
Y29uZGFyeS10aXRsZT5UaGUgMXN0IEludGVybmF0aW9uYWwgQ29uZmVyZW5jZSBvbiBDbG91ZCBD
b21wdXRpbmcgKENsb3VkQ29tIDIwMDkpPC9zZWNvbmRhcnktdGl0bGU+PC90aXRsZXM+PHZvbHVt
ZT41OTMxPC92b2x1bWU+PGRhdGVzPjx5ZWFyPjIwMDk8L3llYXI+PHB1Yi1kYXRlcz48ZGF0ZT5E
ZWNlbWJlciAxLTQ8L2RhdGU+PC9wdWItZGF0ZXM+PC9kYXRlcz48cHViLWxvY2F0aW9uPkJlaWpp
bmcgSmlhb3RvbmcgVW5pdmVyc2l0eSwgQ2hpbmE8L3B1Yi1sb2NhdGlvbj48cHVibGlzaGVyPlNw
cmluZ2VyIFZlcmxhZyBMTkNTPC9wdWJsaXNoZXI+PHVybHM+PHJlbGF0ZWQtdXJscz48dXJsPmh0
dHA6Ly9ncmlkcy51Y3MuaW5kaWFuYS5lZHUvcHRsaXVwYWdlcy9wdWJsaWNhdGlvbnMvU0FMU0FD
bG91ZENvbXBhcGVyT2N0MTAtMDkucGRmPC91cmw+PC9yZWxhdGVkLXVybHM+PC91cmxzPjwvcmVj
b3JkPjwvQ2l0ZT48Q2l0ZT48QXV0aG9yPkdlb2ZmcmV5IEZveDwvQXV0aG9yPjxZZWFyPjIwMDk8
L1llYXI+PFJlY051bT4yNTI2PC9SZWNOdW0+PHJlY29yZD48cmVjLW51bWJlcj4yNTI2PC9yZWMt
bnVtYmVyPjxmb3JlaWduLWtleXM+PGtleSBhcHA9IkVOIiBkYi1pZD0icmZ4MjBwcjl0NXp4dG1l
ZTB4bjVmd3pieHZ3MHI5dnoydGVlIj4yNTI2PC9rZXk+PGtleSBhcHA9IkVOV2ViIiBkYi1pZD0i
UzNYRkB3cnRxZ1lBQUNCOVByNCI+MzYzNTwva2V5PjwvZm9yZWlnbi1rZXlzPjxyZWYtdHlwZSBu
YW1lPSJCb29rIj42PC9yZWYtdHlwZT48Y29udHJpYnV0b3JzPjxhdXRob3JzPjxhdXRob3I+R2Vv
ZmZyZXkgRm94LDwvYXV0aG9yPjxhdXRob3I+U2V1bmctSGVlIEJhZSw8L2F1dGhvcj48YXV0aG9y
PkphbGl5YSBFa2FuYXlha2UsPC9hdXRob3I+PGF1dGhvcj5YaWFvaG9uZyBRaXUsPC9hdXRob3I+
PGF1dGhvcj5IdWFwZW5nIFl1YW48L2F1dGhvcj48L2F1dGhvcnM+PC9jb250cmlidXRvcnM+PHRp
dGxlcz48dGl0bGU+UGFyYWxsZWwgRGF0YSBNaW5pbmcgZnJvbSBNdWx0aWNvcmUgdG8gQ2xvdWR5
IEdyaWRzPC90aXRsZT48c2Vjb25kYXJ5LXRpdGxlPmJvb2sgY2hhcHRlciBvZiBIaWdoIFNwZWVk
IGFuZCBMYXJnZSBTY2FsZSBTY2llbnRpZmljIENvbXB1dGluZzwvc2Vjb25kYXJ5LXRpdGxlPjwv
dGl0bGVzPjxkYXRlcz48eWVhcj4yMDA5PC95ZWFyPjwvZGF0ZXM+PHB1Ymxpc2hlcj5JT1MgUHJl
c3MsIEFtc3RlcmRhbTwvcHVibGlzaGVyPjxpc2JuPjk3OC0xLTYwNzUwLTA3My01PC9pc2JuPjx1
cmxzPjxyZWxhdGVkLXVybHM+PHVybD5odHRwOi8vZ3JpZHMudWNzLmluZGlhbmEuZWR1L3B0bGl1
cGFnZXMvcHVibGljYXRpb25zL0NldHJhcm9Xcml0ZXVwSnVuZTExLTA5LnBkZjwvdXJsPjwvcmVs
YXRlZC11cmxzPjwvdXJscz48L3JlY29yZD48L0NpdGU+PC9FbmROb3RlPgB=
</w:fldData>
        </w:fldChar>
      </w:r>
      <w:r>
        <w:instrText xml:space="preserve"> ADDIN EN.CITE </w:instrText>
      </w:r>
      <w:r>
        <w:fldChar w:fldCharType="begin">
          <w:fldData xml:space="preserve">PEVuZE5vdGU+PENpdGU+PEF1dGhvcj5HZW9mZnJleSBDLiBGb3g8L0F1dGhvcj48WWVhcj4yMDEy
PC9ZZWFyPjxSZWNOdW0+NDg1NjwvUmVjTnVtPjxEaXNwbGF5VGV4dD5bNS05XTwvRGlzcGxheVRl
eHQ+PHJlY29yZD48cmVjLW51bWJlcj40ODU2PC9yZWMtbnVtYmVyPjxmb3JlaWduLWtleXM+PGtl
eSBhcHA9IkVOIiBkYi1pZD0icmZ4MjBwcjl0NXp4dG1lZTB4bjVmd3pieHZ3MHI5dnoydGVlIj40
ODU2PC9rZXk+PC9mb3JlaWduLWtleXM+PHJlZi10eXBlIG5hbWU9IkNvbmZlcmVuY2UgUGFwZXIi
PjQ3PC9yZWYtdHlwZT48Y29udHJpYnV0b3JzPjxhdXRob3JzPjxhdXRob3I+R2VvZmZyZXkgQy4g
Rm94LDwvYXV0aG9yPjwvYXV0aG9ycz48L2NvbnRyaWJ1dG9ycz48dGl0bGVzPjx0aXRsZT5MYXJn
ZSBzY2FsZSBkYXRhIGFuYWx5dGljcyBvbiBjbG91ZHM8L3RpdGxlPjxzZWNvbmRhcnktdGl0bGU+
UHJvY2VlZGluZ3Mgb2YgdGhlIGZvdXJ0aCBpbnRlcm5hdGlvbmFsIHdvcmtzaG9wIG9uIENsb3Vk
IGRhdGEgbWFuYWdlbWVudDwvc2Vjb25kYXJ5LXRpdGxlPjwvdGl0bGVzPjxwYWdlcz4yMS0yNDwv
cGFnZXM+PGRhdGVzPjx5ZWFyPjIwMTI8L3llYXI+PC9kYXRlcz48cHViLWxvY2F0aW9uPk1hdWks
IEhhd2FpaSwgVVNBPC9wdWItbG9jYXRpb24+PHB1Ymxpc2hlcj5BQ008L3B1Ymxpc2hlcj48dXJs
cz48cmVsYXRlZC11cmxzPjx1cmw+aHR0cDovL2dyaWRzLnVjcy5pbmRpYW5hLmVkdS9wdGxpdXBh
Z2VzL3B1YmxpY2F0aW9ucy9DbG91ZERCMTIucGRmPC91cmw+PC9yZWxhdGVkLXVybHM+PC91cmxz
PjxjdXN0b20xPjIzOTAwMjY8L2N1c3RvbTE+PGVsZWN0cm9uaWMtcmVzb3VyY2UtbnVtPjEwLjEx
NDUvMjM5MDAyMS4yMzkwMDI2PC9lbGVjdHJvbmljLXJlc291cmNlLW51bT48L3JlY29yZD48L0Np
dGU+PENpdGU+PEF1dGhvcj5ZYW5nIFJ1YW48L0F1dGhvcj48WWVhcj4yMDEyPC9ZZWFyPjxSZWNO
dW0+NDY4MTwvUmVjTnVtPjxyZWNvcmQ+PHJlYy1udW1iZXI+NDY4MTwvcmVjLW51bWJlcj48Zm9y
ZWlnbi1rZXlzPjxrZXkgYXBwPSJFTiIgZGItaWQ9InJmeDIwcHI5dDV6eHRtZWUweG41Znd6Ynh2
dzByOXZ6MnRlZSI+NDY4MTwva2V5PjwvZm9yZWlnbi1rZXlzPjxyZWYtdHlwZSBuYW1lPSJDb25m
ZXJlbmNlIFBhcGVyIj40NzwvcmVmLXR5cGU+PGNvbnRyaWJ1dG9ycz48YXV0aG9ycz48YXV0aG9y
PllhbmcgUnVhbiw8L2F1dGhvcj48YXV0aG9yPlNhbGl5YSBFa2FuYXlha2UsPC9hdXRob3I+PGF1
dGhvcj5NaW5hIFJobyw8L2F1dGhvcj48YXV0aG9yPkhhaXh1IFRhbmcsPC9hdXRob3I+PGF1dGhv
cj5TZXVuZy1IZWUgQmFlLDwvYXV0aG9yPjxhdXRob3I+SnVkeSBRaXUsPC9hdXRob3I+PGF1dGhv
cj5HZW9mZnJleSBGb3gsPC9hdXRob3I+PC9hdXRob3JzPjwvY29udHJpYnV0b3JzPjx0aXRsZXM+
PHRpdGxlPkRBQ0lEUjogRGV0ZXJtaW5pc3RpYyBBbm5lYWxlZCBDbHVzdGVyaW5nIHdpdGggSW50
ZXJwb2xhdGl2ZSBEaW1lbnNpb24gUmVkdWN0aW9uIHVzaW5nIExhcmdlIENvbGxlY3Rpb24gb2Yg
MTZTIHJSTkEgU2VxdWVuY2VzPC90aXRsZT48c2Vjb25kYXJ5LXRpdGxlPkFDTSBDb25mZXJlbmNl
IG9uIEJpb2luZm9ybWF0aWNzLCBDb21wdXRhdGlvbmFsIEJpb2xvZ3kgYW5kIEJpb21lZGljaW5l
IChBQ00gQkNCKTwvc2Vjb25kYXJ5LXRpdGxlPjwvdGl0bGVzPjxkYXRlcz48eWVhcj4yMDEyPC95
ZWFyPjxwdWItZGF0ZXM+PGRhdGU+T2N0b2JlciA3LTEwPC9kYXRlPjwvcHViLWRhdGVzPjwvZGF0
ZXM+PHB1Yi1sb2NhdGlvbj5PcmxhbmRvLCBGbG9yaWRhPC9wdWItbG9jYXRpb24+PHVybHM+PHJl
bGF0ZWQtdXJscz48dXJsPmh0dHA6Ly9ncmlkcy51Y3MuaW5kaWFuYS5lZHUvcHRsaXVwYWdlcy9w
dWJsaWNhdGlvbnMvREFDSURSX2NhbWVyYV9yZWFkeV92MC4zLnBkZjwvdXJsPjwvcmVsYXRlZC11
cmxzPjwvdXJscz48L3JlY29yZD48L0NpdGU+PENpdGU+PEF1dGhvcj5HZW9mZnJleSBDLiBGb3g8
L0F1dGhvcj48WWVhcj4yMDExPC9ZZWFyPjxSZWNOdW0+NDU2NzwvUmVjTnVtPjxyZWNvcmQ+PHJl
Yy1udW1iZXI+NDU2NzwvcmVjLW51bWJlcj48Zm9yZWlnbi1rZXlzPjxrZXkgYXBwPSJFTiIgZGIt
aWQ9InJmeDIwcHI5dDV6eHRtZWUweG41Znd6Ynh2dzByOXZ6MnRlZSI+NDU2Nzwva2V5PjwvZm9y
ZWlnbi1rZXlzPjxyZWYtdHlwZSBuYW1lPSJDb25mZXJlbmNlIFBhcGVyIj40NzwvcmVmLXR5cGU+
PGNvbnRyaWJ1dG9ycz48YXV0aG9ycz48YXV0aG9yPkdlb2ZmcmV5IEMuIEZveCw8L2F1dGhvcj48
L2F1dGhvcnM+PC9jb250cmlidXRvcnM+PHRpdGxlcz48dGl0bGU+RGV0ZXJtaW5pc3RpYyBhbm5l
YWxpbmcgYW5kIHJvYnVzdCBzY2FsYWJsZSBkYXRhIG1pbmluZyBmb3IgdGhlIGRhdGEgZGVsdWdl
PC90aXRsZT48c2Vjb25kYXJ5LXRpdGxlPlByb2NlZWRpbmdzIG9mIHRoZSAybmQgaW50ZXJuYXRp
b25hbCB3b3Jrc2hvcCBvbiBQZXRhc2NhbGUgZGF0YSBhbmFseXRpY3M6IGNoYWxsZW5nZXMgYW5k
IG9wcG9ydHVuaXRpZXM8L3NlY29uZGFyeS10aXRsZT48L3RpdGxlcz48cGFnZXM+MzktNDA8L3Bh
Z2VzPjxkYXRlcz48eWVhcj4yMDExPC95ZWFyPjwvZGF0ZXM+PHB1Yi1sb2NhdGlvbj5TZWF0dGxl
LCBXYXNoaW5ndG9uLCBVU0E8L3B1Yi1sb2NhdGlvbj48cHVibGlzaGVyPkFDTTwvcHVibGlzaGVy
Pjx1cmxzPjxyZWxhdGVkLXVybHM+PHVybD5odHRwOi8vZ3JpZHMudWNzLmluZGlhbmEuZWR1L3B0
bGl1cGFnZXMvcHVibGljYXRpb25zL3BkYWMyNGctZm94LnBkZjwvdXJsPjwvcmVsYXRlZC11cmxz
PjwvdXJscz48Y3VzdG9tMT4yMTEwMjE0PC9jdXN0b20xPjxlbGVjdHJvbmljLXJlc291cmNlLW51
bT4xMC4xMTQ1LzIxMTAyMDUuMjExMDIxNDwvZWxlY3Ryb25pYy1yZXNvdXJjZS1udW0+PC9yZWNv
cmQ+PC9DaXRlPjxDaXRlPjxBdXRob3I+R2VvZmZyZXkgRm94PC9BdXRob3I+PFllYXI+MjAwOTwv
WWVhcj48UmVjTnVtPjM0MDM8L1JlY051bT48cmVjb3JkPjxyZWMtbnVtYmVyPjM0MDM8L3JlYy1u
dW1iZXI+PGZvcmVpZ24ta2V5cz48a2V5IGFwcD0iRU4iIGRiLWlkPSJyZngyMHByOXQ1enh0bWVl
MHhuNWZ3emJ4dncwcjl2ejJ0ZWUiPjM0MDM8L2tleT48L2ZvcmVpZ24ta2V5cz48cmVmLXR5cGUg
bmFtZT0iQ29uZmVyZW5jZSBQYXBlciI+NDc8L3JlZi10eXBlPjxjb250cmlidXRvcnM+PGF1dGhv
cnM+PGF1dGhvcj5HZW9mZnJleSBGb3gsPC9hdXRob3I+PGF1dGhvcj5YaWFvaG9uZyBRaXUsPC9h
dXRob3I+PGF1dGhvcj5TY290dCBCZWFzb24sPC9hdXRob3I+PGF1dGhvcj5Kb25nIFlvdWwgQ2hv
aSw8L2F1dGhvcj48YXV0aG9yPk1pbmEgUmhvLDwvYXV0aG9yPjxhdXRob3I+SGFpeHUgVGFuZyw8
L2F1dGhvcj48YXV0aG9yPk5laWwgRGV2YWRhc2FuLDwvYXV0aG9yPjxhdXRob3I+R2lsYmVydCBM
aXUsPC9hdXRob3I+PC9hdXRob3JzPjwvY29udHJpYnV0b3JzPjx0aXRsZXM+PHRpdGxlPkJpb21l
ZGljYWwgQ2FzZSBTdHVkaWVzIGluIERhdGEgSW50ZW5zaXZlIENvbXB1dGluZzwvdGl0bGU+PHNl
Y29uZGFyeS10aXRsZT5UaGUgMXN0IEludGVybmF0aW9uYWwgQ29uZmVyZW5jZSBvbiBDbG91ZCBD
b21wdXRpbmcgKENsb3VkQ29tIDIwMDkpPC9zZWNvbmRhcnktdGl0bGU+PC90aXRsZXM+PHZvbHVt
ZT41OTMxPC92b2x1bWU+PGRhdGVzPjx5ZWFyPjIwMDk8L3llYXI+PHB1Yi1kYXRlcz48ZGF0ZT5E
ZWNlbWJlciAxLTQ8L2RhdGU+PC9wdWItZGF0ZXM+PC9kYXRlcz48cHViLWxvY2F0aW9uPkJlaWpp
bmcgSmlhb3RvbmcgVW5pdmVyc2l0eSwgQ2hpbmE8L3B1Yi1sb2NhdGlvbj48cHVibGlzaGVyPlNw
cmluZ2VyIFZlcmxhZyBMTkNTPC9wdWJsaXNoZXI+PHVybHM+PHJlbGF0ZWQtdXJscz48dXJsPmh0
dHA6Ly9ncmlkcy51Y3MuaW5kaWFuYS5lZHUvcHRsaXVwYWdlcy9wdWJsaWNhdGlvbnMvU0FMU0FD
bG91ZENvbXBhcGVyT2N0MTAtMDkucGRmPC91cmw+PC9yZWxhdGVkLXVybHM+PC91cmxzPjwvcmVj
b3JkPjwvQ2l0ZT48Q2l0ZT48QXV0aG9yPkdlb2ZmcmV5IEZveDwvQXV0aG9yPjxZZWFyPjIwMDk8
L1llYXI+PFJlY051bT4yNTI2PC9SZWNOdW0+PHJlY29yZD48cmVjLW51bWJlcj4yNTI2PC9yZWMt
bnVtYmVyPjxmb3JlaWduLWtleXM+PGtleSBhcHA9IkVOIiBkYi1pZD0icmZ4MjBwcjl0NXp4dG1l
ZTB4bjVmd3pieHZ3MHI5dnoydGVlIj4yNTI2PC9rZXk+PGtleSBhcHA9IkVOV2ViIiBkYi1pZD0i
UzNYRkB3cnRxZ1lBQUNCOVByNCI+MzYzNTwva2V5PjwvZm9yZWlnbi1rZXlzPjxyZWYtdHlwZSBu
YW1lPSJCb29rIj42PC9yZWYtdHlwZT48Y29udHJpYnV0b3JzPjxhdXRob3JzPjxhdXRob3I+R2Vv
ZmZyZXkgRm94LDwvYXV0aG9yPjxhdXRob3I+U2V1bmctSGVlIEJhZSw8L2F1dGhvcj48YXV0aG9y
PkphbGl5YSBFa2FuYXlha2UsPC9hdXRob3I+PGF1dGhvcj5YaWFvaG9uZyBRaXUsPC9hdXRob3I+
PGF1dGhvcj5IdWFwZW5nIFl1YW48L2F1dGhvcj48L2F1dGhvcnM+PC9jb250cmlidXRvcnM+PHRp
dGxlcz48dGl0bGU+UGFyYWxsZWwgRGF0YSBNaW5pbmcgZnJvbSBNdWx0aWNvcmUgdG8gQ2xvdWR5
IEdyaWRzPC90aXRsZT48c2Vjb25kYXJ5LXRpdGxlPmJvb2sgY2hhcHRlciBvZiBIaWdoIFNwZWVk
IGFuZCBMYXJnZSBTY2FsZSBTY2llbnRpZmljIENvbXB1dGluZzwvc2Vjb25kYXJ5LXRpdGxlPjwv
dGl0bGVzPjxkYXRlcz48eWVhcj4yMDA5PC95ZWFyPjwvZGF0ZXM+PHB1Ymxpc2hlcj5JT1MgUHJl
c3MsIEFtc3RlcmRhbTwvcHVibGlzaGVyPjxpc2JuPjk3OC0xLTYwNzUwLTA3My01PC9pc2JuPjx1
cmxzPjxyZWxhdGVkLXVybHM+PHVybD5odHRwOi8vZ3JpZHMudWNzLmluZGlhbmEuZWR1L3B0bGl1
cGFnZXMvcHVibGljYXRpb25zL0NldHJhcm9Xcml0ZXVwSnVuZTExLTA5LnBkZjwvdXJsPjwvcmVs
YXRlZC11cmxzPjwvdXJscz48L3JlY29yZD48L0NpdGU+PC9FbmROb3RlPgB=
</w:fldData>
        </w:fldChar>
      </w:r>
      <w:r>
        <w:instrText xml:space="preserve"> ADDIN EN.CITE.DATA </w:instrText>
      </w:r>
      <w:r>
        <w:fldChar w:fldCharType="end"/>
      </w:r>
      <w:r>
        <w:fldChar w:fldCharType="separate"/>
      </w:r>
      <w:r>
        <w:rPr>
          <w:noProof/>
        </w:rPr>
        <w:t>[</w:t>
      </w:r>
      <w:hyperlink w:anchor="_ENREF_5" w:tooltip="Geoffrey C. Fox, 2012 #4856" w:history="1">
        <w:r w:rsidR="002753AC">
          <w:rPr>
            <w:noProof/>
          </w:rPr>
          <w:t>5-9</w:t>
        </w:r>
      </w:hyperlink>
      <w:r>
        <w:rPr>
          <w:noProof/>
        </w:rPr>
        <w:t>]</w:t>
      </w:r>
      <w:r>
        <w:fldChar w:fldCharType="end"/>
      </w:r>
      <w:r>
        <w:t xml:space="preserve"> top get efficient scalable performance. Also note most of the previous parallel work was </w:t>
      </w:r>
      <w:r w:rsidR="00FB726C">
        <w:t xml:space="preserve">not </w:t>
      </w:r>
      <w:r>
        <w:t xml:space="preserve">focused on </w:t>
      </w:r>
      <w:r w:rsidR="00FB726C">
        <w:t xml:space="preserve">vector space problems but rather on </w:t>
      </w:r>
      <w:r>
        <w:t>non-metric spaces</w:t>
      </w:r>
      <w:r w:rsidR="003D3430">
        <w:fldChar w:fldCharType="begin"/>
      </w:r>
      <w:r w:rsidR="003D3430">
        <w:instrText xml:space="preserve"> ADDIN EN.CITE &lt;EndNote&gt;&lt;Cite&gt;&lt;Author&gt;Geoffrey Fox&lt;/Author&gt;&lt;Year&gt;2013&lt;/Year&gt;&lt;RecNum&gt;6258&lt;/RecNum&gt;&lt;DisplayText&gt;[10]&lt;/DisplayText&gt;&lt;record&gt;&lt;rec-number&gt;6258&lt;/rec-number&gt;&lt;foreign-keys&gt;&lt;key app="EN" db-id="rfx20pr9t5zxtmee0xn5fwzbxvw0r9vz2tee"&gt;6258&lt;/key&gt;&lt;/foreign-keys&gt;&lt;ref-type name="Journal Article"&gt;17&lt;/ref-type&gt;&lt;contributors&gt;&lt;authors&gt;&lt;author&gt;Geoffrey Fox,&lt;/author&gt;&lt;/authors&gt;&lt;/contributors&gt;&lt;titles&gt;&lt;title&gt;Robust Scalable Visualized Clustering in Vector and non Vector Semimetric Spaces&lt;/title&gt;&lt;secondary-title&gt;Parallel Processing Letters&lt;/secondary-title&gt;&lt;/titles&gt;&lt;periodical&gt;&lt;full-title&gt;Parallel Processing Letters&lt;/full-title&gt;&lt;/periodical&gt;&lt;volume&gt;To be published&lt;/volume&gt;&lt;dates&gt;&lt;year&gt;2013&lt;/year&gt;&lt;pub-dates&gt;&lt;date&gt;May 17&lt;/date&gt;&lt;/pub-dates&gt;&lt;/dates&gt;&lt;urls&gt;&lt;related-urls&gt;&lt;url&gt;http://grids.ucs.indiana.edu/ptliupages/publications/Clusteringv1.pdf&lt;/url&gt;&lt;/related-urls&gt;&lt;/urls&gt;&lt;/record&gt;&lt;/Cite&gt;&lt;/EndNote&gt;</w:instrText>
      </w:r>
      <w:r w:rsidR="003D3430">
        <w:fldChar w:fldCharType="separate"/>
      </w:r>
      <w:r w:rsidR="003D3430">
        <w:rPr>
          <w:noProof/>
        </w:rPr>
        <w:t>[</w:t>
      </w:r>
      <w:hyperlink w:anchor="_ENREF_10" w:tooltip="Geoffrey Fox, 2013 #6258" w:history="1">
        <w:r w:rsidR="002753AC">
          <w:rPr>
            <w:noProof/>
          </w:rPr>
          <w:t>10</w:t>
        </w:r>
      </w:hyperlink>
      <w:r w:rsidR="003D3430">
        <w:rPr>
          <w:noProof/>
        </w:rPr>
        <w:t>]</w:t>
      </w:r>
      <w:r w:rsidR="003D3430">
        <w:fldChar w:fldCharType="end"/>
      </w:r>
      <w:r w:rsidR="002E43E6">
        <w:t xml:space="preserve"> extending methods introduced by Hofmann and </w:t>
      </w:r>
      <w:proofErr w:type="spellStart"/>
      <w:r w:rsidR="002E43E6">
        <w:t>Buhmann</w:t>
      </w:r>
      <w:proofErr w:type="spellEnd"/>
      <w:r w:rsidR="002E43E6">
        <w:t xml:space="preserve"> </w:t>
      </w:r>
      <w:r w:rsidR="002E43E6">
        <w:fldChar w:fldCharType="begin"/>
      </w:r>
      <w:r w:rsidR="002E43E6">
        <w:instrText xml:space="preserve"> ADDIN EN.CITE &lt;EndNote&gt;&lt;Cite&gt;&lt;Author&gt;Hofmann&lt;/Author&gt;&lt;Year&gt;1997&lt;/Year&gt;&lt;RecNum&gt;4383&lt;/RecNum&gt;&lt;DisplayText&gt;[11]&lt;/DisplayText&gt;&lt;record&gt;&lt;rec-number&gt;4383&lt;/rec-number&gt;&lt;foreign-keys&gt;&lt;key app="EN" db-id="rfx20pr9t5zxtmee0xn5fwzbxvw0r9vz2tee"&gt;4383&lt;/key&gt;&lt;/foreign-keys&gt;&lt;ref-type name="Journal Article"&gt;17&lt;/ref-type&gt;&lt;contributors&gt;&lt;authors&gt;&lt;author&gt;Hofmann, Thomas&lt;/author&gt;&lt;author&gt;Buhmann, Joachim M.&lt;/author&gt;&lt;/authors&gt;&lt;/contributors&gt;&lt;titles&gt;&lt;title&gt;Pairwise Data Clustering by Deterministic Annealing&lt;/title&gt;&lt;secondary-title&gt;IEEE Transactions on Pattern Analysis and Machine Intelligence&lt;/secondary-title&gt;&lt;/titles&gt;&lt;periodical&gt;&lt;full-title&gt;IEEE Transactions on Pattern Analysis and Machine Intelligence&lt;/full-title&gt;&lt;/periodical&gt;&lt;pages&gt;1-14&lt;/pages&gt;&lt;volume&gt;19&lt;/volume&gt;&lt;number&gt;1&lt;/number&gt;&lt;keywords&gt;&lt;keyword&gt;deterministic annealing&lt;/keyword&gt;&lt;keyword&gt;exploratory data analysis&lt;/keyword&gt;&lt;keyword&gt;maxiumum entropy method&lt;/keyword&gt;&lt;keyword&gt;multidimensional scaling&lt;/keyword&gt;&lt;keyword&gt;nonlinear dimensionality reduction.&lt;/keyword&gt;&lt;keyword&gt;pairwise data clustering&lt;/keyword&gt;&lt;keyword&gt;texture segmentation&lt;/keyword&gt;&lt;/keywords&gt;&lt;dates&gt;&lt;year&gt;1997&lt;/year&gt;&lt;/dates&gt;&lt;urls&gt;&lt;/urls&gt;&lt;/record&gt;&lt;/Cite&gt;&lt;/EndNote&gt;</w:instrText>
      </w:r>
      <w:r w:rsidR="002E43E6">
        <w:fldChar w:fldCharType="separate"/>
      </w:r>
      <w:r w:rsidR="002E43E6">
        <w:rPr>
          <w:noProof/>
        </w:rPr>
        <w:t>[</w:t>
      </w:r>
      <w:hyperlink w:anchor="_ENREF_11" w:tooltip="Hofmann, 1997 #4383" w:history="1">
        <w:r w:rsidR="002753AC">
          <w:rPr>
            <w:noProof/>
          </w:rPr>
          <w:t>11</w:t>
        </w:r>
      </w:hyperlink>
      <w:r w:rsidR="002E43E6">
        <w:rPr>
          <w:noProof/>
        </w:rPr>
        <w:t>]</w:t>
      </w:r>
      <w:r w:rsidR="002E43E6">
        <w:fldChar w:fldCharType="end"/>
      </w:r>
      <w:r>
        <w:t xml:space="preserve"> and at most around 100 clusters.</w:t>
      </w:r>
    </w:p>
    <w:p w14:paraId="3336781B" w14:textId="77777777" w:rsidR="002F69C2" w:rsidRDefault="002F69C2" w:rsidP="002F69C2">
      <w:pPr>
        <w:pStyle w:val="Heading1"/>
      </w:pPr>
      <w:r>
        <w:t>Parallel Deterministic Annealing Clustering with Cutoff</w:t>
      </w:r>
    </w:p>
    <w:p w14:paraId="1E6F69B1" w14:textId="77777777" w:rsidR="002F69C2" w:rsidRDefault="002F69C2" w:rsidP="007928DF"/>
    <w:p w14:paraId="6D77510D" w14:textId="60136D3B" w:rsidR="00443B6A" w:rsidRDefault="002F69C2" w:rsidP="007928DF">
      <w:r>
        <w:t xml:space="preserve"> </w:t>
      </w:r>
      <w:r w:rsidR="007928DF" w:rsidRPr="00AD31A6">
        <w:t>Deterministic annealing</w:t>
      </w:r>
      <w:r w:rsidR="00443B6A">
        <w:t xml:space="preserve"> </w:t>
      </w:r>
      <w:r w:rsidR="007928DF" w:rsidRPr="00AD31A6">
        <w:fldChar w:fldCharType="begin"/>
      </w:r>
      <w:r>
        <w:instrText xml:space="preserve"> ADDIN EN.CITE &lt;EndNote&gt;&lt;Cite&gt;&lt;Author&gt;Ken Rose&lt;/Author&gt;&lt;Year&gt;1998&lt;/Year&gt;&lt;RecNum&gt;2697&lt;/RecNum&gt;&lt;DisplayText&gt;[4]&lt;/DisplayText&gt;&lt;record&gt;&lt;rec-number&gt;2697&lt;/rec-number&gt;&lt;foreign-keys&gt;&lt;key app="EN" db-id="rfx20pr9t5zxtmee0xn5fwzbxvw0r9vz2tee"&gt;2697&lt;/key&gt;&lt;key app="ENWeb" db-id="S3XF@wrtqgYAACB9Pr4"&gt;3888&lt;/key&gt;&lt;/foreign-keys&gt;&lt;ref-type name="Journal Article"&gt;17&lt;/ref-type&gt;&lt;contributors&gt;&lt;authors&gt;&lt;author&gt;Ken Rose,&lt;/author&gt;&lt;/authors&gt;&lt;/contributors&gt;&lt;titles&gt;&lt;title&gt;Deterministic Annealing for Clustering, Compression, Classification, Regression, and Related Optimization Problems&lt;/title&gt;&lt;secondary-title&gt;Proceedings of the IEEE&lt;/secondary-title&gt;&lt;/titles&gt;&lt;periodical&gt;&lt;full-title&gt;Proceedings of the IEEE&lt;/full-title&gt;&lt;/periodical&gt;&lt;pages&gt;2210--2239&lt;/pages&gt;&lt;volume&gt;&lt;style face="italic" font="default" size="100%"&gt;86&lt;/style&gt;&lt;/volume&gt;&lt;dates&gt;&lt;year&gt;1998&lt;/year&gt;&lt;/dates&gt;&lt;urls&gt;&lt;/urls&gt;&lt;/record&gt;&lt;/Cite&gt;&lt;/EndNote&gt;</w:instrText>
      </w:r>
      <w:r w:rsidR="007928DF" w:rsidRPr="00AD31A6">
        <w:fldChar w:fldCharType="separate"/>
      </w:r>
      <w:r>
        <w:rPr>
          <w:noProof/>
        </w:rPr>
        <w:t>[</w:t>
      </w:r>
      <w:hyperlink w:anchor="_ENREF_4" w:tooltip="Ken Rose, 1998 #2697" w:history="1">
        <w:r w:rsidR="002753AC">
          <w:rPr>
            <w:noProof/>
          </w:rPr>
          <w:t>4</w:t>
        </w:r>
      </w:hyperlink>
      <w:r>
        <w:rPr>
          <w:noProof/>
        </w:rPr>
        <w:t>]</w:t>
      </w:r>
      <w:r w:rsidR="007928DF" w:rsidRPr="00AD31A6">
        <w:fldChar w:fldCharType="end"/>
      </w:r>
      <w:r w:rsidR="007928DF" w:rsidRPr="00AD31A6">
        <w:t xml:space="preserve"> is motivated by the same key concept as the more familiar simulated annealing</w:t>
      </w:r>
      <w:r w:rsidR="003D3430">
        <w:t xml:space="preserve"> </w:t>
      </w:r>
      <w:r w:rsidR="00443B6A">
        <w:t>method for</w:t>
      </w:r>
      <w:r w:rsidR="007928DF" w:rsidRPr="00AD31A6">
        <w:t xml:space="preserve"> optimization pro</w:t>
      </w:r>
      <w:r w:rsidR="003D3430">
        <w:t xml:space="preserve">blems. </w:t>
      </w:r>
      <w:r w:rsidR="007928DF" w:rsidRPr="00AD31A6">
        <w:t xml:space="preserve">At high temperatures systems equilibrate easily as there is no roughness in the energy (objective) function. If one lowers the temperature on an equilibrated system, then it is a short </w:t>
      </w:r>
      <w:r w:rsidR="009D7D90">
        <w:t>well-determined</w:t>
      </w:r>
      <w:r w:rsidR="007928DF" w:rsidRPr="00AD31A6">
        <w:t xml:space="preserve"> path between minima at current temperature and that</w:t>
      </w:r>
      <w:r w:rsidR="007928DF">
        <w:t xml:space="preserve"> at</w:t>
      </w:r>
      <w:r w:rsidR="007928DF" w:rsidRPr="00AD31A6">
        <w:t xml:space="preserve"> </w:t>
      </w:r>
      <w:r w:rsidR="009D7D90">
        <w:t>previous</w:t>
      </w:r>
      <w:r w:rsidR="007928DF" w:rsidRPr="00AD31A6">
        <w:t xml:space="preserve"> temperature. Thus systems which are equilibrated iteratively at gradually lowered temperature, tend to avoid local minima. </w:t>
      </w:r>
      <w:r w:rsidR="007928DF">
        <w:t>The</w:t>
      </w:r>
      <w:r w:rsidR="007928DF" w:rsidRPr="00AD31A6">
        <w:t xml:space="preserve"> Monte Carlo approach of simulated annealing is often too slow, </w:t>
      </w:r>
      <w:r w:rsidR="00443B6A">
        <w:t>and so in deterministic annealing</w:t>
      </w:r>
      <w:r w:rsidR="007928DF" w:rsidRPr="00AD31A6">
        <w:t xml:space="preserve"> integrals </w:t>
      </w:r>
      <w:r w:rsidR="00443B6A">
        <w:t xml:space="preserve">are performed </w:t>
      </w:r>
      <w:r w:rsidR="007928DF" w:rsidRPr="00AD31A6">
        <w:t>analytically.</w:t>
      </w:r>
      <w:r w:rsidR="00A45EC2">
        <w:t xml:space="preserve"> In many examples as in example here T is essentially a distance resolution; at large temperatures all clusters are merged together and they emerge as one looks at the system with sharper resolution as temperature decreases.</w:t>
      </w:r>
    </w:p>
    <w:p w14:paraId="37134FFE" w14:textId="77777777" w:rsidR="009D7D90" w:rsidRDefault="00443B6A" w:rsidP="007928DF">
      <w:r>
        <w:t>Consider</w:t>
      </w:r>
      <w:r w:rsidR="007928DF" w:rsidRPr="00AD31A6">
        <w:t xml:space="preserve"> a Hamiltonian </w:t>
      </w:r>
      <w:proofErr w:type="gramStart"/>
      <w:r w:rsidR="002E43E6" w:rsidRPr="0078486F">
        <w:t>H(</w:t>
      </w:r>
      <w:proofErr w:type="gramEnd"/>
      <w:r w:rsidR="002E43E6" w:rsidRPr="0094103D">
        <w:rPr>
          <w:u w:val="single"/>
        </w:rPr>
        <w:sym w:font="Symbol" w:char="F063"/>
      </w:r>
      <w:r w:rsidR="002E43E6">
        <w:t xml:space="preserve">, </w:t>
      </w:r>
      <w:r w:rsidR="002E43E6" w:rsidRPr="00DF6807">
        <w:rPr>
          <w:u w:val="single"/>
        </w:rPr>
        <w:sym w:font="Symbol" w:char="F06A"/>
      </w:r>
      <w:r w:rsidR="002E43E6" w:rsidRPr="0078486F">
        <w:t xml:space="preserve">) </w:t>
      </w:r>
      <w:r w:rsidR="007928DF" w:rsidRPr="00AD31A6">
        <w:t>which is to be minimized</w:t>
      </w:r>
      <w:r w:rsidR="007928DF">
        <w:t xml:space="preserve"> with respect to variables </w:t>
      </w:r>
      <w:r w:rsidR="007928DF" w:rsidRPr="0094103D">
        <w:rPr>
          <w:u w:val="single"/>
        </w:rPr>
        <w:sym w:font="Symbol" w:char="F063"/>
      </w:r>
      <w:r w:rsidR="007928DF">
        <w:t xml:space="preserve"> and </w:t>
      </w:r>
      <w:r w:rsidR="002E43E6" w:rsidRPr="00DF6807">
        <w:rPr>
          <w:u w:val="single"/>
        </w:rPr>
        <w:sym w:font="Symbol" w:char="F06A"/>
      </w:r>
      <w:r w:rsidR="002E43E6">
        <w:rPr>
          <w:u w:val="single"/>
        </w:rPr>
        <w:t>.</w:t>
      </w:r>
      <w:r w:rsidR="002E43E6">
        <w:t xml:space="preserve"> T</w:t>
      </w:r>
      <w:r w:rsidR="007928DF" w:rsidRPr="00AD31A6">
        <w:t>he</w:t>
      </w:r>
      <w:r>
        <w:t>n</w:t>
      </w:r>
      <w:r w:rsidR="007928DF">
        <w:t xml:space="preserve"> deterministic annealing</w:t>
      </w:r>
      <w:r>
        <w:t xml:space="preserve"> is</w:t>
      </w:r>
      <w:r w:rsidR="007928DF">
        <w:t xml:space="preserve"> based on averaging with the </w:t>
      </w:r>
      <w:r w:rsidR="007928DF" w:rsidRPr="00AD31A6">
        <w:t xml:space="preserve">Gibbs </w:t>
      </w:r>
      <w:r w:rsidR="007928DF">
        <w:t>d</w:t>
      </w:r>
      <w:r w:rsidR="007928DF" w:rsidRPr="00AD31A6">
        <w:t>istribution at Temperature T.</w:t>
      </w:r>
      <w:r w:rsidR="007928DF">
        <w:t xml:space="preserve"> </w:t>
      </w:r>
    </w:p>
    <w:p w14:paraId="7E6E03F2" w14:textId="68D2D270" w:rsidR="007928DF" w:rsidRDefault="007928DF" w:rsidP="007928DF">
      <w:pPr>
        <w:rPr>
          <w:color w:val="000000"/>
        </w:rPr>
      </w:pPr>
      <w:r w:rsidRPr="0078486F">
        <w:rPr>
          <w:color w:val="000000"/>
        </w:rPr>
        <w:br/>
        <w:t xml:space="preserve">          </w:t>
      </w:r>
      <w:r>
        <w:rPr>
          <w:color w:val="000000"/>
        </w:rPr>
        <w:tab/>
      </w:r>
      <w:r>
        <w:rPr>
          <w:color w:val="000000"/>
        </w:rPr>
        <w:tab/>
      </w:r>
      <w:r>
        <w:rPr>
          <w:color w:val="000000"/>
        </w:rPr>
        <w:tab/>
      </w:r>
      <w:r w:rsidRPr="0078486F">
        <w:rPr>
          <w:color w:val="000000"/>
        </w:rPr>
        <w:t>P(</w:t>
      </w:r>
      <w:r w:rsidR="00EE5469" w:rsidRPr="0094103D">
        <w:rPr>
          <w:u w:val="single"/>
        </w:rPr>
        <w:sym w:font="Symbol" w:char="F063"/>
      </w:r>
      <w:r w:rsidR="00EE5469">
        <w:t xml:space="preserve">, </w:t>
      </w:r>
      <w:r w:rsidR="00EE5469" w:rsidRPr="00DF6807">
        <w:rPr>
          <w:u w:val="single"/>
        </w:rPr>
        <w:sym w:font="Symbol" w:char="F06A"/>
      </w:r>
      <w:r w:rsidR="00EE5469" w:rsidRPr="0078486F">
        <w:t xml:space="preserve">) </w:t>
      </w:r>
      <w:r w:rsidRPr="0078486F">
        <w:rPr>
          <w:color w:val="000000"/>
        </w:rPr>
        <w:t xml:space="preserve"> = </w:t>
      </w:r>
      <w:proofErr w:type="spellStart"/>
      <w:r w:rsidRPr="0078486F">
        <w:rPr>
          <w:color w:val="000000"/>
        </w:rPr>
        <w:t>exp</w:t>
      </w:r>
      <w:proofErr w:type="spellEnd"/>
      <w:r w:rsidRPr="0078486F">
        <w:rPr>
          <w:color w:val="000000"/>
        </w:rPr>
        <w:t xml:space="preserve">( - </w:t>
      </w:r>
      <w:r w:rsidR="00EE5469" w:rsidRPr="0078486F">
        <w:t>H(</w:t>
      </w:r>
      <w:r w:rsidR="00EE5469" w:rsidRPr="0094103D">
        <w:rPr>
          <w:u w:val="single"/>
        </w:rPr>
        <w:sym w:font="Symbol" w:char="F063"/>
      </w:r>
      <w:r w:rsidR="00EE5469">
        <w:t xml:space="preserve">, </w:t>
      </w:r>
      <w:r w:rsidR="00EE5469" w:rsidRPr="00DF6807">
        <w:rPr>
          <w:u w:val="single"/>
        </w:rPr>
        <w:sym w:font="Symbol" w:char="F06A"/>
      </w:r>
      <w:r w:rsidR="00EE5469" w:rsidRPr="0078486F">
        <w:t xml:space="preserve">) </w:t>
      </w:r>
      <w:r w:rsidR="00EE5469">
        <w:t xml:space="preserve">/ </w:t>
      </w:r>
      <w:r w:rsidRPr="0078486F">
        <w:rPr>
          <w:color w:val="000000"/>
        </w:rPr>
        <w:t xml:space="preserve">T) / </w:t>
      </w:r>
      <w:r w:rsidRPr="0078486F">
        <w:rPr>
          <w:color w:val="000000"/>
        </w:rPr>
        <w:sym w:font="Symbol" w:char="F0F2"/>
      </w:r>
      <w:r w:rsidRPr="0078486F">
        <w:rPr>
          <w:color w:val="000000"/>
        </w:rPr>
        <w:t xml:space="preserve"> d</w:t>
      </w:r>
      <w:r w:rsidRPr="0078486F">
        <w:rPr>
          <w:color w:val="000000"/>
        </w:rPr>
        <w:sym w:font="Symbol" w:char="F063"/>
      </w:r>
      <w:r w:rsidRPr="0078486F">
        <w:rPr>
          <w:color w:val="000000"/>
        </w:rPr>
        <w:t xml:space="preserve"> </w:t>
      </w:r>
      <w:proofErr w:type="spellStart"/>
      <w:r w:rsidRPr="0078486F">
        <w:rPr>
          <w:color w:val="000000"/>
        </w:rPr>
        <w:t>exp</w:t>
      </w:r>
      <w:proofErr w:type="spellEnd"/>
      <w:r w:rsidRPr="0078486F">
        <w:rPr>
          <w:color w:val="000000"/>
        </w:rPr>
        <w:t xml:space="preserve">( - </w:t>
      </w:r>
      <w:r w:rsidR="00EE5469" w:rsidRPr="0078486F">
        <w:t>H(</w:t>
      </w:r>
      <w:r w:rsidR="00EE5469" w:rsidRPr="0094103D">
        <w:rPr>
          <w:u w:val="single"/>
        </w:rPr>
        <w:sym w:font="Symbol" w:char="F063"/>
      </w:r>
      <w:r w:rsidR="00EE5469">
        <w:t xml:space="preserve">, </w:t>
      </w:r>
      <w:r w:rsidR="00EE5469" w:rsidRPr="00DF6807">
        <w:rPr>
          <w:u w:val="single"/>
        </w:rPr>
        <w:sym w:font="Symbol" w:char="F06A"/>
      </w:r>
      <w:r w:rsidR="00EE5469" w:rsidRPr="0078486F">
        <w:t xml:space="preserve">) </w:t>
      </w:r>
      <w:r w:rsidR="00EE5469">
        <w:t xml:space="preserve"> / </w:t>
      </w:r>
      <w:r w:rsidRPr="0078486F">
        <w:rPr>
          <w:color w:val="000000"/>
        </w:rPr>
        <w:t>T)</w:t>
      </w:r>
      <w:r w:rsidRPr="0078486F">
        <w:rPr>
          <w:color w:val="000000"/>
        </w:rPr>
        <w:tab/>
      </w:r>
      <w:r w:rsidR="00EE5469">
        <w:rPr>
          <w:color w:val="000000"/>
        </w:rPr>
        <w:tab/>
      </w:r>
      <w:r w:rsidR="002753AC">
        <w:rPr>
          <w:color w:val="000000"/>
        </w:rPr>
        <w:t>(</w:t>
      </w:r>
      <w:r w:rsidR="00443B6A">
        <w:rPr>
          <w:color w:val="000000"/>
        </w:rPr>
        <w:t>1)</w:t>
      </w:r>
      <w:r w:rsidR="00443B6A">
        <w:rPr>
          <w:color w:val="000000"/>
        </w:rPr>
        <w:tab/>
      </w:r>
    </w:p>
    <w:p w14:paraId="68B54767" w14:textId="77777777" w:rsidR="00443B6A" w:rsidRPr="0078486F" w:rsidRDefault="00443B6A" w:rsidP="007928DF">
      <w:pPr>
        <w:rPr>
          <w:color w:val="000000"/>
        </w:rPr>
      </w:pPr>
    </w:p>
    <w:p w14:paraId="7C7D4B0E" w14:textId="625091E2" w:rsidR="009D7D90" w:rsidRDefault="007928DF" w:rsidP="007928DF">
      <w:pPr>
        <w:rPr>
          <w:color w:val="000000"/>
        </w:rPr>
      </w:pPr>
      <w:proofErr w:type="gramStart"/>
      <w:r w:rsidRPr="0078486F">
        <w:rPr>
          <w:color w:val="000000"/>
        </w:rPr>
        <w:t>and</w:t>
      </w:r>
      <w:proofErr w:type="gramEnd"/>
      <w:r w:rsidRPr="0078486F">
        <w:rPr>
          <w:color w:val="000000"/>
        </w:rPr>
        <w:t xml:space="preserve"> </w:t>
      </w:r>
      <w:r w:rsidR="00443B6A">
        <w:rPr>
          <w:color w:val="000000"/>
        </w:rPr>
        <w:t xml:space="preserve">one </w:t>
      </w:r>
      <w:r w:rsidRPr="0078486F">
        <w:rPr>
          <w:color w:val="000000"/>
        </w:rPr>
        <w:t>minimize</w:t>
      </w:r>
      <w:r w:rsidR="00443B6A">
        <w:rPr>
          <w:color w:val="000000"/>
        </w:rPr>
        <w:t>s</w:t>
      </w:r>
      <w:r w:rsidRPr="0078486F">
        <w:rPr>
          <w:color w:val="000000"/>
        </w:rPr>
        <w:t xml:space="preserve"> the Free Energy F combining Objective Function </w:t>
      </w:r>
      <w:r w:rsidR="009D7D90">
        <w:rPr>
          <w:color w:val="000000"/>
        </w:rPr>
        <w:t xml:space="preserve">H </w:t>
      </w:r>
      <w:r w:rsidRPr="0078486F">
        <w:rPr>
          <w:color w:val="000000"/>
        </w:rPr>
        <w:t>and Entropy</w:t>
      </w:r>
      <w:r>
        <w:rPr>
          <w:color w:val="000000"/>
        </w:rPr>
        <w:t>,</w:t>
      </w:r>
    </w:p>
    <w:p w14:paraId="5D9A684D" w14:textId="7C11823F" w:rsidR="007928DF" w:rsidRPr="0078486F" w:rsidRDefault="007928DF" w:rsidP="007928DF">
      <w:pPr>
        <w:rPr>
          <w:color w:val="000000"/>
        </w:rPr>
      </w:pPr>
      <w:r w:rsidRPr="0078486F">
        <w:rPr>
          <w:color w:val="000000"/>
        </w:rPr>
        <w:br/>
        <w:t xml:space="preserve">      </w:t>
      </w:r>
      <w:r>
        <w:rPr>
          <w:color w:val="000000"/>
        </w:rPr>
        <w:tab/>
      </w:r>
      <w:r>
        <w:rPr>
          <w:color w:val="000000"/>
        </w:rPr>
        <w:tab/>
      </w:r>
      <w:r>
        <w:rPr>
          <w:color w:val="000000"/>
        </w:rPr>
        <w:tab/>
      </w:r>
      <w:r w:rsidRPr="0078486F">
        <w:rPr>
          <w:color w:val="000000"/>
        </w:rPr>
        <w:t xml:space="preserve">F = &lt; H - T </w:t>
      </w:r>
      <w:proofErr w:type="gramStart"/>
      <w:r w:rsidRPr="0078486F">
        <w:rPr>
          <w:color w:val="000000"/>
        </w:rPr>
        <w:t>S(</w:t>
      </w:r>
      <w:proofErr w:type="gramEnd"/>
      <w:r w:rsidRPr="0078486F">
        <w:rPr>
          <w:color w:val="000000"/>
        </w:rPr>
        <w:t xml:space="preserve">P) &gt; = </w:t>
      </w:r>
      <w:r w:rsidRPr="0078486F">
        <w:rPr>
          <w:color w:val="000000"/>
        </w:rPr>
        <w:sym w:font="Symbol" w:char="F0F2"/>
      </w:r>
      <w:r w:rsidRPr="0078486F">
        <w:rPr>
          <w:color w:val="000000"/>
        </w:rPr>
        <w:t xml:space="preserve"> d</w:t>
      </w:r>
      <w:r w:rsidRPr="0094103D">
        <w:rPr>
          <w:color w:val="000000"/>
          <w:u w:val="single"/>
        </w:rPr>
        <w:sym w:font="Symbol" w:char="F063"/>
      </w:r>
      <w:r w:rsidRPr="0078486F">
        <w:rPr>
          <w:color w:val="000000"/>
        </w:rPr>
        <w:t xml:space="preserve"> [P(</w:t>
      </w:r>
      <w:r w:rsidRPr="0094103D">
        <w:rPr>
          <w:color w:val="000000"/>
          <w:u w:val="single"/>
        </w:rPr>
        <w:sym w:font="Symbol" w:char="F063"/>
      </w:r>
      <w:r w:rsidRPr="0078486F">
        <w:rPr>
          <w:color w:val="000000"/>
        </w:rPr>
        <w:t>)H + T P(</w:t>
      </w:r>
      <w:r w:rsidRPr="0094103D">
        <w:rPr>
          <w:color w:val="000000"/>
          <w:u w:val="single"/>
        </w:rPr>
        <w:sym w:font="Symbol" w:char="F063"/>
      </w:r>
      <w:r w:rsidRPr="0078486F">
        <w:rPr>
          <w:color w:val="000000"/>
        </w:rPr>
        <w:t xml:space="preserve">) </w:t>
      </w:r>
      <w:proofErr w:type="spellStart"/>
      <w:r w:rsidRPr="0078486F">
        <w:rPr>
          <w:color w:val="000000"/>
        </w:rPr>
        <w:t>lnP</w:t>
      </w:r>
      <w:proofErr w:type="spellEnd"/>
      <w:r w:rsidRPr="0078486F">
        <w:rPr>
          <w:color w:val="000000"/>
        </w:rPr>
        <w:t>(</w:t>
      </w:r>
      <w:r w:rsidRPr="0094103D">
        <w:rPr>
          <w:color w:val="000000"/>
          <w:u w:val="single"/>
        </w:rPr>
        <w:sym w:font="Symbol" w:char="F063"/>
      </w:r>
      <w:r w:rsidRPr="0078486F">
        <w:rPr>
          <w:color w:val="000000"/>
        </w:rPr>
        <w:t>)]</w:t>
      </w:r>
      <w:r w:rsidRPr="0078486F">
        <w:rPr>
          <w:color w:val="000000"/>
        </w:rPr>
        <w:tab/>
      </w:r>
      <w:r>
        <w:rPr>
          <w:color w:val="000000"/>
        </w:rPr>
        <w:tab/>
      </w:r>
      <w:r w:rsidR="002753AC">
        <w:rPr>
          <w:color w:val="000000"/>
        </w:rPr>
        <w:t>(</w:t>
      </w:r>
      <w:r w:rsidR="00443B6A">
        <w:rPr>
          <w:color w:val="000000"/>
        </w:rPr>
        <w:t>2</w:t>
      </w:r>
      <w:r w:rsidRPr="0078486F">
        <w:rPr>
          <w:color w:val="000000"/>
        </w:rPr>
        <w:t>)</w:t>
      </w:r>
    </w:p>
    <w:p w14:paraId="7CFC68D8" w14:textId="77777777" w:rsidR="000038F2" w:rsidRDefault="000038F2" w:rsidP="007928DF"/>
    <w:p w14:paraId="3A266BFF" w14:textId="7B836B60" w:rsidR="007928DF" w:rsidRPr="0078486F" w:rsidRDefault="000038F2" w:rsidP="007928DF">
      <w:r>
        <w:t xml:space="preserve">One obtains an EM (Expectation Maximization) method with the variable </w:t>
      </w:r>
      <w:r w:rsidRPr="0078486F">
        <w:t xml:space="preserve">set </w:t>
      </w:r>
      <w:r w:rsidRPr="0094103D">
        <w:rPr>
          <w:u w:val="single"/>
        </w:rPr>
        <w:sym w:font="Symbol" w:char="F063"/>
      </w:r>
      <w:r w:rsidRPr="0078486F">
        <w:t xml:space="preserve"> subject to annealing</w:t>
      </w:r>
      <w:r>
        <w:t xml:space="preserve"> and determined by</w:t>
      </w:r>
    </w:p>
    <w:p w14:paraId="6F09F910" w14:textId="1982FC74" w:rsidR="007928DF" w:rsidRDefault="007928DF" w:rsidP="007928DF">
      <w:pPr>
        <w:ind w:left="1440" w:firstLine="720"/>
      </w:pPr>
      <w:r w:rsidRPr="000038F2">
        <w:rPr>
          <w:u w:val="single"/>
        </w:rPr>
        <w:sym w:font="Symbol" w:char="F063"/>
      </w:r>
      <w:r w:rsidRPr="0078486F">
        <w:t xml:space="preserve"> = &lt;</w:t>
      </w:r>
      <w:r w:rsidRPr="000038F2">
        <w:rPr>
          <w:u w:val="single"/>
        </w:rPr>
        <w:sym w:font="Symbol" w:char="F063"/>
      </w:r>
      <w:r w:rsidRPr="0078486F">
        <w:t>&gt; |</w:t>
      </w:r>
      <w:r w:rsidRPr="0078486F">
        <w:rPr>
          <w:vertAlign w:val="subscript"/>
        </w:rPr>
        <w:t>0</w:t>
      </w:r>
      <w:r w:rsidRPr="0078486F">
        <w:t xml:space="preserve"> = </w:t>
      </w:r>
      <w:r w:rsidRPr="0078486F">
        <w:sym w:font="Symbol" w:char="F0F2"/>
      </w:r>
      <w:r w:rsidRPr="0078486F">
        <w:t xml:space="preserve"> d</w:t>
      </w:r>
      <w:r w:rsidRPr="000038F2">
        <w:rPr>
          <w:u w:val="single"/>
        </w:rPr>
        <w:sym w:font="Symbol" w:char="F063"/>
      </w:r>
      <w:r w:rsidRPr="0078486F">
        <w:t xml:space="preserve"> </w:t>
      </w:r>
      <w:r w:rsidRPr="000038F2">
        <w:rPr>
          <w:u w:val="single"/>
        </w:rPr>
        <w:sym w:font="Symbol" w:char="F063"/>
      </w:r>
      <w:r w:rsidRPr="0078486F">
        <w:t xml:space="preserve"> </w:t>
      </w:r>
      <w:proofErr w:type="gramStart"/>
      <w:r w:rsidRPr="0078486F">
        <w:t>P(</w:t>
      </w:r>
      <w:proofErr w:type="gramEnd"/>
      <w:r w:rsidRPr="000038F2">
        <w:rPr>
          <w:u w:val="single"/>
        </w:rPr>
        <w:sym w:font="Symbol" w:char="F063"/>
      </w:r>
      <w:r w:rsidRPr="0078486F">
        <w:t xml:space="preserve">) </w:t>
      </w:r>
      <w:r w:rsidRPr="0078486F">
        <w:tab/>
      </w:r>
      <w:r w:rsidRPr="0078486F">
        <w:tab/>
      </w:r>
      <w:r>
        <w:tab/>
      </w:r>
      <w:r>
        <w:tab/>
      </w:r>
      <w:r>
        <w:tab/>
      </w:r>
      <w:r w:rsidR="000038F2">
        <w:tab/>
      </w:r>
      <w:r w:rsidR="002753AC">
        <w:t>(</w:t>
      </w:r>
      <w:r w:rsidR="000038F2">
        <w:t>3</w:t>
      </w:r>
      <w:r w:rsidRPr="0078486F">
        <w:t>)</w:t>
      </w:r>
    </w:p>
    <w:p w14:paraId="6CA4DC70" w14:textId="77777777" w:rsidR="007928DF" w:rsidRPr="0078486F" w:rsidRDefault="007928DF" w:rsidP="007928DF"/>
    <w:p w14:paraId="0BA997D2" w14:textId="073712D4" w:rsidR="007928DF" w:rsidRDefault="000038F2" w:rsidP="007928DF">
      <w:r>
        <w:t>And this is followed by the M step which determines</w:t>
      </w:r>
      <w:r w:rsidR="007928DF" w:rsidRPr="0078486F">
        <w:t xml:space="preserve"> </w:t>
      </w:r>
      <w:r>
        <w:t>the remaining</w:t>
      </w:r>
      <w:r w:rsidR="007928DF" w:rsidRPr="0078486F">
        <w:t xml:space="preserve"> parameters </w:t>
      </w:r>
      <w:r w:rsidR="007928DF" w:rsidRPr="00DF6807">
        <w:rPr>
          <w:u w:val="single"/>
        </w:rPr>
        <w:sym w:font="Symbol" w:char="F06A"/>
      </w:r>
      <w:r w:rsidR="007928DF" w:rsidRPr="0078486F">
        <w:t xml:space="preserve"> optimized by traditional methods</w:t>
      </w:r>
      <w:r>
        <w:t>.</w:t>
      </w:r>
      <w:r w:rsidR="007928DF" w:rsidRPr="0078486F">
        <w:t xml:space="preserve"> Note one iterates over temperature decreasing it</w:t>
      </w:r>
      <w:r>
        <w:t xml:space="preserve"> gradually</w:t>
      </w:r>
      <w:r w:rsidR="007928DF" w:rsidRPr="0078486F">
        <w:t xml:space="preserve">, but also </w:t>
      </w:r>
      <w:r w:rsidR="007928DF">
        <w:t>iterate</w:t>
      </w:r>
      <w:r>
        <w:t>s</w:t>
      </w:r>
      <w:r w:rsidR="007928DF">
        <w:t xml:space="preserve"> </w:t>
      </w:r>
      <w:r w:rsidR="007928DF" w:rsidRPr="0078486F">
        <w:t xml:space="preserve">at fixed temperature until the EM step converges. </w:t>
      </w:r>
    </w:p>
    <w:p w14:paraId="53AE9DDF" w14:textId="75127E58" w:rsidR="007928DF" w:rsidRDefault="007928DF" w:rsidP="007928DF">
      <w:r>
        <w:t>Consider a clustering problem with N points</w:t>
      </w:r>
      <w:r w:rsidR="00954C29">
        <w:t xml:space="preserve"> (peaks in LC-MS application)</w:t>
      </w:r>
      <w:r>
        <w:t xml:space="preserve"> labeled by </w:t>
      </w:r>
      <w:r w:rsidRPr="000C548F">
        <w:rPr>
          <w:i/>
        </w:rPr>
        <w:t>x</w:t>
      </w:r>
      <w:r>
        <w:t xml:space="preserve"> </w:t>
      </w:r>
      <w:r w:rsidR="00D40738">
        <w:t xml:space="preserve">with position </w:t>
      </w:r>
      <w:r w:rsidR="00D40738" w:rsidRPr="007928DF">
        <w:rPr>
          <w:rFonts w:eastAsia="MS Mincho"/>
          <w:color w:val="000000" w:themeColor="text1"/>
          <w:u w:val="single"/>
          <w:lang w:eastAsia="ja-JP"/>
        </w:rPr>
        <w:t>X</w:t>
      </w:r>
      <w:r w:rsidR="00D40738" w:rsidRPr="007928DF">
        <w:rPr>
          <w:rFonts w:eastAsia="MS Mincho"/>
          <w:color w:val="000000" w:themeColor="text1"/>
          <w:lang w:eastAsia="ja-JP"/>
        </w:rPr>
        <w:t>(</w:t>
      </w:r>
      <w:r w:rsidR="00D40738" w:rsidRPr="007928DF">
        <w:rPr>
          <w:rFonts w:eastAsia="MS Mincho"/>
          <w:i/>
          <w:color w:val="000000" w:themeColor="text1"/>
          <w:lang w:eastAsia="ja-JP"/>
        </w:rPr>
        <w:t>x</w:t>
      </w:r>
      <w:r w:rsidR="00D40738" w:rsidRPr="007928DF">
        <w:rPr>
          <w:rFonts w:eastAsia="MS Mincho"/>
          <w:color w:val="000000" w:themeColor="text1"/>
          <w:lang w:eastAsia="ja-JP"/>
        </w:rPr>
        <w:t xml:space="preserve">) </w:t>
      </w:r>
      <w:r>
        <w:t xml:space="preserve">and K clusters labeled by </w:t>
      </w:r>
      <w:r w:rsidRPr="00704AA5">
        <w:rPr>
          <w:i/>
        </w:rPr>
        <w:t>k</w:t>
      </w:r>
      <w:r w:rsidR="00D40738">
        <w:t xml:space="preserve">. Let clusters have standard deviation </w:t>
      </w:r>
      <w:r w:rsidR="00D40738" w:rsidRPr="00D40738">
        <w:rPr>
          <w:rFonts w:eastAsia="MS Mincho"/>
          <w:bCs/>
          <w:color w:val="000000" w:themeColor="text1"/>
          <w:u w:val="single"/>
          <w:lang w:eastAsia="ja-JP"/>
        </w:rPr>
        <w:sym w:font="Symbol" w:char="F073"/>
      </w:r>
      <w:r w:rsidR="00D40738" w:rsidRPr="007928DF">
        <w:rPr>
          <w:rFonts w:eastAsia="MS Mincho"/>
          <w:bCs/>
          <w:color w:val="000000" w:themeColor="text1"/>
          <w:lang w:eastAsia="ja-JP"/>
        </w:rPr>
        <w:t>(</w:t>
      </w:r>
      <w:r w:rsidR="00D40738" w:rsidRPr="007928DF">
        <w:rPr>
          <w:rFonts w:eastAsia="MS Mincho"/>
          <w:bCs/>
          <w:i/>
          <w:color w:val="000000" w:themeColor="text1"/>
          <w:lang w:eastAsia="ja-JP"/>
        </w:rPr>
        <w:t>k</w:t>
      </w:r>
      <w:r w:rsidR="00D40738" w:rsidRPr="007928DF">
        <w:rPr>
          <w:rFonts w:eastAsia="MS Mincho"/>
          <w:bCs/>
          <w:color w:val="000000" w:themeColor="text1"/>
          <w:lang w:eastAsia="ja-JP"/>
        </w:rPr>
        <w:t>)</w:t>
      </w:r>
      <w:r w:rsidR="00D40738">
        <w:rPr>
          <w:rFonts w:eastAsia="MS Mincho"/>
          <w:bCs/>
          <w:color w:val="000000" w:themeColor="text1"/>
          <w:lang w:eastAsia="ja-JP"/>
        </w:rPr>
        <w:t xml:space="preserve"> and center </w:t>
      </w:r>
      <w:proofErr w:type="gramStart"/>
      <w:r w:rsidR="00D40738" w:rsidRPr="007928DF">
        <w:rPr>
          <w:rFonts w:eastAsia="MS Mincho"/>
          <w:color w:val="000000" w:themeColor="text1"/>
          <w:u w:val="single"/>
          <w:lang w:eastAsia="ja-JP"/>
        </w:rPr>
        <w:t>Y</w:t>
      </w:r>
      <w:r w:rsidR="00D40738" w:rsidRPr="007928DF">
        <w:rPr>
          <w:rFonts w:eastAsia="MS Mincho"/>
          <w:color w:val="000000" w:themeColor="text1"/>
          <w:lang w:eastAsia="ja-JP"/>
        </w:rPr>
        <w:t>(</w:t>
      </w:r>
      <w:proofErr w:type="gramEnd"/>
      <w:r w:rsidR="00D40738" w:rsidRPr="007928DF">
        <w:rPr>
          <w:rFonts w:eastAsia="MS Mincho"/>
          <w:i/>
          <w:iCs/>
          <w:color w:val="000000" w:themeColor="text1"/>
          <w:lang w:eastAsia="ja-JP"/>
        </w:rPr>
        <w:t>k</w:t>
      </w:r>
      <w:r w:rsidR="00D40738">
        <w:rPr>
          <w:rFonts w:eastAsia="MS Mincho"/>
          <w:color w:val="000000" w:themeColor="text1"/>
          <w:lang w:eastAsia="ja-JP"/>
        </w:rPr>
        <w:t xml:space="preserve">). </w:t>
      </w:r>
      <w:r w:rsidR="00D40738">
        <w:t>T</w:t>
      </w:r>
      <w:r w:rsidRPr="0078486F">
        <w:t xml:space="preserve">he annealed </w:t>
      </w:r>
      <w:r w:rsidRPr="0078486F">
        <w:lastRenderedPageBreak/>
        <w:t xml:space="preserve">variables </w:t>
      </w:r>
      <w:r w:rsidRPr="0078486F">
        <w:rPr>
          <w:u w:val="single"/>
        </w:rPr>
        <w:sym w:font="Symbol" w:char="F063"/>
      </w:r>
      <w:r w:rsidRPr="0078486F">
        <w:t xml:space="preserve"> are </w:t>
      </w:r>
      <w:proofErr w:type="spellStart"/>
      <w:proofErr w:type="gramStart"/>
      <w:r w:rsidRPr="0078486F">
        <w:t>M</w:t>
      </w:r>
      <w:r>
        <w:rPr>
          <w:i/>
          <w:iCs/>
          <w:vertAlign w:val="subscript"/>
        </w:rPr>
        <w:t>x</w:t>
      </w:r>
      <w:proofErr w:type="spellEnd"/>
      <w:r w:rsidRPr="0078486F">
        <w:t>(</w:t>
      </w:r>
      <w:proofErr w:type="gramEnd"/>
      <w:r w:rsidRPr="0078486F">
        <w:rPr>
          <w:i/>
          <w:iCs/>
        </w:rPr>
        <w:t>k</w:t>
      </w:r>
      <w:r>
        <w:t>)</w:t>
      </w:r>
      <w:r w:rsidRPr="0078486F">
        <w:t xml:space="preserve">, which </w:t>
      </w:r>
      <w:r w:rsidR="00D40738">
        <w:t>are</w:t>
      </w:r>
      <w:r w:rsidRPr="0078486F">
        <w:t xml:space="preserve"> the probabilit</w:t>
      </w:r>
      <w:r w:rsidR="00D40738">
        <w:t>ies</w:t>
      </w:r>
      <w:r w:rsidRPr="0078486F">
        <w:t xml:space="preserve"> that </w:t>
      </w:r>
      <w:r w:rsidR="00D40738">
        <w:t xml:space="preserve">the </w:t>
      </w:r>
      <w:r w:rsidRPr="0078486F">
        <w:t>point</w:t>
      </w:r>
      <w:r w:rsidRPr="0078486F">
        <w:rPr>
          <w:i/>
        </w:rPr>
        <w:t xml:space="preserve"> </w:t>
      </w:r>
      <w:r>
        <w:rPr>
          <w:i/>
        </w:rPr>
        <w:t xml:space="preserve">x </w:t>
      </w:r>
      <w:r w:rsidRPr="0078486F">
        <w:t xml:space="preserve">belongs to cluster </w:t>
      </w:r>
      <w:r w:rsidRPr="0078486F">
        <w:rPr>
          <w:i/>
        </w:rPr>
        <w:t>k</w:t>
      </w:r>
      <w:r>
        <w:t xml:space="preserve"> with constraint</w:t>
      </w:r>
      <w:r w:rsidR="00D40738">
        <w:t xml:space="preserve"> for each point </w:t>
      </w:r>
      <w:r w:rsidR="00D40738">
        <w:rPr>
          <w:i/>
          <w:iCs/>
        </w:rPr>
        <w:t>x</w:t>
      </w:r>
      <w:r>
        <w:t>.</w:t>
      </w:r>
    </w:p>
    <w:p w14:paraId="6CEB4BC0" w14:textId="2D5E8D33" w:rsidR="007928DF" w:rsidRDefault="007928DF" w:rsidP="00954C29">
      <w:pPr>
        <w:ind w:left="1440" w:firstLine="720"/>
      </w:pPr>
      <w:r>
        <w:sym w:font="Symbol" w:char="F0E5"/>
      </w:r>
      <w:r w:rsidRPr="006034EB">
        <w:rPr>
          <w:vertAlign w:val="subscript"/>
        </w:rPr>
        <w:t>k=1</w:t>
      </w:r>
      <w:r w:rsidRPr="006034EB">
        <w:rPr>
          <w:vertAlign w:val="superscript"/>
        </w:rPr>
        <w:t>K</w:t>
      </w:r>
      <w:r>
        <w:t xml:space="preserve"> </w:t>
      </w:r>
      <w:proofErr w:type="spellStart"/>
      <w:proofErr w:type="gramStart"/>
      <w:r>
        <w:t>M</w:t>
      </w:r>
      <w:r>
        <w:rPr>
          <w:i/>
          <w:iCs/>
          <w:vertAlign w:val="subscript"/>
        </w:rPr>
        <w:t>x</w:t>
      </w:r>
      <w:proofErr w:type="spellEnd"/>
      <w:r>
        <w:t>(</w:t>
      </w:r>
      <w:proofErr w:type="gramEnd"/>
      <w:r w:rsidRPr="006034EB">
        <w:rPr>
          <w:i/>
          <w:iCs/>
        </w:rPr>
        <w:t>k</w:t>
      </w:r>
      <w:r w:rsidR="00D40738">
        <w:t>) = 1</w:t>
      </w:r>
      <w:r w:rsidR="00954C29">
        <w:tab/>
      </w:r>
      <w:r w:rsidR="00954C29">
        <w:tab/>
      </w:r>
      <w:r w:rsidR="00954C29">
        <w:tab/>
      </w:r>
      <w:r w:rsidR="00954C29">
        <w:tab/>
      </w:r>
      <w:r w:rsidR="00954C29">
        <w:tab/>
      </w:r>
      <w:r w:rsidR="00D40738">
        <w:tab/>
      </w:r>
      <w:r w:rsidR="00D40738">
        <w:tab/>
      </w:r>
      <w:r w:rsidR="002753AC">
        <w:t>(</w:t>
      </w:r>
      <w:r w:rsidR="00954C29">
        <w:t>4</w:t>
      </w:r>
      <w:r>
        <w:t>)</w:t>
      </w:r>
    </w:p>
    <w:p w14:paraId="31A39292" w14:textId="77777777" w:rsidR="00D40738" w:rsidRDefault="00D40738" w:rsidP="00954C29">
      <w:pPr>
        <w:ind w:left="1440" w:firstLine="720"/>
      </w:pPr>
    </w:p>
    <w:p w14:paraId="308E66BD" w14:textId="1A7CDB02" w:rsidR="00D40738" w:rsidRDefault="007928DF" w:rsidP="00D40738">
      <w:pPr>
        <w:spacing w:line="240" w:lineRule="auto"/>
        <w:ind w:left="1440" w:firstLine="720"/>
        <w:contextualSpacing w:val="0"/>
        <w:rPr>
          <w:rFonts w:eastAsia="MS Mincho"/>
          <w:bCs/>
          <w:color w:val="000000" w:themeColor="text1"/>
          <w:lang w:eastAsia="ja-JP"/>
        </w:rPr>
      </w:pPr>
      <w:r w:rsidRPr="007928DF">
        <w:rPr>
          <w:rFonts w:eastAsia="MS Mincho"/>
          <w:color w:val="000000" w:themeColor="text1"/>
          <w:lang w:eastAsia="ja-JP"/>
        </w:rPr>
        <w:t xml:space="preserve">Let </w:t>
      </w:r>
      <w:r w:rsidRPr="007928DF">
        <w:rPr>
          <w:rFonts w:eastAsia="MS Mincho"/>
          <w:color w:val="000000" w:themeColor="text1"/>
          <w:lang w:eastAsia="ja-JP"/>
        </w:rPr>
        <w:sym w:font="Symbol" w:char="F072"/>
      </w:r>
      <w:r w:rsidRPr="007928DF">
        <w:rPr>
          <w:rFonts w:eastAsia="MS Mincho"/>
          <w:color w:val="000000" w:themeColor="text1"/>
          <w:lang w:eastAsia="ja-JP"/>
        </w:rPr>
        <w:t>(</w:t>
      </w:r>
      <w:r w:rsidRPr="007928DF">
        <w:rPr>
          <w:rFonts w:eastAsia="MS Mincho"/>
          <w:color w:val="000000" w:themeColor="text1"/>
          <w:u w:val="single"/>
          <w:lang w:eastAsia="ja-JP"/>
        </w:rPr>
        <w:t>z</w:t>
      </w:r>
      <w:proofErr w:type="gramStart"/>
      <w:r w:rsidRPr="007928DF">
        <w:rPr>
          <w:rFonts w:eastAsia="MS Mincho"/>
          <w:color w:val="000000" w:themeColor="text1"/>
          <w:u w:val="single"/>
          <w:lang w:eastAsia="ja-JP"/>
        </w:rPr>
        <w:t>,</w:t>
      </w:r>
      <w:r w:rsidRPr="007928DF">
        <w:rPr>
          <w:rFonts w:eastAsia="MS Mincho"/>
          <w:i/>
          <w:color w:val="000000" w:themeColor="text1"/>
          <w:lang w:eastAsia="ja-JP"/>
        </w:rPr>
        <w:t xml:space="preserve"> </w:t>
      </w:r>
      <w:proofErr w:type="gramEnd"/>
      <w:r w:rsidRPr="007928DF">
        <w:rPr>
          <w:rFonts w:eastAsia="MS Mincho"/>
          <w:bCs/>
          <w:color w:val="000000" w:themeColor="text1"/>
          <w:u w:val="single"/>
          <w:lang w:eastAsia="ja-JP"/>
        </w:rPr>
        <w:sym w:font="Symbol" w:char="F073"/>
      </w:r>
      <w:r w:rsidRPr="007928DF">
        <w:rPr>
          <w:rFonts w:eastAsia="MS Mincho"/>
          <w:color w:val="000000" w:themeColor="text1"/>
          <w:lang w:eastAsia="ja-JP"/>
        </w:rPr>
        <w:t xml:space="preserve">) = 0.5 </w:t>
      </w:r>
      <w:r w:rsidRPr="007928DF">
        <w:rPr>
          <w:rFonts w:eastAsia="MS Mincho"/>
          <w:bCs/>
          <w:color w:val="000000" w:themeColor="text1"/>
          <w:lang w:eastAsia="ja-JP"/>
        </w:rPr>
        <w:sym w:font="Symbol" w:char="F0E5"/>
      </w:r>
      <w:proofErr w:type="spellStart"/>
      <w:r w:rsidRPr="007928DF">
        <w:rPr>
          <w:rFonts w:eastAsia="MS Mincho"/>
          <w:bCs/>
          <w:i/>
          <w:color w:val="000000" w:themeColor="text1"/>
          <w:vertAlign w:val="subscript"/>
          <w:lang w:eastAsia="ja-JP"/>
        </w:rPr>
        <w:t>i</w:t>
      </w:r>
      <w:proofErr w:type="spellEnd"/>
      <w:r w:rsidRPr="007928DF">
        <w:rPr>
          <w:rFonts w:eastAsia="MS Mincho"/>
          <w:bCs/>
          <w:color w:val="000000" w:themeColor="text1"/>
          <w:vertAlign w:val="subscript"/>
          <w:lang w:eastAsia="ja-JP"/>
        </w:rPr>
        <w:t>=1</w:t>
      </w:r>
      <w:r w:rsidRPr="007928DF">
        <w:rPr>
          <w:rFonts w:eastAsia="MS Mincho"/>
          <w:bCs/>
          <w:i/>
          <w:color w:val="000000" w:themeColor="text1"/>
          <w:vertAlign w:val="superscript"/>
          <w:lang w:eastAsia="ja-JP"/>
        </w:rPr>
        <w:t>d</w:t>
      </w:r>
      <w:r w:rsidRPr="007928DF">
        <w:rPr>
          <w:rFonts w:eastAsia="MS Mincho"/>
          <w:bCs/>
          <w:color w:val="000000" w:themeColor="text1"/>
          <w:lang w:eastAsia="ja-JP"/>
        </w:rPr>
        <w:t xml:space="preserve"> (</w:t>
      </w:r>
      <w:proofErr w:type="spellStart"/>
      <w:r w:rsidRPr="007928DF">
        <w:rPr>
          <w:rFonts w:eastAsia="MS Mincho"/>
          <w:bCs/>
          <w:color w:val="000000" w:themeColor="text1"/>
          <w:lang w:eastAsia="ja-JP"/>
        </w:rPr>
        <w:t>z</w:t>
      </w:r>
      <w:r w:rsidRPr="007928DF">
        <w:rPr>
          <w:rFonts w:eastAsia="MS Mincho"/>
          <w:bCs/>
          <w:i/>
          <w:color w:val="000000" w:themeColor="text1"/>
          <w:vertAlign w:val="subscript"/>
          <w:lang w:eastAsia="ja-JP"/>
        </w:rPr>
        <w:t>i</w:t>
      </w:r>
      <w:proofErr w:type="spellEnd"/>
      <w:r w:rsidRPr="007928DF">
        <w:rPr>
          <w:rFonts w:eastAsia="MS Mincho"/>
          <w:bCs/>
          <w:color w:val="000000" w:themeColor="text1"/>
          <w:lang w:eastAsia="ja-JP"/>
        </w:rPr>
        <w:t>/</w:t>
      </w:r>
      <w:r w:rsidRPr="007928DF">
        <w:rPr>
          <w:rFonts w:eastAsia="MS Mincho"/>
          <w:bCs/>
          <w:color w:val="000000" w:themeColor="text1"/>
          <w:lang w:eastAsia="ja-JP"/>
        </w:rPr>
        <w:sym w:font="Symbol" w:char="F073"/>
      </w:r>
      <w:proofErr w:type="spellStart"/>
      <w:r w:rsidRPr="007928DF">
        <w:rPr>
          <w:rFonts w:eastAsia="MS Mincho"/>
          <w:bCs/>
          <w:i/>
          <w:color w:val="000000" w:themeColor="text1"/>
          <w:vertAlign w:val="subscript"/>
          <w:lang w:eastAsia="ja-JP"/>
        </w:rPr>
        <w:t>i</w:t>
      </w:r>
      <w:proofErr w:type="spellEnd"/>
      <w:r w:rsidRPr="007928DF">
        <w:rPr>
          <w:rFonts w:eastAsia="MS Mincho"/>
          <w:bCs/>
          <w:color w:val="000000" w:themeColor="text1"/>
          <w:lang w:eastAsia="ja-JP"/>
        </w:rPr>
        <w:t>)</w:t>
      </w:r>
      <w:r w:rsidRPr="007928DF">
        <w:rPr>
          <w:rFonts w:eastAsia="MS Mincho"/>
          <w:bCs/>
          <w:color w:val="000000" w:themeColor="text1"/>
          <w:vertAlign w:val="superscript"/>
          <w:lang w:eastAsia="ja-JP"/>
        </w:rPr>
        <w:t>2</w:t>
      </w:r>
      <w:r w:rsidRPr="007928DF">
        <w:rPr>
          <w:rFonts w:eastAsia="MS Mincho"/>
          <w:bCs/>
          <w:color w:val="000000" w:themeColor="text1"/>
          <w:lang w:eastAsia="ja-JP"/>
        </w:rPr>
        <w:t xml:space="preserve"> </w:t>
      </w:r>
      <w:r w:rsidR="00D40738">
        <w:rPr>
          <w:rFonts w:eastAsia="MS Mincho"/>
          <w:bCs/>
          <w:color w:val="000000" w:themeColor="text1"/>
          <w:lang w:eastAsia="ja-JP"/>
        </w:rPr>
        <w:tab/>
      </w:r>
      <w:r w:rsidR="00D40738">
        <w:rPr>
          <w:rFonts w:eastAsia="MS Mincho"/>
          <w:bCs/>
          <w:color w:val="000000" w:themeColor="text1"/>
          <w:lang w:eastAsia="ja-JP"/>
        </w:rPr>
        <w:tab/>
      </w:r>
      <w:r w:rsidR="00D40738">
        <w:rPr>
          <w:rFonts w:eastAsia="MS Mincho"/>
          <w:bCs/>
          <w:color w:val="000000" w:themeColor="text1"/>
          <w:lang w:eastAsia="ja-JP"/>
        </w:rPr>
        <w:tab/>
      </w:r>
      <w:r w:rsidR="00D40738">
        <w:rPr>
          <w:rFonts w:eastAsia="MS Mincho"/>
          <w:bCs/>
          <w:color w:val="000000" w:themeColor="text1"/>
          <w:lang w:eastAsia="ja-JP"/>
        </w:rPr>
        <w:tab/>
      </w:r>
      <w:r w:rsidR="00D40738">
        <w:rPr>
          <w:rFonts w:eastAsia="MS Mincho"/>
          <w:bCs/>
          <w:color w:val="000000" w:themeColor="text1"/>
          <w:lang w:eastAsia="ja-JP"/>
        </w:rPr>
        <w:tab/>
      </w:r>
      <w:r w:rsidR="002753AC">
        <w:rPr>
          <w:rFonts w:eastAsia="MS Mincho"/>
          <w:bCs/>
          <w:color w:val="000000" w:themeColor="text1"/>
          <w:lang w:eastAsia="ja-JP"/>
        </w:rPr>
        <w:t>(</w:t>
      </w:r>
      <w:r w:rsidR="00D40738">
        <w:rPr>
          <w:rFonts w:eastAsia="MS Mincho"/>
          <w:bCs/>
          <w:color w:val="000000" w:themeColor="text1"/>
          <w:lang w:eastAsia="ja-JP"/>
        </w:rPr>
        <w:t>5)</w:t>
      </w:r>
    </w:p>
    <w:p w14:paraId="09AF601B" w14:textId="7E95FB8F" w:rsidR="007928DF" w:rsidRPr="007928DF" w:rsidRDefault="00D40738" w:rsidP="007928DF">
      <w:pPr>
        <w:spacing w:line="240" w:lineRule="auto"/>
        <w:ind w:firstLine="0"/>
        <w:contextualSpacing w:val="0"/>
        <w:rPr>
          <w:rFonts w:eastAsia="MS Mincho"/>
          <w:bCs/>
          <w:color w:val="000000" w:themeColor="text1"/>
          <w:lang w:eastAsia="ja-JP"/>
        </w:rPr>
      </w:pPr>
      <w:proofErr w:type="gramStart"/>
      <w:r>
        <w:rPr>
          <w:rFonts w:eastAsia="MS Mincho"/>
          <w:bCs/>
          <w:color w:val="000000" w:themeColor="text1"/>
          <w:lang w:eastAsia="ja-JP"/>
        </w:rPr>
        <w:t>with</w:t>
      </w:r>
      <w:proofErr w:type="gramEnd"/>
      <w:r w:rsidR="007928DF" w:rsidRPr="007928DF">
        <w:rPr>
          <w:rFonts w:eastAsia="MS Mincho"/>
          <w:bCs/>
          <w:color w:val="000000" w:themeColor="text1"/>
          <w:lang w:eastAsia="ja-JP"/>
        </w:rPr>
        <w:t xml:space="preserve"> vector dimension </w:t>
      </w:r>
      <w:r w:rsidR="007928DF" w:rsidRPr="007928DF">
        <w:rPr>
          <w:rFonts w:eastAsia="MS Mincho"/>
          <w:bCs/>
          <w:i/>
          <w:color w:val="000000" w:themeColor="text1"/>
          <w:lang w:eastAsia="ja-JP"/>
        </w:rPr>
        <w:t>d</w:t>
      </w:r>
      <w:r>
        <w:rPr>
          <w:rFonts w:eastAsia="MS Mincho"/>
          <w:bCs/>
          <w:color w:val="000000" w:themeColor="text1"/>
          <w:lang w:eastAsia="ja-JP"/>
        </w:rPr>
        <w:t xml:space="preserve"> for </w:t>
      </w:r>
      <w:r w:rsidRPr="007928DF">
        <w:rPr>
          <w:rFonts w:eastAsia="MS Mincho"/>
          <w:color w:val="000000" w:themeColor="text1"/>
          <w:u w:val="single"/>
          <w:lang w:eastAsia="ja-JP"/>
        </w:rPr>
        <w:t>X</w:t>
      </w:r>
      <w:r w:rsidRPr="007928DF">
        <w:rPr>
          <w:rFonts w:eastAsia="MS Mincho"/>
          <w:color w:val="000000" w:themeColor="text1"/>
          <w:lang w:eastAsia="ja-JP"/>
        </w:rPr>
        <w:t>(</w:t>
      </w:r>
      <w:r w:rsidRPr="007928DF">
        <w:rPr>
          <w:rFonts w:eastAsia="MS Mincho"/>
          <w:i/>
          <w:color w:val="000000" w:themeColor="text1"/>
          <w:lang w:eastAsia="ja-JP"/>
        </w:rPr>
        <w:t>x</w:t>
      </w:r>
      <w:r w:rsidRPr="007928DF">
        <w:rPr>
          <w:rFonts w:eastAsia="MS Mincho"/>
          <w:color w:val="000000" w:themeColor="text1"/>
          <w:lang w:eastAsia="ja-JP"/>
        </w:rPr>
        <w:t xml:space="preserve">) </w:t>
      </w:r>
      <w:r>
        <w:rPr>
          <w:rFonts w:eastAsia="MS Mincho"/>
          <w:color w:val="000000" w:themeColor="text1"/>
          <w:lang w:eastAsia="ja-JP"/>
        </w:rPr>
        <w:t xml:space="preserve">and </w:t>
      </w:r>
      <w:r w:rsidRPr="007928DF">
        <w:rPr>
          <w:rFonts w:eastAsia="MS Mincho"/>
          <w:color w:val="000000" w:themeColor="text1"/>
          <w:u w:val="single"/>
          <w:lang w:eastAsia="ja-JP"/>
        </w:rPr>
        <w:t>Y</w:t>
      </w:r>
      <w:r w:rsidRPr="007928DF">
        <w:rPr>
          <w:rFonts w:eastAsia="MS Mincho"/>
          <w:color w:val="000000" w:themeColor="text1"/>
          <w:lang w:eastAsia="ja-JP"/>
        </w:rPr>
        <w:t>(</w:t>
      </w:r>
      <w:r w:rsidRPr="007928DF">
        <w:rPr>
          <w:rFonts w:eastAsia="MS Mincho"/>
          <w:i/>
          <w:iCs/>
          <w:color w:val="000000" w:themeColor="text1"/>
          <w:lang w:eastAsia="ja-JP"/>
        </w:rPr>
        <w:t>k</w:t>
      </w:r>
      <w:r>
        <w:rPr>
          <w:rFonts w:eastAsia="MS Mincho"/>
          <w:color w:val="000000" w:themeColor="text1"/>
          <w:lang w:eastAsia="ja-JP"/>
        </w:rPr>
        <w:t>)</w:t>
      </w:r>
      <w:r>
        <w:rPr>
          <w:rFonts w:eastAsia="MS Mincho"/>
          <w:bCs/>
          <w:color w:val="000000" w:themeColor="text1"/>
          <w:lang w:eastAsia="ja-JP"/>
        </w:rPr>
        <w:t xml:space="preserve"> with </w:t>
      </w:r>
      <w:r w:rsidRPr="00D40738">
        <w:rPr>
          <w:rFonts w:eastAsia="MS Mincho"/>
          <w:bCs/>
          <w:i/>
          <w:color w:val="000000" w:themeColor="text1"/>
          <w:lang w:eastAsia="ja-JP"/>
        </w:rPr>
        <w:t>d</w:t>
      </w:r>
      <w:r>
        <w:rPr>
          <w:rFonts w:eastAsia="MS Mincho"/>
          <w:bCs/>
          <w:color w:val="000000" w:themeColor="text1"/>
          <w:lang w:eastAsia="ja-JP"/>
        </w:rPr>
        <w:t xml:space="preserve"> = 2 in example given later.</w:t>
      </w:r>
    </w:p>
    <w:p w14:paraId="2806A222" w14:textId="77777777" w:rsidR="007928DF" w:rsidRPr="007928DF" w:rsidRDefault="007928DF" w:rsidP="007928DF">
      <w:pPr>
        <w:spacing w:line="240" w:lineRule="auto"/>
        <w:ind w:firstLine="0"/>
        <w:contextualSpacing w:val="0"/>
        <w:rPr>
          <w:rFonts w:eastAsia="MS Mincho"/>
          <w:bCs/>
          <w:color w:val="000000" w:themeColor="text1"/>
          <w:lang w:eastAsia="ja-JP"/>
        </w:rPr>
      </w:pPr>
    </w:p>
    <w:p w14:paraId="2186C047" w14:textId="3356BBED" w:rsidR="007928DF" w:rsidRPr="007928DF" w:rsidRDefault="007928DF" w:rsidP="007928DF">
      <w:pPr>
        <w:spacing w:line="240" w:lineRule="auto"/>
        <w:ind w:firstLine="0"/>
        <w:contextualSpacing w:val="0"/>
        <w:rPr>
          <w:rFonts w:eastAsia="MS Mincho"/>
          <w:bCs/>
          <w:color w:val="000000" w:themeColor="text1"/>
          <w:lang w:eastAsia="ja-JP"/>
        </w:rPr>
      </w:pPr>
      <w:r w:rsidRPr="007928DF">
        <w:rPr>
          <w:rFonts w:eastAsia="MS Mincho"/>
          <w:bCs/>
          <w:color w:val="000000" w:themeColor="text1"/>
          <w:lang w:eastAsia="ja-JP"/>
        </w:rPr>
        <w:t xml:space="preserve">Define the </w:t>
      </w:r>
      <w:r w:rsidR="00D40738">
        <w:rPr>
          <w:rFonts w:eastAsia="MS Mincho"/>
          <w:bCs/>
          <w:color w:val="000000" w:themeColor="text1"/>
          <w:lang w:eastAsia="ja-JP"/>
        </w:rPr>
        <w:t xml:space="preserve">clustering </w:t>
      </w:r>
      <w:r w:rsidRPr="007928DF">
        <w:rPr>
          <w:rFonts w:eastAsia="MS Mincho"/>
          <w:bCs/>
          <w:color w:val="000000" w:themeColor="text1"/>
          <w:lang w:eastAsia="ja-JP"/>
        </w:rPr>
        <w:t>Hamiltonian</w:t>
      </w:r>
    </w:p>
    <w:p w14:paraId="498B3A09" w14:textId="77777777" w:rsidR="007928DF" w:rsidRPr="007928DF" w:rsidRDefault="007928DF" w:rsidP="007928DF">
      <w:pPr>
        <w:spacing w:line="240" w:lineRule="auto"/>
        <w:ind w:firstLine="0"/>
        <w:contextualSpacing w:val="0"/>
        <w:rPr>
          <w:rFonts w:eastAsia="MS Mincho"/>
          <w:bCs/>
          <w:color w:val="000000" w:themeColor="text1"/>
          <w:lang w:eastAsia="ja-JP"/>
        </w:rPr>
      </w:pPr>
    </w:p>
    <w:p w14:paraId="7D3E47BA" w14:textId="3BF4AA85" w:rsidR="007928DF" w:rsidRPr="007928DF" w:rsidRDefault="007928DF" w:rsidP="00D40738">
      <w:pPr>
        <w:spacing w:line="240" w:lineRule="auto"/>
        <w:ind w:left="1440" w:firstLine="720"/>
        <w:contextualSpacing w:val="0"/>
        <w:rPr>
          <w:rFonts w:eastAsia="MS Mincho"/>
          <w:color w:val="000000" w:themeColor="text1"/>
          <w:lang w:eastAsia="ja-JP"/>
        </w:rPr>
      </w:pPr>
      <w:r w:rsidRPr="007928DF">
        <w:rPr>
          <w:rFonts w:eastAsia="MS Mincho"/>
          <w:bCs/>
          <w:color w:val="000000" w:themeColor="text1"/>
          <w:lang w:eastAsia="ja-JP"/>
        </w:rPr>
        <w:t xml:space="preserve">H = </w:t>
      </w:r>
      <w:r w:rsidRPr="007928DF">
        <w:rPr>
          <w:rFonts w:eastAsia="MS Mincho"/>
          <w:color w:val="000000" w:themeColor="text1"/>
          <w:lang w:eastAsia="ja-JP"/>
        </w:rPr>
        <w:sym w:font="Symbol" w:char="F0E5"/>
      </w:r>
      <w:r w:rsidRPr="007928DF">
        <w:rPr>
          <w:rFonts w:eastAsia="MS Mincho"/>
          <w:i/>
          <w:color w:val="000000" w:themeColor="text1"/>
          <w:vertAlign w:val="subscript"/>
          <w:lang w:eastAsia="ja-JP"/>
        </w:rPr>
        <w:t>k</w:t>
      </w:r>
      <w:r w:rsidRPr="007928DF">
        <w:rPr>
          <w:rFonts w:eastAsia="MS Mincho"/>
          <w:color w:val="000000" w:themeColor="text1"/>
          <w:vertAlign w:val="subscript"/>
          <w:lang w:eastAsia="ja-JP"/>
        </w:rPr>
        <w:t>=0</w:t>
      </w:r>
      <w:r w:rsidRPr="007928DF">
        <w:rPr>
          <w:rFonts w:eastAsia="MS Mincho"/>
          <w:color w:val="000000" w:themeColor="text1"/>
          <w:vertAlign w:val="superscript"/>
          <w:lang w:eastAsia="ja-JP"/>
        </w:rPr>
        <w:t>K</w:t>
      </w:r>
      <w:r w:rsidRPr="007928DF">
        <w:rPr>
          <w:rFonts w:eastAsia="MS Mincho"/>
          <w:color w:val="000000" w:themeColor="text1"/>
          <w:lang w:eastAsia="ja-JP"/>
        </w:rPr>
        <w:t xml:space="preserve"> </w:t>
      </w:r>
      <w:r w:rsidRPr="007928DF">
        <w:rPr>
          <w:rFonts w:eastAsia="MS Mincho"/>
          <w:color w:val="000000" w:themeColor="text1"/>
          <w:lang w:eastAsia="ja-JP"/>
        </w:rPr>
        <w:sym w:font="Symbol" w:char="F0E5"/>
      </w:r>
      <w:r w:rsidRPr="007928DF">
        <w:rPr>
          <w:rFonts w:eastAsia="MS Mincho"/>
          <w:i/>
          <w:color w:val="000000" w:themeColor="text1"/>
          <w:vertAlign w:val="subscript"/>
          <w:lang w:eastAsia="ja-JP"/>
        </w:rPr>
        <w:t>x</w:t>
      </w:r>
      <w:r w:rsidRPr="007928DF">
        <w:rPr>
          <w:rFonts w:eastAsia="MS Mincho"/>
          <w:color w:val="000000" w:themeColor="text1"/>
          <w:vertAlign w:val="subscript"/>
          <w:lang w:eastAsia="ja-JP"/>
        </w:rPr>
        <w:t>=1</w:t>
      </w:r>
      <w:r w:rsidRPr="007928DF">
        <w:rPr>
          <w:rFonts w:eastAsia="MS Mincho"/>
          <w:color w:val="000000" w:themeColor="text1"/>
          <w:vertAlign w:val="superscript"/>
          <w:lang w:eastAsia="ja-JP"/>
        </w:rPr>
        <w:t>N</w:t>
      </w:r>
      <w:r w:rsidRPr="007928DF">
        <w:rPr>
          <w:rFonts w:eastAsia="MS Mincho"/>
          <w:color w:val="000000" w:themeColor="text1"/>
          <w:lang w:eastAsia="ja-JP"/>
        </w:rPr>
        <w:t xml:space="preserve"> </w:t>
      </w:r>
      <w:proofErr w:type="spellStart"/>
      <w:proofErr w:type="gramStart"/>
      <w:r w:rsidRPr="007928DF">
        <w:rPr>
          <w:rFonts w:eastAsia="MS Mincho"/>
          <w:color w:val="000000" w:themeColor="text1"/>
          <w:lang w:eastAsia="ja-JP"/>
        </w:rPr>
        <w:t>M</w:t>
      </w:r>
      <w:r w:rsidRPr="007928DF">
        <w:rPr>
          <w:rFonts w:eastAsia="MS Mincho"/>
          <w:i/>
          <w:iCs/>
          <w:color w:val="000000" w:themeColor="text1"/>
          <w:vertAlign w:val="subscript"/>
          <w:lang w:eastAsia="ja-JP"/>
        </w:rPr>
        <w:t>x</w:t>
      </w:r>
      <w:proofErr w:type="spellEnd"/>
      <w:r w:rsidRPr="007928DF">
        <w:rPr>
          <w:rFonts w:eastAsia="MS Mincho"/>
          <w:color w:val="000000" w:themeColor="text1"/>
          <w:lang w:eastAsia="ja-JP"/>
        </w:rPr>
        <w:t>(</w:t>
      </w:r>
      <w:proofErr w:type="gramEnd"/>
      <w:r w:rsidRPr="007928DF">
        <w:rPr>
          <w:rFonts w:eastAsia="MS Mincho"/>
          <w:i/>
          <w:iCs/>
          <w:color w:val="000000" w:themeColor="text1"/>
          <w:lang w:eastAsia="ja-JP"/>
        </w:rPr>
        <w:t>k</w:t>
      </w:r>
      <w:r w:rsidRPr="007928DF">
        <w:rPr>
          <w:rFonts w:eastAsia="MS Mincho"/>
          <w:color w:val="000000" w:themeColor="text1"/>
          <w:lang w:eastAsia="ja-JP"/>
        </w:rPr>
        <w:t>) f(</w:t>
      </w:r>
      <w:proofErr w:type="spellStart"/>
      <w:r w:rsidRPr="007928DF">
        <w:rPr>
          <w:rFonts w:eastAsia="MS Mincho"/>
          <w:i/>
          <w:color w:val="000000" w:themeColor="text1"/>
          <w:lang w:eastAsia="ja-JP"/>
        </w:rPr>
        <w:t>x</w:t>
      </w:r>
      <w:r w:rsidRPr="007928DF">
        <w:rPr>
          <w:rFonts w:eastAsia="MS Mincho"/>
          <w:color w:val="000000" w:themeColor="text1"/>
          <w:lang w:eastAsia="ja-JP"/>
        </w:rPr>
        <w:t>,k</w:t>
      </w:r>
      <w:proofErr w:type="spellEnd"/>
      <w:r w:rsidRPr="007928DF">
        <w:rPr>
          <w:rFonts w:eastAsia="MS Mincho"/>
          <w:color w:val="000000" w:themeColor="text1"/>
          <w:lang w:eastAsia="ja-JP"/>
        </w:rPr>
        <w:t>)</w:t>
      </w:r>
      <w:r w:rsidRPr="007928DF">
        <w:rPr>
          <w:rFonts w:eastAsia="MS Mincho"/>
          <w:color w:val="000000" w:themeColor="text1"/>
          <w:lang w:eastAsia="ja-JP"/>
        </w:rPr>
        <w:tab/>
      </w:r>
      <w:r w:rsidRPr="007928DF">
        <w:rPr>
          <w:rFonts w:eastAsia="MS Mincho"/>
          <w:color w:val="000000" w:themeColor="text1"/>
          <w:lang w:eastAsia="ja-JP"/>
        </w:rPr>
        <w:tab/>
      </w:r>
      <w:r w:rsidRPr="007928DF">
        <w:rPr>
          <w:rFonts w:eastAsia="MS Mincho"/>
          <w:color w:val="000000" w:themeColor="text1"/>
          <w:lang w:eastAsia="ja-JP"/>
        </w:rPr>
        <w:tab/>
      </w:r>
      <w:r w:rsidRPr="007928DF">
        <w:rPr>
          <w:rFonts w:eastAsia="MS Mincho"/>
          <w:color w:val="000000" w:themeColor="text1"/>
          <w:lang w:eastAsia="ja-JP"/>
        </w:rPr>
        <w:tab/>
      </w:r>
      <w:r w:rsidR="00D40738">
        <w:rPr>
          <w:rFonts w:eastAsia="MS Mincho"/>
          <w:color w:val="000000" w:themeColor="text1"/>
          <w:lang w:eastAsia="ja-JP"/>
        </w:rPr>
        <w:tab/>
      </w:r>
      <w:r w:rsidR="002753AC">
        <w:rPr>
          <w:rFonts w:eastAsia="MS Mincho"/>
          <w:color w:val="000000" w:themeColor="text1"/>
          <w:lang w:eastAsia="ja-JP"/>
        </w:rPr>
        <w:t>(</w:t>
      </w:r>
      <w:r w:rsidR="00D40738">
        <w:rPr>
          <w:rFonts w:eastAsia="MS Mincho"/>
          <w:color w:val="000000" w:themeColor="text1"/>
          <w:lang w:eastAsia="ja-JP"/>
        </w:rPr>
        <w:t>6</w:t>
      </w:r>
      <w:r w:rsidRPr="007928DF">
        <w:rPr>
          <w:rFonts w:eastAsia="MS Mincho"/>
          <w:color w:val="000000" w:themeColor="text1"/>
          <w:lang w:eastAsia="ja-JP"/>
        </w:rPr>
        <w:t>)</w:t>
      </w:r>
    </w:p>
    <w:p w14:paraId="5952B051" w14:textId="77777777" w:rsidR="007928DF" w:rsidRPr="007928DF" w:rsidRDefault="007928DF" w:rsidP="007928DF">
      <w:pPr>
        <w:spacing w:line="240" w:lineRule="auto"/>
        <w:ind w:firstLine="0"/>
        <w:contextualSpacing w:val="0"/>
        <w:rPr>
          <w:rFonts w:eastAsia="MS Mincho"/>
          <w:color w:val="000000" w:themeColor="text1"/>
          <w:lang w:eastAsia="ja-JP"/>
        </w:rPr>
      </w:pPr>
    </w:p>
    <w:p w14:paraId="5442F61B" w14:textId="5D1EDF86" w:rsidR="007928DF" w:rsidRPr="007928DF" w:rsidRDefault="00D40738" w:rsidP="007928DF">
      <w:pPr>
        <w:spacing w:line="240" w:lineRule="auto"/>
        <w:ind w:firstLine="0"/>
        <w:contextualSpacing w:val="0"/>
        <w:rPr>
          <w:rFonts w:eastAsia="MS Mincho"/>
          <w:color w:val="000000" w:themeColor="text1"/>
          <w:lang w:eastAsia="ja-JP"/>
        </w:rPr>
      </w:pPr>
      <w:r>
        <w:rPr>
          <w:rFonts w:eastAsia="MS Mincho"/>
          <w:color w:val="000000" w:themeColor="text1"/>
          <w:lang w:eastAsia="ja-JP"/>
        </w:rPr>
        <w:tab/>
        <w:t xml:space="preserve">With </w:t>
      </w:r>
      <w:proofErr w:type="spellStart"/>
      <w:r w:rsidRPr="007928DF">
        <w:rPr>
          <w:rFonts w:eastAsia="MS Mincho"/>
          <w:color w:val="000000" w:themeColor="text1"/>
          <w:lang w:eastAsia="ja-JP"/>
        </w:rPr>
        <w:t xml:space="preserve">for </w:t>
      </w:r>
      <w:r w:rsidRPr="00D40738">
        <w:rPr>
          <w:rFonts w:eastAsia="MS Mincho"/>
          <w:i/>
          <w:color w:val="000000" w:themeColor="text1"/>
          <w:lang w:eastAsia="ja-JP"/>
        </w:rPr>
        <w:t>k</w:t>
      </w:r>
      <w:proofErr w:type="spellEnd"/>
      <w:r w:rsidRPr="007928DF">
        <w:rPr>
          <w:rFonts w:eastAsia="MS Mincho"/>
          <w:color w:val="000000" w:themeColor="text1"/>
          <w:lang w:eastAsia="ja-JP"/>
        </w:rPr>
        <w:t xml:space="preserve"> &gt;= 1</w:t>
      </w:r>
      <w:r>
        <w:rPr>
          <w:rFonts w:eastAsia="MS Mincho"/>
          <w:color w:val="000000" w:themeColor="text1"/>
          <w:lang w:eastAsia="ja-JP"/>
        </w:rPr>
        <w:tab/>
      </w:r>
      <w:r>
        <w:rPr>
          <w:rFonts w:eastAsia="MS Mincho"/>
          <w:color w:val="000000" w:themeColor="text1"/>
          <w:lang w:eastAsia="ja-JP"/>
        </w:rPr>
        <w:tab/>
      </w:r>
      <w:r w:rsidR="007928DF" w:rsidRPr="007928DF">
        <w:rPr>
          <w:rFonts w:eastAsia="MS Mincho"/>
          <w:color w:val="000000" w:themeColor="text1"/>
          <w:lang w:eastAsia="ja-JP"/>
        </w:rPr>
        <w:t>f(</w:t>
      </w:r>
      <w:proofErr w:type="spellStart"/>
      <w:r w:rsidR="007928DF" w:rsidRPr="007928DF">
        <w:rPr>
          <w:rFonts w:eastAsia="MS Mincho"/>
          <w:i/>
          <w:color w:val="000000" w:themeColor="text1"/>
          <w:lang w:eastAsia="ja-JP"/>
        </w:rPr>
        <w:t>x</w:t>
      </w:r>
      <w:proofErr w:type="gramStart"/>
      <w:r w:rsidR="007928DF" w:rsidRPr="007928DF">
        <w:rPr>
          <w:rFonts w:eastAsia="MS Mincho"/>
          <w:color w:val="000000" w:themeColor="text1"/>
          <w:lang w:eastAsia="ja-JP"/>
        </w:rPr>
        <w:t>,</w:t>
      </w:r>
      <w:r w:rsidR="007928DF" w:rsidRPr="007928DF">
        <w:rPr>
          <w:rFonts w:eastAsia="MS Mincho"/>
          <w:i/>
          <w:color w:val="000000" w:themeColor="text1"/>
          <w:lang w:eastAsia="ja-JP"/>
        </w:rPr>
        <w:t>k</w:t>
      </w:r>
      <w:proofErr w:type="spellEnd"/>
      <w:proofErr w:type="gramEnd"/>
      <w:r w:rsidR="007928DF" w:rsidRPr="007928DF">
        <w:rPr>
          <w:rFonts w:eastAsia="MS Mincho"/>
          <w:color w:val="000000" w:themeColor="text1"/>
          <w:lang w:eastAsia="ja-JP"/>
        </w:rPr>
        <w:t xml:space="preserve">) = </w:t>
      </w:r>
      <w:r w:rsidR="007928DF" w:rsidRPr="007928DF">
        <w:rPr>
          <w:rFonts w:eastAsia="MS Mincho"/>
          <w:color w:val="000000" w:themeColor="text1"/>
          <w:lang w:eastAsia="ja-JP"/>
        </w:rPr>
        <w:sym w:font="Symbol" w:char="F072"/>
      </w:r>
      <w:r w:rsidR="007928DF" w:rsidRPr="007928DF">
        <w:rPr>
          <w:rFonts w:eastAsia="MS Mincho"/>
          <w:color w:val="000000" w:themeColor="text1"/>
          <w:lang w:eastAsia="ja-JP"/>
        </w:rPr>
        <w:t xml:space="preserve">( </w:t>
      </w:r>
      <w:r w:rsidR="007928DF" w:rsidRPr="007928DF">
        <w:rPr>
          <w:rFonts w:eastAsia="MS Mincho"/>
          <w:color w:val="000000" w:themeColor="text1"/>
          <w:u w:val="single"/>
          <w:lang w:eastAsia="ja-JP"/>
        </w:rPr>
        <w:t>X</w:t>
      </w:r>
      <w:r w:rsidR="007928DF" w:rsidRPr="007928DF">
        <w:rPr>
          <w:rFonts w:eastAsia="MS Mincho"/>
          <w:color w:val="000000" w:themeColor="text1"/>
          <w:lang w:eastAsia="ja-JP"/>
        </w:rPr>
        <w:t>(</w:t>
      </w:r>
      <w:r w:rsidR="007928DF" w:rsidRPr="007928DF">
        <w:rPr>
          <w:rFonts w:eastAsia="MS Mincho"/>
          <w:i/>
          <w:color w:val="000000" w:themeColor="text1"/>
          <w:lang w:eastAsia="ja-JP"/>
        </w:rPr>
        <w:t>x</w:t>
      </w:r>
      <w:r w:rsidR="007928DF" w:rsidRPr="007928DF">
        <w:rPr>
          <w:rFonts w:eastAsia="MS Mincho"/>
          <w:color w:val="000000" w:themeColor="text1"/>
          <w:lang w:eastAsia="ja-JP"/>
        </w:rPr>
        <w:t xml:space="preserve">) - </w:t>
      </w:r>
      <w:r w:rsidR="007928DF" w:rsidRPr="007928DF">
        <w:rPr>
          <w:rFonts w:eastAsia="MS Mincho"/>
          <w:color w:val="000000" w:themeColor="text1"/>
          <w:u w:val="single"/>
          <w:lang w:eastAsia="ja-JP"/>
        </w:rPr>
        <w:t>Y</w:t>
      </w:r>
      <w:r w:rsidR="007928DF" w:rsidRPr="007928DF">
        <w:rPr>
          <w:rFonts w:eastAsia="MS Mincho"/>
          <w:color w:val="000000" w:themeColor="text1"/>
          <w:lang w:eastAsia="ja-JP"/>
        </w:rPr>
        <w:t>(</w:t>
      </w:r>
      <w:r w:rsidR="007928DF" w:rsidRPr="007928DF">
        <w:rPr>
          <w:rFonts w:eastAsia="MS Mincho"/>
          <w:i/>
          <w:iCs/>
          <w:color w:val="000000" w:themeColor="text1"/>
          <w:lang w:eastAsia="ja-JP"/>
        </w:rPr>
        <w:t>k</w:t>
      </w:r>
      <w:r w:rsidR="007928DF" w:rsidRPr="007928DF">
        <w:rPr>
          <w:rFonts w:eastAsia="MS Mincho"/>
          <w:color w:val="000000" w:themeColor="text1"/>
          <w:lang w:eastAsia="ja-JP"/>
        </w:rPr>
        <w:t xml:space="preserve">), </w:t>
      </w:r>
      <w:r w:rsidR="007928DF" w:rsidRPr="007928DF">
        <w:rPr>
          <w:rFonts w:eastAsia="MS Mincho"/>
          <w:bCs/>
          <w:color w:val="000000" w:themeColor="text1"/>
          <w:lang w:eastAsia="ja-JP"/>
        </w:rPr>
        <w:sym w:font="Symbol" w:char="F073"/>
      </w:r>
      <w:proofErr w:type="spellStart"/>
      <w:r w:rsidR="007928DF" w:rsidRPr="007928DF">
        <w:rPr>
          <w:rFonts w:eastAsia="MS Mincho"/>
          <w:bCs/>
          <w:i/>
          <w:color w:val="000000" w:themeColor="text1"/>
          <w:vertAlign w:val="subscript"/>
          <w:lang w:eastAsia="ja-JP"/>
        </w:rPr>
        <w:t>i</w:t>
      </w:r>
      <w:proofErr w:type="spellEnd"/>
      <w:r w:rsidR="007928DF" w:rsidRPr="007928DF">
        <w:rPr>
          <w:rFonts w:eastAsia="MS Mincho"/>
          <w:bCs/>
          <w:color w:val="000000" w:themeColor="text1"/>
          <w:vertAlign w:val="subscript"/>
          <w:lang w:eastAsia="ja-JP"/>
        </w:rPr>
        <w:t xml:space="preserve"> </w:t>
      </w:r>
      <w:r w:rsidR="007928DF" w:rsidRPr="007928DF">
        <w:rPr>
          <w:rFonts w:eastAsia="MS Mincho"/>
          <w:bCs/>
          <w:color w:val="000000" w:themeColor="text1"/>
          <w:lang w:eastAsia="ja-JP"/>
        </w:rPr>
        <w:t>(</w:t>
      </w:r>
      <w:r w:rsidR="007928DF" w:rsidRPr="007928DF">
        <w:rPr>
          <w:rFonts w:eastAsia="MS Mincho"/>
          <w:bCs/>
          <w:i/>
          <w:color w:val="000000" w:themeColor="text1"/>
          <w:lang w:eastAsia="ja-JP"/>
        </w:rPr>
        <w:t>k</w:t>
      </w:r>
      <w:r w:rsidR="007928DF" w:rsidRPr="007928DF">
        <w:rPr>
          <w:rFonts w:eastAsia="MS Mincho"/>
          <w:bCs/>
          <w:color w:val="000000" w:themeColor="text1"/>
          <w:lang w:eastAsia="ja-JP"/>
        </w:rPr>
        <w:t>)</w:t>
      </w:r>
      <w:r w:rsidR="007928DF" w:rsidRPr="007928DF">
        <w:rPr>
          <w:rFonts w:eastAsia="MS Mincho"/>
          <w:color w:val="000000" w:themeColor="text1"/>
          <w:lang w:eastAsia="ja-JP"/>
        </w:rPr>
        <w:t xml:space="preserve">) </w:t>
      </w:r>
      <w:r w:rsidR="00283C5D">
        <w:rPr>
          <w:rFonts w:eastAsia="MS Mincho"/>
          <w:color w:val="000000" w:themeColor="text1"/>
          <w:lang w:eastAsia="ja-JP"/>
        </w:rPr>
        <w:tab/>
      </w:r>
      <w:r w:rsidR="00283C5D">
        <w:rPr>
          <w:rFonts w:eastAsia="MS Mincho"/>
          <w:color w:val="000000" w:themeColor="text1"/>
          <w:lang w:eastAsia="ja-JP"/>
        </w:rPr>
        <w:tab/>
      </w:r>
      <w:r w:rsidR="00283C5D">
        <w:rPr>
          <w:rFonts w:eastAsia="MS Mincho"/>
          <w:color w:val="000000" w:themeColor="text1"/>
          <w:lang w:eastAsia="ja-JP"/>
        </w:rPr>
        <w:tab/>
      </w:r>
      <w:r w:rsidR="00283C5D">
        <w:rPr>
          <w:rFonts w:eastAsia="MS Mincho"/>
          <w:color w:val="000000" w:themeColor="text1"/>
          <w:lang w:eastAsia="ja-JP"/>
        </w:rPr>
        <w:tab/>
      </w:r>
      <w:r w:rsidR="002753AC">
        <w:rPr>
          <w:rFonts w:eastAsia="MS Mincho"/>
          <w:color w:val="000000" w:themeColor="text1"/>
          <w:lang w:eastAsia="ja-JP"/>
        </w:rPr>
        <w:t>(</w:t>
      </w:r>
      <w:r w:rsidR="00283C5D">
        <w:rPr>
          <w:rFonts w:eastAsia="MS Mincho"/>
          <w:color w:val="000000" w:themeColor="text1"/>
          <w:lang w:eastAsia="ja-JP"/>
        </w:rPr>
        <w:t>7</w:t>
      </w:r>
      <w:r w:rsidR="004810FE">
        <w:rPr>
          <w:rFonts w:eastAsia="MS Mincho"/>
          <w:color w:val="000000" w:themeColor="text1"/>
          <w:lang w:eastAsia="ja-JP"/>
        </w:rPr>
        <w:t>a</w:t>
      </w:r>
      <w:r w:rsidR="00283C5D">
        <w:rPr>
          <w:rFonts w:eastAsia="MS Mincho"/>
          <w:color w:val="000000" w:themeColor="text1"/>
          <w:lang w:eastAsia="ja-JP"/>
        </w:rPr>
        <w:t>)</w:t>
      </w:r>
    </w:p>
    <w:p w14:paraId="471BCCE0" w14:textId="2298E980" w:rsidR="00D40738" w:rsidRDefault="007928DF" w:rsidP="007928DF">
      <w:pPr>
        <w:spacing w:line="240" w:lineRule="auto"/>
        <w:ind w:firstLine="0"/>
        <w:contextualSpacing w:val="0"/>
        <w:rPr>
          <w:rFonts w:eastAsia="MS Mincho"/>
          <w:color w:val="000000" w:themeColor="text1"/>
          <w:lang w:eastAsia="ja-JP"/>
        </w:rPr>
      </w:pPr>
      <w:r w:rsidRPr="007928DF">
        <w:rPr>
          <w:rFonts w:eastAsia="MS Mincho"/>
          <w:color w:val="000000" w:themeColor="text1"/>
          <w:lang w:eastAsia="ja-JP"/>
        </w:rPr>
        <w:tab/>
      </w:r>
      <w:proofErr w:type="gramStart"/>
      <w:r w:rsidRPr="007928DF">
        <w:rPr>
          <w:rFonts w:eastAsia="MS Mincho"/>
          <w:color w:val="000000" w:themeColor="text1"/>
          <w:lang w:eastAsia="ja-JP"/>
        </w:rPr>
        <w:t>and</w:t>
      </w:r>
      <w:proofErr w:type="gramEnd"/>
      <w:r w:rsidR="00D40738">
        <w:rPr>
          <w:rFonts w:eastAsia="MS Mincho"/>
          <w:color w:val="000000" w:themeColor="text1"/>
          <w:lang w:eastAsia="ja-JP"/>
        </w:rPr>
        <w:t xml:space="preserve"> for </w:t>
      </w:r>
      <w:r w:rsidR="00D40738" w:rsidRPr="00D40738">
        <w:rPr>
          <w:rFonts w:eastAsia="MS Mincho"/>
          <w:i/>
          <w:color w:val="000000" w:themeColor="text1"/>
          <w:lang w:eastAsia="ja-JP"/>
        </w:rPr>
        <w:t>k</w:t>
      </w:r>
      <w:r w:rsidR="00D40738">
        <w:rPr>
          <w:rFonts w:eastAsia="MS Mincho"/>
          <w:color w:val="000000" w:themeColor="text1"/>
          <w:lang w:eastAsia="ja-JP"/>
        </w:rPr>
        <w:t>=0</w:t>
      </w:r>
      <w:r w:rsidR="00D40738">
        <w:rPr>
          <w:rFonts w:eastAsia="MS Mincho"/>
          <w:color w:val="000000" w:themeColor="text1"/>
          <w:lang w:eastAsia="ja-JP"/>
        </w:rPr>
        <w:tab/>
      </w:r>
      <w:r w:rsidR="00D40738">
        <w:rPr>
          <w:rFonts w:eastAsia="MS Mincho"/>
          <w:color w:val="000000" w:themeColor="text1"/>
          <w:lang w:eastAsia="ja-JP"/>
        </w:rPr>
        <w:tab/>
      </w:r>
      <w:r w:rsidRPr="007928DF">
        <w:rPr>
          <w:rFonts w:eastAsia="MS Mincho"/>
          <w:color w:val="000000" w:themeColor="text1"/>
          <w:lang w:eastAsia="ja-JP"/>
        </w:rPr>
        <w:t>f(</w:t>
      </w:r>
      <w:r w:rsidRPr="007928DF">
        <w:rPr>
          <w:rFonts w:eastAsia="MS Mincho"/>
          <w:i/>
          <w:color w:val="000000" w:themeColor="text1"/>
          <w:lang w:eastAsia="ja-JP"/>
        </w:rPr>
        <w:t>x</w:t>
      </w:r>
      <w:r w:rsidRPr="007928DF">
        <w:rPr>
          <w:rFonts w:eastAsia="MS Mincho"/>
          <w:color w:val="000000" w:themeColor="text1"/>
          <w:lang w:eastAsia="ja-JP"/>
        </w:rPr>
        <w:t>,0) = 0.5 c</w:t>
      </w:r>
      <w:r w:rsidRPr="007928DF">
        <w:rPr>
          <w:rFonts w:eastAsia="MS Mincho"/>
          <w:color w:val="000000" w:themeColor="text1"/>
          <w:vertAlign w:val="superscript"/>
          <w:lang w:eastAsia="ja-JP"/>
        </w:rPr>
        <w:t>2</w:t>
      </w:r>
      <w:r w:rsidRPr="007928DF">
        <w:rPr>
          <w:rFonts w:eastAsia="MS Mincho"/>
          <w:color w:val="000000" w:themeColor="text1"/>
          <w:lang w:eastAsia="ja-JP"/>
        </w:rPr>
        <w:t xml:space="preserve"> independent of  </w:t>
      </w:r>
      <w:r w:rsidRPr="00D40738">
        <w:rPr>
          <w:rFonts w:eastAsia="MS Mincho"/>
          <w:i/>
          <w:color w:val="000000" w:themeColor="text1"/>
          <w:lang w:eastAsia="ja-JP"/>
        </w:rPr>
        <w:t>x</w:t>
      </w:r>
      <w:r w:rsidRPr="007928DF">
        <w:rPr>
          <w:rFonts w:eastAsia="MS Mincho"/>
          <w:color w:val="000000" w:themeColor="text1"/>
          <w:lang w:eastAsia="ja-JP"/>
        </w:rPr>
        <w:t xml:space="preserve">. </w:t>
      </w:r>
      <w:r w:rsidR="004810FE">
        <w:rPr>
          <w:rFonts w:eastAsia="MS Mincho"/>
          <w:color w:val="000000" w:themeColor="text1"/>
          <w:lang w:eastAsia="ja-JP"/>
        </w:rPr>
        <w:tab/>
      </w:r>
      <w:r w:rsidR="004810FE">
        <w:rPr>
          <w:rFonts w:eastAsia="MS Mincho"/>
          <w:color w:val="000000" w:themeColor="text1"/>
          <w:lang w:eastAsia="ja-JP"/>
        </w:rPr>
        <w:tab/>
      </w:r>
      <w:r w:rsidR="004810FE">
        <w:rPr>
          <w:rFonts w:eastAsia="MS Mincho"/>
          <w:color w:val="000000" w:themeColor="text1"/>
          <w:lang w:eastAsia="ja-JP"/>
        </w:rPr>
        <w:tab/>
      </w:r>
      <w:r w:rsidR="002753AC">
        <w:rPr>
          <w:rFonts w:eastAsia="MS Mincho"/>
          <w:color w:val="000000" w:themeColor="text1"/>
          <w:lang w:eastAsia="ja-JP"/>
        </w:rPr>
        <w:t>(</w:t>
      </w:r>
      <w:r w:rsidR="004810FE">
        <w:rPr>
          <w:rFonts w:eastAsia="MS Mincho"/>
          <w:color w:val="000000" w:themeColor="text1"/>
          <w:lang w:eastAsia="ja-JP"/>
        </w:rPr>
        <w:t>7b)</w:t>
      </w:r>
    </w:p>
    <w:p w14:paraId="41C6C5BC" w14:textId="77777777" w:rsidR="00D40738" w:rsidRDefault="00D40738" w:rsidP="007928DF">
      <w:pPr>
        <w:spacing w:line="240" w:lineRule="auto"/>
        <w:ind w:firstLine="0"/>
        <w:contextualSpacing w:val="0"/>
        <w:rPr>
          <w:rFonts w:eastAsia="MS Mincho"/>
          <w:color w:val="000000" w:themeColor="text1"/>
          <w:lang w:eastAsia="ja-JP"/>
        </w:rPr>
      </w:pPr>
    </w:p>
    <w:p w14:paraId="27E84C1E" w14:textId="0E1F7EB9" w:rsidR="007928DF" w:rsidRPr="007928DF" w:rsidRDefault="007928DF" w:rsidP="00283C5D">
      <w:pPr>
        <w:spacing w:line="240" w:lineRule="auto"/>
        <w:ind w:firstLine="720"/>
        <w:contextualSpacing w:val="0"/>
        <w:rPr>
          <w:rFonts w:eastAsia="MS Mincho"/>
          <w:color w:val="000000" w:themeColor="text1"/>
          <w:lang w:eastAsia="ja-JP"/>
        </w:rPr>
      </w:pPr>
      <w:r w:rsidRPr="007928DF">
        <w:rPr>
          <w:rFonts w:eastAsia="MS Mincho"/>
          <w:color w:val="000000" w:themeColor="text1"/>
          <w:lang w:eastAsia="ja-JP"/>
        </w:rPr>
        <w:t>Then as |</w:t>
      </w:r>
      <w:r w:rsidRPr="007928DF">
        <w:rPr>
          <w:rFonts w:eastAsia="MS Mincho"/>
          <w:color w:val="000000" w:themeColor="text1"/>
          <w:u w:val="single"/>
          <w:lang w:eastAsia="ja-JP"/>
        </w:rPr>
        <w:t xml:space="preserve"> X</w:t>
      </w:r>
      <w:r w:rsidRPr="007928DF">
        <w:rPr>
          <w:rFonts w:eastAsia="MS Mincho"/>
          <w:color w:val="000000" w:themeColor="text1"/>
          <w:lang w:eastAsia="ja-JP"/>
        </w:rPr>
        <w:t>(</w:t>
      </w:r>
      <w:r w:rsidRPr="007928DF">
        <w:rPr>
          <w:rFonts w:eastAsia="MS Mincho"/>
          <w:i/>
          <w:color w:val="000000" w:themeColor="text1"/>
          <w:lang w:eastAsia="ja-JP"/>
        </w:rPr>
        <w:t>x</w:t>
      </w:r>
      <w:r w:rsidRPr="007928DF">
        <w:rPr>
          <w:rFonts w:eastAsia="MS Mincho"/>
          <w:color w:val="000000" w:themeColor="text1"/>
          <w:lang w:eastAsia="ja-JP"/>
        </w:rPr>
        <w:t xml:space="preserve">) - </w:t>
      </w:r>
      <w:proofErr w:type="gramStart"/>
      <w:r w:rsidRPr="007928DF">
        <w:rPr>
          <w:rFonts w:eastAsia="MS Mincho"/>
          <w:color w:val="000000" w:themeColor="text1"/>
          <w:u w:val="single"/>
          <w:lang w:eastAsia="ja-JP"/>
        </w:rPr>
        <w:t>Y</w:t>
      </w:r>
      <w:r w:rsidRPr="007928DF">
        <w:rPr>
          <w:rFonts w:eastAsia="MS Mincho"/>
          <w:color w:val="000000" w:themeColor="text1"/>
          <w:lang w:eastAsia="ja-JP"/>
        </w:rPr>
        <w:t>(</w:t>
      </w:r>
      <w:proofErr w:type="gramEnd"/>
      <w:r w:rsidRPr="007928DF">
        <w:rPr>
          <w:rFonts w:eastAsia="MS Mincho"/>
          <w:i/>
          <w:iCs/>
          <w:color w:val="000000" w:themeColor="text1"/>
          <w:lang w:eastAsia="ja-JP"/>
        </w:rPr>
        <w:t>k</w:t>
      </w:r>
      <w:r w:rsidRPr="007928DF">
        <w:rPr>
          <w:rFonts w:eastAsia="MS Mincho"/>
          <w:color w:val="000000" w:themeColor="text1"/>
          <w:lang w:eastAsia="ja-JP"/>
        </w:rPr>
        <w:t>)| increases, f(</w:t>
      </w:r>
      <w:proofErr w:type="spellStart"/>
      <w:r w:rsidRPr="007928DF">
        <w:rPr>
          <w:rFonts w:eastAsia="MS Mincho"/>
          <w:i/>
          <w:color w:val="000000" w:themeColor="text1"/>
          <w:lang w:eastAsia="ja-JP"/>
        </w:rPr>
        <w:t>x</w:t>
      </w:r>
      <w:r w:rsidRPr="007928DF">
        <w:rPr>
          <w:rFonts w:eastAsia="MS Mincho"/>
          <w:color w:val="000000" w:themeColor="text1"/>
          <w:lang w:eastAsia="ja-JP"/>
        </w:rPr>
        <w:t>,</w:t>
      </w:r>
      <w:r w:rsidRPr="007928DF">
        <w:rPr>
          <w:rFonts w:eastAsia="MS Mincho"/>
          <w:i/>
          <w:color w:val="000000" w:themeColor="text1"/>
          <w:lang w:eastAsia="ja-JP"/>
        </w:rPr>
        <w:t>k</w:t>
      </w:r>
      <w:proofErr w:type="spellEnd"/>
      <w:r w:rsidRPr="007928DF">
        <w:rPr>
          <w:rFonts w:eastAsia="MS Mincho"/>
          <w:color w:val="000000" w:themeColor="text1"/>
          <w:lang w:eastAsia="ja-JP"/>
        </w:rPr>
        <w:t>) becomes larger than f(</w:t>
      </w:r>
      <w:r w:rsidRPr="007928DF">
        <w:rPr>
          <w:rFonts w:eastAsia="MS Mincho"/>
          <w:i/>
          <w:color w:val="000000" w:themeColor="text1"/>
          <w:lang w:eastAsia="ja-JP"/>
        </w:rPr>
        <w:t>x</w:t>
      </w:r>
      <w:r w:rsidRPr="007928DF">
        <w:rPr>
          <w:rFonts w:eastAsia="MS Mincho"/>
          <w:color w:val="000000" w:themeColor="text1"/>
          <w:lang w:eastAsia="ja-JP"/>
        </w:rPr>
        <w:t>,0)</w:t>
      </w:r>
      <w:r w:rsidR="00D40738">
        <w:rPr>
          <w:rFonts w:eastAsia="MS Mincho"/>
          <w:color w:val="000000" w:themeColor="text1"/>
          <w:lang w:eastAsia="ja-JP"/>
        </w:rPr>
        <w:t xml:space="preserve"> which we term the sponge</w:t>
      </w:r>
      <w:r w:rsidR="00815E1D">
        <w:rPr>
          <w:rFonts w:eastAsia="MS Mincho"/>
          <w:color w:val="000000" w:themeColor="text1"/>
          <w:lang w:eastAsia="ja-JP"/>
        </w:rPr>
        <w:t xml:space="preserve"> as it absorbs all points outside all clusters (</w:t>
      </w:r>
      <w:r w:rsidR="00815E1D" w:rsidRPr="007928DF">
        <w:rPr>
          <w:rFonts w:eastAsia="MS Mincho"/>
          <w:color w:val="000000" w:themeColor="text1"/>
          <w:u w:val="single"/>
          <w:lang w:eastAsia="ja-JP"/>
        </w:rPr>
        <w:t>X</w:t>
      </w:r>
      <w:r w:rsidR="00815E1D" w:rsidRPr="007928DF">
        <w:rPr>
          <w:rFonts w:eastAsia="MS Mincho"/>
          <w:color w:val="000000" w:themeColor="text1"/>
          <w:lang w:eastAsia="ja-JP"/>
        </w:rPr>
        <w:t>(</w:t>
      </w:r>
      <w:r w:rsidR="00815E1D" w:rsidRPr="007928DF">
        <w:rPr>
          <w:rFonts w:eastAsia="MS Mincho"/>
          <w:i/>
          <w:color w:val="000000" w:themeColor="text1"/>
          <w:lang w:eastAsia="ja-JP"/>
        </w:rPr>
        <w:t>x</w:t>
      </w:r>
      <w:r w:rsidR="00815E1D" w:rsidRPr="007928DF">
        <w:rPr>
          <w:rFonts w:eastAsia="MS Mincho"/>
          <w:color w:val="000000" w:themeColor="text1"/>
          <w:lang w:eastAsia="ja-JP"/>
        </w:rPr>
        <w:t xml:space="preserve">) - </w:t>
      </w:r>
      <w:r w:rsidR="00815E1D" w:rsidRPr="007928DF">
        <w:rPr>
          <w:rFonts w:eastAsia="MS Mincho"/>
          <w:color w:val="000000" w:themeColor="text1"/>
          <w:u w:val="single"/>
          <w:lang w:eastAsia="ja-JP"/>
        </w:rPr>
        <w:t>Y</w:t>
      </w:r>
      <w:r w:rsidR="00815E1D" w:rsidRPr="007928DF">
        <w:rPr>
          <w:rFonts w:eastAsia="MS Mincho"/>
          <w:color w:val="000000" w:themeColor="text1"/>
          <w:lang w:eastAsia="ja-JP"/>
        </w:rPr>
        <w:t>(</w:t>
      </w:r>
      <w:r w:rsidR="00815E1D" w:rsidRPr="007928DF">
        <w:rPr>
          <w:rFonts w:eastAsia="MS Mincho"/>
          <w:i/>
          <w:iCs/>
          <w:color w:val="000000" w:themeColor="text1"/>
          <w:lang w:eastAsia="ja-JP"/>
        </w:rPr>
        <w:t>k</w:t>
      </w:r>
      <w:r w:rsidR="00815E1D" w:rsidRPr="007928DF">
        <w:rPr>
          <w:rFonts w:eastAsia="MS Mincho"/>
          <w:color w:val="000000" w:themeColor="text1"/>
          <w:lang w:eastAsia="ja-JP"/>
        </w:rPr>
        <w:t xml:space="preserve">) </w:t>
      </w:r>
      <w:r w:rsidR="00815E1D">
        <w:rPr>
          <w:rFonts w:eastAsia="MS Mincho"/>
          <w:color w:val="000000" w:themeColor="text1"/>
          <w:lang w:eastAsia="ja-JP"/>
        </w:rPr>
        <w:t xml:space="preserve">/ </w:t>
      </w:r>
      <w:r w:rsidR="00815E1D" w:rsidRPr="00815E1D">
        <w:rPr>
          <w:rFonts w:eastAsia="MS Mincho"/>
          <w:bCs/>
          <w:color w:val="000000" w:themeColor="text1"/>
          <w:u w:val="single"/>
          <w:lang w:eastAsia="ja-JP"/>
        </w:rPr>
        <w:sym w:font="Symbol" w:char="F073"/>
      </w:r>
      <w:r w:rsidR="00815E1D" w:rsidRPr="007928DF">
        <w:rPr>
          <w:rFonts w:eastAsia="MS Mincho"/>
          <w:bCs/>
          <w:color w:val="000000" w:themeColor="text1"/>
          <w:lang w:eastAsia="ja-JP"/>
        </w:rPr>
        <w:t>(</w:t>
      </w:r>
      <w:r w:rsidR="00815E1D" w:rsidRPr="007928DF">
        <w:rPr>
          <w:rFonts w:eastAsia="MS Mincho"/>
          <w:bCs/>
          <w:i/>
          <w:color w:val="000000" w:themeColor="text1"/>
          <w:lang w:eastAsia="ja-JP"/>
        </w:rPr>
        <w:t>k</w:t>
      </w:r>
      <w:r w:rsidR="00815E1D" w:rsidRPr="007928DF">
        <w:rPr>
          <w:rFonts w:eastAsia="MS Mincho"/>
          <w:bCs/>
          <w:color w:val="000000" w:themeColor="text1"/>
          <w:lang w:eastAsia="ja-JP"/>
        </w:rPr>
        <w:t>)</w:t>
      </w:r>
      <w:r w:rsidR="00815E1D" w:rsidRPr="00815E1D">
        <w:rPr>
          <w:rFonts w:eastAsia="MS Mincho"/>
          <w:color w:val="000000" w:themeColor="text1"/>
          <w:vertAlign w:val="superscript"/>
          <w:lang w:eastAsia="ja-JP"/>
        </w:rPr>
        <w:t>2</w:t>
      </w:r>
      <w:r w:rsidR="00815E1D">
        <w:rPr>
          <w:rFonts w:eastAsia="MS Mincho"/>
          <w:color w:val="000000" w:themeColor="text1"/>
          <w:lang w:eastAsia="ja-JP"/>
        </w:rPr>
        <w:t xml:space="preserve"> &gt; c</w:t>
      </w:r>
      <w:r w:rsidR="00815E1D" w:rsidRPr="00815E1D">
        <w:rPr>
          <w:rFonts w:eastAsia="MS Mincho"/>
          <w:color w:val="000000" w:themeColor="text1"/>
          <w:vertAlign w:val="superscript"/>
          <w:lang w:eastAsia="ja-JP"/>
        </w:rPr>
        <w:t>2</w:t>
      </w:r>
      <w:r w:rsidR="00815E1D">
        <w:rPr>
          <w:rFonts w:eastAsia="MS Mincho"/>
          <w:color w:val="000000" w:themeColor="text1"/>
          <w:lang w:eastAsia="ja-JP"/>
        </w:rPr>
        <w:t xml:space="preserve"> for all </w:t>
      </w:r>
      <w:r w:rsidR="00815E1D" w:rsidRPr="00815E1D">
        <w:rPr>
          <w:rFonts w:eastAsia="MS Mincho"/>
          <w:i/>
          <w:color w:val="000000" w:themeColor="text1"/>
          <w:lang w:eastAsia="ja-JP"/>
        </w:rPr>
        <w:t>k</w:t>
      </w:r>
      <w:r w:rsidR="00815E1D">
        <w:rPr>
          <w:rFonts w:eastAsia="MS Mincho"/>
          <w:color w:val="000000" w:themeColor="text1"/>
          <w:lang w:eastAsia="ja-JP"/>
        </w:rPr>
        <w:t xml:space="preserve"> &gt; 0</w:t>
      </w:r>
      <w:r w:rsidRPr="007928DF">
        <w:rPr>
          <w:rFonts w:eastAsia="MS Mincho"/>
          <w:color w:val="000000" w:themeColor="text1"/>
          <w:lang w:eastAsia="ja-JP"/>
        </w:rPr>
        <w:t>. Note there is only one sponge but multiple conventional clusters.</w:t>
      </w:r>
      <w:r w:rsidR="00D40738">
        <w:rPr>
          <w:rFonts w:eastAsia="MS Mincho"/>
          <w:color w:val="000000" w:themeColor="text1"/>
          <w:lang w:eastAsia="ja-JP"/>
        </w:rPr>
        <w:t xml:space="preserve"> </w:t>
      </w:r>
      <w:r w:rsidR="00283C5D">
        <w:rPr>
          <w:rFonts w:eastAsia="MS Mincho"/>
          <w:color w:val="000000" w:themeColor="text1"/>
          <w:lang w:eastAsia="ja-JP"/>
        </w:rPr>
        <w:t xml:space="preserve">An important innovation introduced by Rose </w:t>
      </w:r>
      <w:r w:rsidR="00283C5D">
        <w:rPr>
          <w:rFonts w:eastAsia="MS Mincho"/>
          <w:color w:val="000000" w:themeColor="text1"/>
          <w:lang w:eastAsia="ja-JP"/>
        </w:rPr>
        <w:fldChar w:fldCharType="begin"/>
      </w:r>
      <w:r w:rsidR="00283C5D">
        <w:rPr>
          <w:rFonts w:eastAsia="MS Mincho"/>
          <w:color w:val="000000" w:themeColor="text1"/>
          <w:lang w:eastAsia="ja-JP"/>
        </w:rPr>
        <w:instrText xml:space="preserve"> ADDIN EN.CITE &lt;EndNote&gt;&lt;Cite&gt;&lt;Author&gt;Ken Rose&lt;/Author&gt;&lt;Year&gt;1998&lt;/Year&gt;&lt;RecNum&gt;2697&lt;/RecNum&gt;&lt;DisplayText&gt;[4]&lt;/DisplayText&gt;&lt;record&gt;&lt;rec-number&gt;2697&lt;/rec-number&gt;&lt;foreign-keys&gt;&lt;key app="EN" db-id="rfx20pr9t5zxtmee0xn5fwzbxvw0r9vz2tee"&gt;2697&lt;/key&gt;&lt;key app="ENWeb" db-id="S3XF@wrtqgYAACB9Pr4"&gt;3888&lt;/key&gt;&lt;/foreign-keys&gt;&lt;ref-type name="Journal Article"&gt;17&lt;/ref-type&gt;&lt;contributors&gt;&lt;authors&gt;&lt;author&gt;Ken Rose,&lt;/author&gt;&lt;/authors&gt;&lt;/contributors&gt;&lt;titles&gt;&lt;title&gt;Deterministic Annealing for Clustering, Compression, Classification, Regression, and Related Optimization Problems&lt;/title&gt;&lt;secondary-title&gt;Proceedings of the IEEE&lt;/secondary-title&gt;&lt;/titles&gt;&lt;periodical&gt;&lt;full-title&gt;Proceedings of the IEEE&lt;/full-title&gt;&lt;/periodical&gt;&lt;pages&gt;2210--2239&lt;/pages&gt;&lt;volume&gt;&lt;style face="italic" font="default" size="100%"&gt;86&lt;/style&gt;&lt;/volume&gt;&lt;dates&gt;&lt;year&gt;1998&lt;/year&gt;&lt;/dates&gt;&lt;urls&gt;&lt;/urls&gt;&lt;/record&gt;&lt;/Cite&gt;&lt;/EndNote&gt;</w:instrText>
      </w:r>
      <w:r w:rsidR="00283C5D">
        <w:rPr>
          <w:rFonts w:eastAsia="MS Mincho"/>
          <w:color w:val="000000" w:themeColor="text1"/>
          <w:lang w:eastAsia="ja-JP"/>
        </w:rPr>
        <w:fldChar w:fldCharType="separate"/>
      </w:r>
      <w:r w:rsidR="00283C5D">
        <w:rPr>
          <w:rFonts w:eastAsia="MS Mincho"/>
          <w:noProof/>
          <w:color w:val="000000" w:themeColor="text1"/>
          <w:lang w:eastAsia="ja-JP"/>
        </w:rPr>
        <w:t>[</w:t>
      </w:r>
      <w:hyperlink w:anchor="_ENREF_4" w:tooltip="Ken Rose, 1998 #2697" w:history="1">
        <w:r w:rsidR="002753AC">
          <w:rPr>
            <w:rFonts w:eastAsia="MS Mincho"/>
            <w:noProof/>
            <w:color w:val="000000" w:themeColor="text1"/>
            <w:lang w:eastAsia="ja-JP"/>
          </w:rPr>
          <w:t>4</w:t>
        </w:r>
      </w:hyperlink>
      <w:r w:rsidR="00283C5D">
        <w:rPr>
          <w:rFonts w:eastAsia="MS Mincho"/>
          <w:noProof/>
          <w:color w:val="000000" w:themeColor="text1"/>
          <w:lang w:eastAsia="ja-JP"/>
        </w:rPr>
        <w:t>]</w:t>
      </w:r>
      <w:r w:rsidR="00283C5D">
        <w:rPr>
          <w:rFonts w:eastAsia="MS Mincho"/>
          <w:color w:val="000000" w:themeColor="text1"/>
          <w:lang w:eastAsia="ja-JP"/>
        </w:rPr>
        <w:fldChar w:fldCharType="end"/>
      </w:r>
      <w:r w:rsidR="00815E1D">
        <w:rPr>
          <w:rFonts w:eastAsia="MS Mincho"/>
          <w:color w:val="000000" w:themeColor="text1"/>
          <w:lang w:eastAsia="ja-JP"/>
        </w:rPr>
        <w:t xml:space="preserve"> </w:t>
      </w:r>
      <w:r w:rsidR="00283C5D">
        <w:rPr>
          <w:rFonts w:eastAsia="MS Mincho"/>
          <w:color w:val="000000" w:themeColor="text1"/>
          <w:lang w:eastAsia="ja-JP"/>
        </w:rPr>
        <w:t>is the use of an intrinsic probability p(</w:t>
      </w:r>
      <w:r w:rsidR="00283C5D" w:rsidRPr="00283C5D">
        <w:rPr>
          <w:rFonts w:eastAsia="MS Mincho"/>
          <w:i/>
          <w:color w:val="000000" w:themeColor="text1"/>
          <w:lang w:eastAsia="ja-JP"/>
        </w:rPr>
        <w:t>k</w:t>
      </w:r>
      <w:r w:rsidR="00283C5D">
        <w:rPr>
          <w:rFonts w:eastAsia="MS Mincho"/>
          <w:color w:val="000000" w:themeColor="text1"/>
          <w:lang w:eastAsia="ja-JP"/>
        </w:rPr>
        <w:t xml:space="preserve">) for each cluster </w:t>
      </w:r>
      <w:r w:rsidR="00283C5D" w:rsidRPr="00283C5D">
        <w:rPr>
          <w:rFonts w:eastAsia="MS Mincho"/>
          <w:i/>
          <w:color w:val="000000" w:themeColor="text1"/>
          <w:lang w:eastAsia="ja-JP"/>
        </w:rPr>
        <w:t>k</w:t>
      </w:r>
      <w:r w:rsidR="00283C5D">
        <w:rPr>
          <w:rFonts w:eastAsia="MS Mincho"/>
          <w:color w:val="000000" w:themeColor="text1"/>
          <w:lang w:eastAsia="ja-JP"/>
        </w:rPr>
        <w:t xml:space="preserve"> satisfying</w:t>
      </w:r>
    </w:p>
    <w:p w14:paraId="15BCDA5E" w14:textId="16C250AD" w:rsidR="007928DF" w:rsidRPr="007928DF" w:rsidRDefault="007928DF" w:rsidP="007928DF">
      <w:pPr>
        <w:spacing w:line="240" w:lineRule="auto"/>
        <w:ind w:firstLine="0"/>
        <w:contextualSpacing w:val="0"/>
        <w:rPr>
          <w:rFonts w:eastAsia="MS Mincho"/>
          <w:color w:val="000000" w:themeColor="text1"/>
          <w:lang w:eastAsia="ja-JP"/>
        </w:rPr>
      </w:pPr>
      <w:r w:rsidRPr="007928DF">
        <w:rPr>
          <w:rFonts w:eastAsia="MS Mincho"/>
          <w:color w:val="000000" w:themeColor="text1"/>
          <w:lang w:eastAsia="ja-JP"/>
        </w:rPr>
        <w:tab/>
      </w:r>
      <w:r w:rsidR="00283C5D">
        <w:rPr>
          <w:rFonts w:eastAsia="MS Mincho"/>
          <w:color w:val="000000" w:themeColor="text1"/>
          <w:lang w:eastAsia="ja-JP"/>
        </w:rPr>
        <w:tab/>
      </w:r>
      <w:r w:rsidR="00283C5D">
        <w:rPr>
          <w:rFonts w:eastAsia="MS Mincho"/>
          <w:color w:val="000000" w:themeColor="text1"/>
          <w:lang w:eastAsia="ja-JP"/>
        </w:rPr>
        <w:tab/>
      </w:r>
      <w:r w:rsidR="00283C5D" w:rsidRPr="007928DF">
        <w:rPr>
          <w:rFonts w:eastAsia="MS Mincho"/>
          <w:color w:val="000000" w:themeColor="text1"/>
          <w:lang w:eastAsia="ja-JP"/>
        </w:rPr>
        <w:sym w:font="Symbol" w:char="F0E5"/>
      </w:r>
      <w:r w:rsidR="00283C5D" w:rsidRPr="007928DF">
        <w:rPr>
          <w:rFonts w:eastAsia="MS Mincho"/>
          <w:i/>
          <w:color w:val="000000" w:themeColor="text1"/>
          <w:vertAlign w:val="subscript"/>
          <w:lang w:eastAsia="ja-JP"/>
        </w:rPr>
        <w:t>k</w:t>
      </w:r>
      <w:r w:rsidR="00283C5D" w:rsidRPr="007928DF">
        <w:rPr>
          <w:rFonts w:eastAsia="MS Mincho"/>
          <w:color w:val="000000" w:themeColor="text1"/>
          <w:vertAlign w:val="subscript"/>
          <w:lang w:eastAsia="ja-JP"/>
        </w:rPr>
        <w:t>=0</w:t>
      </w:r>
      <w:r w:rsidR="00283C5D" w:rsidRPr="007928DF">
        <w:rPr>
          <w:rFonts w:eastAsia="MS Mincho"/>
          <w:color w:val="000000" w:themeColor="text1"/>
          <w:vertAlign w:val="superscript"/>
          <w:lang w:eastAsia="ja-JP"/>
        </w:rPr>
        <w:t>K</w:t>
      </w:r>
      <w:r w:rsidR="00283C5D" w:rsidRPr="007928DF">
        <w:rPr>
          <w:rFonts w:eastAsia="MS Mincho"/>
          <w:color w:val="000000" w:themeColor="text1"/>
          <w:lang w:eastAsia="ja-JP"/>
        </w:rPr>
        <w:t xml:space="preserve"> </w:t>
      </w:r>
      <w:proofErr w:type="gramStart"/>
      <w:r w:rsidR="00283C5D" w:rsidRPr="007928DF">
        <w:rPr>
          <w:rFonts w:eastAsia="MS Mincho"/>
          <w:color w:val="000000" w:themeColor="text1"/>
          <w:lang w:eastAsia="ja-JP"/>
        </w:rPr>
        <w:t>p(</w:t>
      </w:r>
      <w:proofErr w:type="gramEnd"/>
      <w:r w:rsidR="00283C5D" w:rsidRPr="007928DF">
        <w:rPr>
          <w:rFonts w:eastAsia="MS Mincho"/>
          <w:i/>
          <w:color w:val="000000" w:themeColor="text1"/>
          <w:lang w:eastAsia="ja-JP"/>
        </w:rPr>
        <w:t>k</w:t>
      </w:r>
      <w:r w:rsidR="00283C5D" w:rsidRPr="007928DF">
        <w:rPr>
          <w:rFonts w:eastAsia="MS Mincho"/>
          <w:color w:val="000000" w:themeColor="text1"/>
          <w:lang w:eastAsia="ja-JP"/>
        </w:rPr>
        <w:t>) = 1</w:t>
      </w:r>
      <w:r w:rsidR="00283C5D">
        <w:rPr>
          <w:rFonts w:eastAsia="MS Mincho"/>
          <w:color w:val="000000" w:themeColor="text1"/>
          <w:lang w:eastAsia="ja-JP"/>
        </w:rPr>
        <w:t xml:space="preserve"> </w:t>
      </w:r>
      <w:r w:rsidR="00283C5D">
        <w:rPr>
          <w:rFonts w:eastAsia="MS Mincho"/>
          <w:color w:val="000000" w:themeColor="text1"/>
          <w:lang w:eastAsia="ja-JP"/>
        </w:rPr>
        <w:tab/>
      </w:r>
      <w:r w:rsidR="00283C5D">
        <w:rPr>
          <w:rFonts w:eastAsia="MS Mincho"/>
          <w:color w:val="000000" w:themeColor="text1"/>
          <w:lang w:eastAsia="ja-JP"/>
        </w:rPr>
        <w:tab/>
      </w:r>
      <w:r w:rsidR="00283C5D">
        <w:rPr>
          <w:rFonts w:eastAsia="MS Mincho"/>
          <w:color w:val="000000" w:themeColor="text1"/>
          <w:lang w:eastAsia="ja-JP"/>
        </w:rPr>
        <w:tab/>
      </w:r>
      <w:r w:rsidR="00283C5D">
        <w:rPr>
          <w:rFonts w:eastAsia="MS Mincho"/>
          <w:color w:val="000000" w:themeColor="text1"/>
          <w:lang w:eastAsia="ja-JP"/>
        </w:rPr>
        <w:tab/>
      </w:r>
      <w:r w:rsidR="00283C5D">
        <w:rPr>
          <w:rFonts w:eastAsia="MS Mincho"/>
          <w:color w:val="000000" w:themeColor="text1"/>
          <w:lang w:eastAsia="ja-JP"/>
        </w:rPr>
        <w:tab/>
      </w:r>
      <w:r w:rsidR="00283C5D">
        <w:rPr>
          <w:rFonts w:eastAsia="MS Mincho"/>
          <w:color w:val="000000" w:themeColor="text1"/>
          <w:lang w:eastAsia="ja-JP"/>
        </w:rPr>
        <w:tab/>
      </w:r>
      <w:r w:rsidR="00283C5D">
        <w:rPr>
          <w:rFonts w:eastAsia="MS Mincho"/>
          <w:color w:val="000000" w:themeColor="text1"/>
          <w:lang w:eastAsia="ja-JP"/>
        </w:rPr>
        <w:tab/>
      </w:r>
      <w:r w:rsidR="002753AC">
        <w:rPr>
          <w:rFonts w:eastAsia="MS Mincho"/>
          <w:color w:val="000000" w:themeColor="text1"/>
          <w:lang w:eastAsia="ja-JP"/>
        </w:rPr>
        <w:t>(</w:t>
      </w:r>
      <w:r w:rsidR="00283C5D">
        <w:rPr>
          <w:rFonts w:eastAsia="MS Mincho"/>
          <w:color w:val="000000" w:themeColor="text1"/>
          <w:lang w:eastAsia="ja-JP"/>
        </w:rPr>
        <w:t>8)</w:t>
      </w:r>
    </w:p>
    <w:p w14:paraId="6CEA63EA" w14:textId="194C582E" w:rsidR="007928DF" w:rsidRPr="007928DF" w:rsidRDefault="00283C5D" w:rsidP="007928DF">
      <w:pPr>
        <w:spacing w:line="240" w:lineRule="auto"/>
        <w:ind w:firstLine="0"/>
        <w:contextualSpacing w:val="0"/>
        <w:rPr>
          <w:rFonts w:eastAsia="MS Mincho"/>
          <w:bCs/>
          <w:color w:val="000000" w:themeColor="text1"/>
          <w:lang w:eastAsia="ja-JP"/>
        </w:rPr>
      </w:pPr>
      <w:r>
        <w:rPr>
          <w:rFonts w:eastAsia="MS Mincho"/>
          <w:bCs/>
          <w:color w:val="000000" w:themeColor="text1"/>
          <w:lang w:eastAsia="ja-JP"/>
        </w:rPr>
        <w:t xml:space="preserve">One can </w:t>
      </w:r>
      <w:r w:rsidR="009D7D90">
        <w:rPr>
          <w:rFonts w:eastAsia="MS Mincho"/>
          <w:bCs/>
          <w:color w:val="000000" w:themeColor="text1"/>
          <w:lang w:eastAsia="ja-JP"/>
        </w:rPr>
        <w:t>understand</w:t>
      </w:r>
      <w:r>
        <w:rPr>
          <w:rFonts w:eastAsia="MS Mincho"/>
          <w:bCs/>
          <w:color w:val="000000" w:themeColor="text1"/>
          <w:lang w:eastAsia="ja-JP"/>
        </w:rPr>
        <w:t xml:space="preserve"> this as corresponding to a large number </w:t>
      </w:r>
      <w:r>
        <w:rPr>
          <w:rFonts w:eastAsia="MS Mincho"/>
          <w:bCs/>
          <w:color w:val="000000" w:themeColor="text1"/>
          <w:lang w:eastAsia="ja-JP"/>
        </w:rPr>
        <w:sym w:font="Symbol" w:char="F04C"/>
      </w:r>
      <w:r>
        <w:rPr>
          <w:rFonts w:eastAsia="MS Mincho"/>
          <w:bCs/>
          <w:color w:val="000000" w:themeColor="text1"/>
          <w:lang w:eastAsia="ja-JP"/>
        </w:rPr>
        <w:t xml:space="preserve"> </w:t>
      </w:r>
      <w:r w:rsidR="00815E1D">
        <w:rPr>
          <w:rFonts w:eastAsia="MS Mincho"/>
          <w:bCs/>
          <w:color w:val="000000" w:themeColor="text1"/>
          <w:lang w:eastAsia="ja-JP"/>
        </w:rPr>
        <w:t xml:space="preserve">(much larger than current number of centers K) </w:t>
      </w:r>
      <w:r>
        <w:rPr>
          <w:rFonts w:eastAsia="MS Mincho"/>
          <w:bCs/>
          <w:color w:val="000000" w:themeColor="text1"/>
          <w:lang w:eastAsia="ja-JP"/>
        </w:rPr>
        <w:t xml:space="preserve">of clusters with </w:t>
      </w:r>
      <w:r w:rsidR="00815E1D">
        <w:rPr>
          <w:rFonts w:eastAsia="MS Mincho"/>
          <w:bCs/>
          <w:color w:val="000000" w:themeColor="text1"/>
          <w:lang w:eastAsia="ja-JP"/>
        </w:rPr>
        <w:t xml:space="preserve">a fraction </w:t>
      </w:r>
      <w:proofErr w:type="gramStart"/>
      <w:r>
        <w:rPr>
          <w:rFonts w:eastAsia="MS Mincho"/>
          <w:bCs/>
          <w:color w:val="000000" w:themeColor="text1"/>
          <w:lang w:eastAsia="ja-JP"/>
        </w:rPr>
        <w:t>p(</w:t>
      </w:r>
      <w:proofErr w:type="gramEnd"/>
      <w:r w:rsidRPr="00283C5D">
        <w:rPr>
          <w:rFonts w:eastAsia="MS Mincho"/>
          <w:bCs/>
          <w:i/>
          <w:color w:val="000000" w:themeColor="text1"/>
          <w:lang w:eastAsia="ja-JP"/>
        </w:rPr>
        <w:t>k</w:t>
      </w:r>
      <w:r>
        <w:rPr>
          <w:rFonts w:eastAsia="MS Mincho"/>
          <w:bCs/>
          <w:color w:val="000000" w:themeColor="text1"/>
          <w:lang w:eastAsia="ja-JP"/>
        </w:rPr>
        <w:t>) of them at each center. This allows one to split centers cleanly as one takes the number p(</w:t>
      </w:r>
      <w:r w:rsidRPr="00283C5D">
        <w:rPr>
          <w:rFonts w:eastAsia="MS Mincho"/>
          <w:bCs/>
          <w:i/>
          <w:color w:val="000000" w:themeColor="text1"/>
          <w:lang w:eastAsia="ja-JP"/>
        </w:rPr>
        <w:t>k</w:t>
      </w:r>
      <w:r>
        <w:rPr>
          <w:rFonts w:eastAsia="MS Mincho"/>
          <w:bCs/>
          <w:color w:val="000000" w:themeColor="text1"/>
          <w:lang w:eastAsia="ja-JP"/>
        </w:rPr>
        <w:t>)</w:t>
      </w:r>
      <w:r w:rsidRPr="00283C5D">
        <w:rPr>
          <w:rFonts w:eastAsia="MS Mincho"/>
          <w:bCs/>
          <w:color w:val="000000" w:themeColor="text1"/>
          <w:lang w:eastAsia="ja-JP"/>
        </w:rPr>
        <w:t xml:space="preserve"> </w:t>
      </w:r>
      <w:r>
        <w:rPr>
          <w:rFonts w:eastAsia="MS Mincho"/>
          <w:bCs/>
          <w:color w:val="000000" w:themeColor="text1"/>
          <w:lang w:eastAsia="ja-JP"/>
        </w:rPr>
        <w:sym w:font="Symbol" w:char="F04C"/>
      </w:r>
      <w:r>
        <w:rPr>
          <w:rFonts w:eastAsia="MS Mincho"/>
          <w:bCs/>
          <w:color w:val="000000" w:themeColor="text1"/>
          <w:lang w:eastAsia="ja-JP"/>
        </w:rPr>
        <w:t xml:space="preserve"> at a center position and divide in two when cluster</w:t>
      </w:r>
      <w:r w:rsidR="00815E1D">
        <w:rPr>
          <w:rFonts w:eastAsia="MS Mincho"/>
          <w:bCs/>
          <w:color w:val="000000" w:themeColor="text1"/>
          <w:lang w:eastAsia="ja-JP"/>
        </w:rPr>
        <w:t xml:space="preserve"> with this center</w:t>
      </w:r>
      <w:r>
        <w:rPr>
          <w:rFonts w:eastAsia="MS Mincho"/>
          <w:bCs/>
          <w:color w:val="000000" w:themeColor="text1"/>
          <w:lang w:eastAsia="ja-JP"/>
        </w:rPr>
        <w:t xml:space="preserve"> split</w:t>
      </w:r>
      <w:r w:rsidR="00815E1D">
        <w:rPr>
          <w:rFonts w:eastAsia="MS Mincho"/>
          <w:bCs/>
          <w:color w:val="000000" w:themeColor="text1"/>
          <w:lang w:eastAsia="ja-JP"/>
        </w:rPr>
        <w:t>s</w:t>
      </w:r>
      <w:r>
        <w:rPr>
          <w:rFonts w:eastAsia="MS Mincho"/>
          <w:bCs/>
          <w:color w:val="000000" w:themeColor="text1"/>
          <w:lang w:eastAsia="ja-JP"/>
        </w:rPr>
        <w:t xml:space="preserve">. </w:t>
      </w:r>
      <w:r w:rsidR="00815E1D">
        <w:rPr>
          <w:rFonts w:eastAsia="MS Mincho"/>
          <w:bCs/>
          <w:color w:val="000000" w:themeColor="text1"/>
          <w:lang w:eastAsia="ja-JP"/>
        </w:rPr>
        <w:t xml:space="preserve">Without this approach, splitting is inelegant as the formalism naturally gives half a cluster at each center. The </w:t>
      </w:r>
      <w:proofErr w:type="gramStart"/>
      <w:r w:rsidR="00815E1D">
        <w:rPr>
          <w:rFonts w:eastAsia="MS Mincho"/>
          <w:bCs/>
          <w:color w:val="000000" w:themeColor="text1"/>
          <w:lang w:eastAsia="ja-JP"/>
        </w:rPr>
        <w:t>p(</w:t>
      </w:r>
      <w:proofErr w:type="gramEnd"/>
      <w:r w:rsidR="00815E1D">
        <w:rPr>
          <w:rFonts w:eastAsia="MS Mincho"/>
          <w:bCs/>
          <w:color w:val="000000" w:themeColor="text1"/>
          <w:lang w:eastAsia="ja-JP"/>
        </w:rPr>
        <w:t xml:space="preserve">k) are given below and are viewed as one of variables </w:t>
      </w:r>
      <w:r w:rsidR="00815E1D" w:rsidRPr="00DF6807">
        <w:rPr>
          <w:u w:val="single"/>
        </w:rPr>
        <w:sym w:font="Symbol" w:char="F06A"/>
      </w:r>
      <w:r w:rsidR="00815E1D" w:rsidRPr="00815E1D">
        <w:t xml:space="preserve"> determin</w:t>
      </w:r>
      <w:r w:rsidR="00815E1D">
        <w:t>ed at the M step</w:t>
      </w:r>
      <w:r w:rsidR="00CC09FB">
        <w:t xml:space="preserve"> of EM method</w:t>
      </w:r>
      <w:r w:rsidR="00815E1D">
        <w:t>.</w:t>
      </w:r>
      <w:r w:rsidR="00815E1D" w:rsidRPr="00815E1D">
        <w:rPr>
          <w:rFonts w:eastAsia="MS Mincho"/>
          <w:bCs/>
          <w:color w:val="000000" w:themeColor="text1"/>
          <w:lang w:eastAsia="ja-JP"/>
        </w:rPr>
        <w:t xml:space="preserve"> </w:t>
      </w:r>
      <w:r w:rsidR="0026122E">
        <w:rPr>
          <w:rFonts w:eastAsia="MS Mincho"/>
          <w:bCs/>
          <w:color w:val="000000" w:themeColor="text1"/>
          <w:lang w:eastAsia="ja-JP"/>
        </w:rPr>
        <w:t>In this case, the Free Energy F is given by</w:t>
      </w:r>
    </w:p>
    <w:p w14:paraId="72EBE88B" w14:textId="77777777" w:rsidR="007928DF" w:rsidRPr="007928DF" w:rsidRDefault="007928DF" w:rsidP="007928DF">
      <w:pPr>
        <w:spacing w:line="240" w:lineRule="auto"/>
        <w:ind w:firstLine="0"/>
        <w:contextualSpacing w:val="0"/>
        <w:rPr>
          <w:rFonts w:eastAsia="MS Mincho"/>
          <w:color w:val="000000" w:themeColor="text1"/>
          <w:lang w:eastAsia="ja-JP"/>
        </w:rPr>
      </w:pPr>
    </w:p>
    <w:p w14:paraId="5F450D30" w14:textId="3865479C" w:rsidR="007928DF" w:rsidRPr="007928DF" w:rsidRDefault="007928DF" w:rsidP="007928DF">
      <w:pPr>
        <w:spacing w:line="240" w:lineRule="auto"/>
        <w:ind w:firstLine="0"/>
        <w:contextualSpacing w:val="0"/>
        <w:rPr>
          <w:rFonts w:eastAsia="MS Mincho"/>
          <w:color w:val="000000" w:themeColor="text1"/>
          <w:lang w:eastAsia="ja-JP"/>
        </w:rPr>
      </w:pPr>
      <w:r w:rsidRPr="007928DF">
        <w:rPr>
          <w:rFonts w:eastAsia="MS Mincho"/>
          <w:color w:val="000000" w:themeColor="text1"/>
          <w:lang w:eastAsia="ja-JP"/>
        </w:rPr>
        <w:tab/>
      </w:r>
      <w:r w:rsidRPr="007928DF">
        <w:rPr>
          <w:rFonts w:eastAsia="MS Mincho"/>
          <w:color w:val="000000" w:themeColor="text1"/>
          <w:lang w:eastAsia="ja-JP"/>
        </w:rPr>
        <w:tab/>
      </w:r>
      <w:r w:rsidR="0026122E">
        <w:rPr>
          <w:rFonts w:eastAsia="MS Mincho"/>
          <w:color w:val="000000" w:themeColor="text1"/>
          <w:lang w:eastAsia="ja-JP"/>
        </w:rPr>
        <w:tab/>
      </w:r>
      <w:r w:rsidRPr="007928DF">
        <w:rPr>
          <w:rFonts w:eastAsia="MS Mincho"/>
          <w:color w:val="000000" w:themeColor="text1"/>
          <w:lang w:eastAsia="ja-JP"/>
        </w:rPr>
        <w:t xml:space="preserve">F = - T </w:t>
      </w:r>
      <w:r w:rsidRPr="007928DF">
        <w:rPr>
          <w:rFonts w:eastAsia="MS Mincho"/>
          <w:color w:val="000000" w:themeColor="text1"/>
          <w:lang w:eastAsia="ja-JP"/>
        </w:rPr>
        <w:sym w:font="Symbol" w:char="F0E5"/>
      </w:r>
      <w:r w:rsidRPr="009D7D90">
        <w:rPr>
          <w:rFonts w:eastAsia="MS Mincho"/>
          <w:i/>
          <w:color w:val="000000" w:themeColor="text1"/>
          <w:vertAlign w:val="subscript"/>
          <w:lang w:eastAsia="ja-JP"/>
        </w:rPr>
        <w:t>x</w:t>
      </w:r>
      <w:r w:rsidRPr="007928DF">
        <w:rPr>
          <w:rFonts w:eastAsia="MS Mincho"/>
          <w:color w:val="000000" w:themeColor="text1"/>
          <w:vertAlign w:val="subscript"/>
          <w:lang w:eastAsia="ja-JP"/>
        </w:rPr>
        <w:t>=1</w:t>
      </w:r>
      <w:r w:rsidRPr="007928DF">
        <w:rPr>
          <w:rFonts w:eastAsia="MS Mincho"/>
          <w:color w:val="000000" w:themeColor="text1"/>
          <w:vertAlign w:val="superscript"/>
          <w:lang w:eastAsia="ja-JP"/>
        </w:rPr>
        <w:t>N</w:t>
      </w:r>
      <w:r w:rsidRPr="007928DF">
        <w:rPr>
          <w:rFonts w:eastAsia="MS Mincho"/>
          <w:color w:val="000000" w:themeColor="text1"/>
          <w:lang w:eastAsia="ja-JP"/>
        </w:rPr>
        <w:t xml:space="preserve"> </w:t>
      </w:r>
      <w:proofErr w:type="spellStart"/>
      <w:r w:rsidRPr="007928DF">
        <w:rPr>
          <w:rFonts w:eastAsia="MS Mincho"/>
          <w:color w:val="000000" w:themeColor="text1"/>
          <w:lang w:eastAsia="ja-JP"/>
        </w:rPr>
        <w:t>ln</w:t>
      </w:r>
      <w:proofErr w:type="spellEnd"/>
      <w:r w:rsidRPr="007928DF">
        <w:rPr>
          <w:rFonts w:eastAsia="MS Mincho"/>
          <w:color w:val="000000" w:themeColor="text1"/>
          <w:lang w:eastAsia="ja-JP"/>
        </w:rPr>
        <w:t xml:space="preserve"> </w:t>
      </w:r>
      <w:r w:rsidRPr="007928DF">
        <w:rPr>
          <w:rFonts w:eastAsia="MS Mincho"/>
          <w:color w:val="000000" w:themeColor="text1"/>
          <w:lang w:eastAsia="ja-JP"/>
        </w:rPr>
        <w:sym w:font="Symbol" w:char="F0E5"/>
      </w:r>
      <w:r w:rsidRPr="009D7D90">
        <w:rPr>
          <w:rFonts w:eastAsia="MS Mincho"/>
          <w:i/>
          <w:color w:val="000000" w:themeColor="text1"/>
          <w:vertAlign w:val="subscript"/>
          <w:lang w:eastAsia="ja-JP"/>
        </w:rPr>
        <w:t>k</w:t>
      </w:r>
      <w:r w:rsidRPr="007928DF">
        <w:rPr>
          <w:rFonts w:eastAsia="MS Mincho"/>
          <w:color w:val="000000" w:themeColor="text1"/>
          <w:vertAlign w:val="subscript"/>
          <w:lang w:eastAsia="ja-JP"/>
        </w:rPr>
        <w:t>=0</w:t>
      </w:r>
      <w:r w:rsidRPr="007928DF">
        <w:rPr>
          <w:rFonts w:eastAsia="MS Mincho"/>
          <w:color w:val="000000" w:themeColor="text1"/>
          <w:vertAlign w:val="superscript"/>
          <w:lang w:eastAsia="ja-JP"/>
        </w:rPr>
        <w:t>K</w:t>
      </w:r>
      <w:r w:rsidRPr="007928DF">
        <w:rPr>
          <w:rFonts w:eastAsia="MS Mincho"/>
          <w:color w:val="000000" w:themeColor="text1"/>
          <w:lang w:eastAsia="ja-JP"/>
        </w:rPr>
        <w:t xml:space="preserve"> </w:t>
      </w:r>
      <w:proofErr w:type="gramStart"/>
      <w:r w:rsidRPr="007928DF">
        <w:rPr>
          <w:rFonts w:eastAsia="MS Mincho"/>
          <w:color w:val="000000" w:themeColor="text1"/>
          <w:lang w:eastAsia="ja-JP"/>
        </w:rPr>
        <w:t>p(</w:t>
      </w:r>
      <w:proofErr w:type="gramEnd"/>
      <w:r w:rsidRPr="009D7D90">
        <w:rPr>
          <w:rFonts w:eastAsia="MS Mincho"/>
          <w:i/>
          <w:color w:val="000000" w:themeColor="text1"/>
          <w:lang w:eastAsia="ja-JP"/>
        </w:rPr>
        <w:t>k</w:t>
      </w:r>
      <w:r w:rsidRPr="007928DF">
        <w:rPr>
          <w:rFonts w:eastAsia="MS Mincho"/>
          <w:color w:val="000000" w:themeColor="text1"/>
          <w:lang w:eastAsia="ja-JP"/>
        </w:rPr>
        <w:t xml:space="preserve">) </w:t>
      </w:r>
      <w:proofErr w:type="spellStart"/>
      <w:r w:rsidRPr="007928DF">
        <w:rPr>
          <w:rFonts w:eastAsia="MS Mincho"/>
          <w:color w:val="000000" w:themeColor="text1"/>
          <w:lang w:eastAsia="ja-JP"/>
        </w:rPr>
        <w:t>exp</w:t>
      </w:r>
      <w:proofErr w:type="spellEnd"/>
      <w:r w:rsidRPr="007928DF">
        <w:rPr>
          <w:rFonts w:eastAsia="MS Mincho"/>
          <w:color w:val="000000" w:themeColor="text1"/>
          <w:lang w:eastAsia="ja-JP"/>
        </w:rPr>
        <w:t>( - f(</w:t>
      </w:r>
      <w:r w:rsidRPr="009D7D90">
        <w:rPr>
          <w:rFonts w:eastAsia="MS Mincho"/>
          <w:i/>
          <w:color w:val="000000" w:themeColor="text1"/>
          <w:lang w:eastAsia="ja-JP"/>
        </w:rPr>
        <w:t>x</w:t>
      </w:r>
      <w:r w:rsidRPr="007928DF">
        <w:rPr>
          <w:rFonts w:eastAsia="MS Mincho"/>
          <w:color w:val="000000" w:themeColor="text1"/>
          <w:lang w:eastAsia="ja-JP"/>
        </w:rPr>
        <w:t xml:space="preserve">, </w:t>
      </w:r>
      <w:r w:rsidRPr="009D7D90">
        <w:rPr>
          <w:rFonts w:eastAsia="MS Mincho"/>
          <w:i/>
          <w:color w:val="000000" w:themeColor="text1"/>
          <w:lang w:eastAsia="ja-JP"/>
        </w:rPr>
        <w:t>k</w:t>
      </w:r>
      <w:r w:rsidRPr="007928DF">
        <w:rPr>
          <w:rFonts w:eastAsia="MS Mincho"/>
          <w:color w:val="000000" w:themeColor="text1"/>
          <w:lang w:eastAsia="ja-JP"/>
        </w:rPr>
        <w:t>)</w:t>
      </w:r>
      <w:r w:rsidR="009D7D90">
        <w:rPr>
          <w:rFonts w:eastAsia="MS Mincho"/>
          <w:color w:val="000000" w:themeColor="text1"/>
          <w:lang w:eastAsia="ja-JP"/>
        </w:rPr>
        <w:t xml:space="preserve"> </w:t>
      </w:r>
      <w:r w:rsidRPr="007928DF">
        <w:rPr>
          <w:rFonts w:eastAsia="MS Mincho"/>
          <w:color w:val="000000" w:themeColor="text1"/>
          <w:lang w:eastAsia="ja-JP"/>
        </w:rPr>
        <w:t>/T )</w:t>
      </w:r>
      <w:r w:rsidRPr="007928DF">
        <w:rPr>
          <w:rFonts w:eastAsia="MS Mincho"/>
          <w:color w:val="000000" w:themeColor="text1"/>
          <w:lang w:eastAsia="ja-JP"/>
        </w:rPr>
        <w:tab/>
      </w:r>
      <w:r w:rsidRPr="007928DF">
        <w:rPr>
          <w:rFonts w:eastAsia="MS Mincho"/>
          <w:color w:val="000000" w:themeColor="text1"/>
          <w:lang w:eastAsia="ja-JP"/>
        </w:rPr>
        <w:tab/>
      </w:r>
      <w:r w:rsidR="0026122E">
        <w:rPr>
          <w:rFonts w:eastAsia="MS Mincho"/>
          <w:color w:val="000000" w:themeColor="text1"/>
          <w:lang w:eastAsia="ja-JP"/>
        </w:rPr>
        <w:tab/>
      </w:r>
      <w:r w:rsidR="002753AC">
        <w:rPr>
          <w:rFonts w:eastAsia="MS Mincho"/>
          <w:color w:val="000000" w:themeColor="text1"/>
          <w:lang w:eastAsia="ja-JP"/>
        </w:rPr>
        <w:t>(</w:t>
      </w:r>
      <w:r w:rsidR="0026122E">
        <w:rPr>
          <w:rFonts w:eastAsia="MS Mincho"/>
          <w:color w:val="000000" w:themeColor="text1"/>
          <w:lang w:eastAsia="ja-JP"/>
        </w:rPr>
        <w:t>9</w:t>
      </w:r>
      <w:r w:rsidRPr="007928DF">
        <w:rPr>
          <w:rFonts w:eastAsia="MS Mincho"/>
          <w:color w:val="000000" w:themeColor="text1"/>
          <w:lang w:eastAsia="ja-JP"/>
        </w:rPr>
        <w:t>)</w:t>
      </w:r>
    </w:p>
    <w:p w14:paraId="7717CB77" w14:textId="77777777" w:rsidR="007928DF" w:rsidRPr="007928DF" w:rsidRDefault="007928DF" w:rsidP="007928DF">
      <w:pPr>
        <w:spacing w:line="240" w:lineRule="auto"/>
        <w:ind w:firstLine="0"/>
        <w:contextualSpacing w:val="0"/>
        <w:rPr>
          <w:rFonts w:eastAsia="MS Mincho"/>
          <w:color w:val="000000" w:themeColor="text1"/>
          <w:lang w:eastAsia="ja-JP"/>
        </w:rPr>
      </w:pPr>
    </w:p>
    <w:p w14:paraId="66E59D0C" w14:textId="6ACDCB73" w:rsidR="007928DF" w:rsidRPr="0026122E" w:rsidRDefault="007928DF" w:rsidP="007928DF">
      <w:pPr>
        <w:spacing w:line="240" w:lineRule="auto"/>
        <w:ind w:firstLine="0"/>
        <w:contextualSpacing w:val="0"/>
        <w:rPr>
          <w:rFonts w:eastAsia="MS Mincho"/>
          <w:color w:val="000000" w:themeColor="text1"/>
          <w:lang w:eastAsia="ja-JP"/>
        </w:rPr>
      </w:pPr>
      <w:r w:rsidRPr="007928DF">
        <w:rPr>
          <w:rFonts w:eastAsia="MS Mincho"/>
          <w:color w:val="000000" w:themeColor="text1"/>
          <w:lang w:eastAsia="ja-JP"/>
        </w:rPr>
        <w:t>Now we</w:t>
      </w:r>
      <w:r w:rsidR="00815E1D">
        <w:rPr>
          <w:rFonts w:eastAsia="MS Mincho"/>
          <w:color w:val="000000" w:themeColor="text1"/>
          <w:lang w:eastAsia="ja-JP"/>
        </w:rPr>
        <w:t xml:space="preserve"> use equation </w:t>
      </w:r>
      <w:r w:rsidR="002753AC">
        <w:rPr>
          <w:rFonts w:eastAsia="MS Mincho"/>
          <w:color w:val="000000" w:themeColor="text1"/>
          <w:lang w:eastAsia="ja-JP"/>
        </w:rPr>
        <w:t>(</w:t>
      </w:r>
      <w:r w:rsidR="00815E1D">
        <w:rPr>
          <w:rFonts w:eastAsia="MS Mincho"/>
          <w:color w:val="000000" w:themeColor="text1"/>
          <w:lang w:eastAsia="ja-JP"/>
        </w:rPr>
        <w:t xml:space="preserve">3) to determine the annealed variables </w:t>
      </w:r>
      <w:r w:rsidR="00815E1D" w:rsidRPr="007928DF">
        <w:rPr>
          <w:rFonts w:eastAsia="MS Mincho"/>
          <w:color w:val="000000" w:themeColor="text1"/>
          <w:lang w:eastAsia="ja-JP"/>
        </w:rPr>
        <w:t xml:space="preserve">&lt; </w:t>
      </w:r>
      <w:proofErr w:type="spellStart"/>
      <w:proofErr w:type="gramStart"/>
      <w:r w:rsidR="00815E1D" w:rsidRPr="007928DF">
        <w:rPr>
          <w:rFonts w:eastAsia="MS Mincho"/>
          <w:color w:val="000000" w:themeColor="text1"/>
          <w:lang w:eastAsia="ja-JP"/>
        </w:rPr>
        <w:t>M</w:t>
      </w:r>
      <w:r w:rsidR="00815E1D" w:rsidRPr="007928DF">
        <w:rPr>
          <w:rFonts w:eastAsia="MS Mincho"/>
          <w:i/>
          <w:iCs/>
          <w:color w:val="000000" w:themeColor="text1"/>
          <w:vertAlign w:val="subscript"/>
          <w:lang w:eastAsia="ja-JP"/>
        </w:rPr>
        <w:t>x</w:t>
      </w:r>
      <w:proofErr w:type="spellEnd"/>
      <w:r w:rsidR="00815E1D" w:rsidRPr="007928DF">
        <w:rPr>
          <w:rFonts w:eastAsia="MS Mincho"/>
          <w:color w:val="000000" w:themeColor="text1"/>
          <w:lang w:eastAsia="ja-JP"/>
        </w:rPr>
        <w:t>(</w:t>
      </w:r>
      <w:proofErr w:type="gramEnd"/>
      <w:r w:rsidR="00815E1D" w:rsidRPr="007928DF">
        <w:rPr>
          <w:rFonts w:eastAsia="MS Mincho"/>
          <w:i/>
          <w:iCs/>
          <w:color w:val="000000" w:themeColor="text1"/>
          <w:lang w:eastAsia="ja-JP"/>
        </w:rPr>
        <w:t>k</w:t>
      </w:r>
      <w:r w:rsidR="00815E1D" w:rsidRPr="007928DF">
        <w:rPr>
          <w:rFonts w:eastAsia="MS Mincho"/>
          <w:color w:val="000000" w:themeColor="text1"/>
          <w:lang w:eastAsia="ja-JP"/>
        </w:rPr>
        <w:t xml:space="preserve">)&gt; </w:t>
      </w:r>
      <w:r w:rsidR="00815E1D">
        <w:rPr>
          <w:rFonts w:eastAsia="MS Mincho"/>
          <w:color w:val="000000" w:themeColor="text1"/>
          <w:lang w:eastAsia="ja-JP"/>
        </w:rPr>
        <w:t>and in this case, the integrals can be done exactly</w:t>
      </w:r>
      <w:r w:rsidR="0026122E">
        <w:rPr>
          <w:rFonts w:eastAsia="MS Mincho"/>
          <w:color w:val="000000" w:themeColor="text1"/>
          <w:lang w:eastAsia="ja-JP"/>
        </w:rPr>
        <w:t xml:space="preserve"> as Hamiltonian is a quadratic. We describe how to tackle the case with more complicated forms for H </w:t>
      </w:r>
      <w:r w:rsidR="00CC09FB">
        <w:rPr>
          <w:rFonts w:eastAsia="MS Mincho"/>
          <w:color w:val="000000" w:themeColor="text1"/>
          <w:lang w:eastAsia="ja-JP"/>
        </w:rPr>
        <w:t xml:space="preserve">and intractable integrals </w:t>
      </w:r>
      <w:r w:rsidR="0026122E">
        <w:rPr>
          <w:rFonts w:eastAsia="MS Mincho"/>
          <w:color w:val="000000" w:themeColor="text1"/>
          <w:lang w:eastAsia="ja-JP"/>
        </w:rPr>
        <w:t xml:space="preserve">elsewhere </w:t>
      </w:r>
      <w:r w:rsidR="0026122E">
        <w:rPr>
          <w:rFonts w:eastAsia="MS Mincho"/>
          <w:color w:val="000000" w:themeColor="text1"/>
          <w:lang w:eastAsia="ja-JP"/>
        </w:rPr>
        <w:fldChar w:fldCharType="begin"/>
      </w:r>
      <w:r w:rsidR="0026122E">
        <w:rPr>
          <w:rFonts w:eastAsia="MS Mincho"/>
          <w:color w:val="000000" w:themeColor="text1"/>
          <w:lang w:eastAsia="ja-JP"/>
        </w:rPr>
        <w:instrText xml:space="preserve"> ADDIN EN.CITE &lt;EndNote&gt;&lt;Cite&gt;&lt;Author&gt;Geoffrey Fox&lt;/Author&gt;&lt;Year&gt;2013&lt;/Year&gt;&lt;RecNum&gt;6258&lt;/RecNum&gt;&lt;DisplayText&gt;[7, 10]&lt;/DisplayText&gt;&lt;record&gt;&lt;rec-number&gt;6258&lt;/rec-number&gt;&lt;foreign-keys&gt;&lt;key app="EN" db-id="rfx20pr9t5zxtmee0xn5fwzbxvw0r9vz2tee"&gt;6258&lt;/key&gt;&lt;/foreign-keys&gt;&lt;ref-type name="Journal Article"&gt;17&lt;/ref-type&gt;&lt;contributors&gt;&lt;authors&gt;&lt;author&gt;Geoffrey Fox,&lt;/author&gt;&lt;/authors&gt;&lt;/contributors&gt;&lt;titles&gt;&lt;title&gt;Robust Scalable Visualized Clustering in Vector and non Vector Semimetric Spaces&lt;/title&gt;&lt;secondary-title&gt;Parallel Processing Letters&lt;/secondary-title&gt;&lt;/titles&gt;&lt;periodical&gt;&lt;full-title&gt;Parallel Processing Letters&lt;/full-title&gt;&lt;/periodical&gt;&lt;volume&gt;To be published&lt;/volume&gt;&lt;dates&gt;&lt;year&gt;2013&lt;/year&gt;&lt;pub-dates&gt;&lt;date&gt;May 17&lt;/date&gt;&lt;/pub-dates&gt;&lt;/dates&gt;&lt;urls&gt;&lt;related-urls&gt;&lt;url&gt;http://grids.ucs.indiana.edu/ptliupages/publications/Clusteringv1.pdf&lt;/url&gt;&lt;/related-urls&gt;&lt;/urls&gt;&lt;/record&gt;&lt;/Cite&gt;&lt;Cite&gt;&lt;Author&gt;Geoffrey C. Fox&lt;/Author&gt;&lt;Year&gt;2011&lt;/Year&gt;&lt;RecNum&gt;4567&lt;/RecNum&gt;&lt;record&gt;&lt;rec-number&gt;4567&lt;/rec-number&gt;&lt;foreign-keys&gt;&lt;key app="EN" db-id="rfx20pr9t5zxtmee0xn5fwzbxvw0r9vz2tee"&gt;4567&lt;/key&gt;&lt;/foreign-keys&gt;&lt;ref-type name="Conference Paper"&gt;47&lt;/ref-type&gt;&lt;contributors&gt;&lt;authors&gt;&lt;author&gt;Geoffrey C. Fox,&lt;/author&gt;&lt;/authors&gt;&lt;/contributors&gt;&lt;titles&gt;&lt;title&gt;Deterministic annealing and robust scalable data mining for the data deluge&lt;/title&gt;&lt;secondary-title&gt;Proceedings of the 2nd international workshop on Petascale data analytics: challenges and opportunities&lt;/secondary-title&gt;&lt;/titles&gt;&lt;pages&gt;39-40&lt;/pages&gt;&lt;dates&gt;&lt;year&gt;2011&lt;/year&gt;&lt;/dates&gt;&lt;pub-location&gt;Seattle, Washington, USA&lt;/pub-location&gt;&lt;publisher&gt;ACM&lt;/publisher&gt;&lt;urls&gt;&lt;related-urls&gt;&lt;url&gt;http://grids.ucs.indiana.edu/ptliupages/publications/pdac24g-fox.pdf&lt;/url&gt;&lt;/related-urls&gt;&lt;/urls&gt;&lt;custom1&gt;2110214&lt;/custom1&gt;&lt;electronic-resource-num&gt;10.1145/2110205.2110214&lt;/electronic-resource-num&gt;&lt;/record&gt;&lt;/Cite&gt;&lt;/EndNote&gt;</w:instrText>
      </w:r>
      <w:r w:rsidR="0026122E">
        <w:rPr>
          <w:rFonts w:eastAsia="MS Mincho"/>
          <w:color w:val="000000" w:themeColor="text1"/>
          <w:lang w:eastAsia="ja-JP"/>
        </w:rPr>
        <w:fldChar w:fldCharType="separate"/>
      </w:r>
      <w:r w:rsidR="0026122E">
        <w:rPr>
          <w:rFonts w:eastAsia="MS Mincho"/>
          <w:noProof/>
          <w:color w:val="000000" w:themeColor="text1"/>
          <w:lang w:eastAsia="ja-JP"/>
        </w:rPr>
        <w:t>[</w:t>
      </w:r>
      <w:hyperlink w:anchor="_ENREF_7" w:tooltip="Geoffrey C. Fox, 2011 #4567" w:history="1">
        <w:r w:rsidR="002753AC">
          <w:rPr>
            <w:rFonts w:eastAsia="MS Mincho"/>
            <w:noProof/>
            <w:color w:val="000000" w:themeColor="text1"/>
            <w:lang w:eastAsia="ja-JP"/>
          </w:rPr>
          <w:t>7</w:t>
        </w:r>
      </w:hyperlink>
      <w:r w:rsidR="0026122E">
        <w:rPr>
          <w:rFonts w:eastAsia="MS Mincho"/>
          <w:noProof/>
          <w:color w:val="000000" w:themeColor="text1"/>
          <w:lang w:eastAsia="ja-JP"/>
        </w:rPr>
        <w:t xml:space="preserve">, </w:t>
      </w:r>
      <w:hyperlink w:anchor="_ENREF_10" w:tooltip="Geoffrey Fox, 2013 #6258" w:history="1">
        <w:r w:rsidR="002753AC">
          <w:rPr>
            <w:rFonts w:eastAsia="MS Mincho"/>
            <w:noProof/>
            <w:color w:val="000000" w:themeColor="text1"/>
            <w:lang w:eastAsia="ja-JP"/>
          </w:rPr>
          <w:t>10</w:t>
        </w:r>
      </w:hyperlink>
      <w:r w:rsidR="0026122E">
        <w:rPr>
          <w:rFonts w:eastAsia="MS Mincho"/>
          <w:noProof/>
          <w:color w:val="000000" w:themeColor="text1"/>
          <w:lang w:eastAsia="ja-JP"/>
        </w:rPr>
        <w:t>]</w:t>
      </w:r>
      <w:r w:rsidR="0026122E">
        <w:rPr>
          <w:rFonts w:eastAsia="MS Mincho"/>
          <w:color w:val="000000" w:themeColor="text1"/>
          <w:lang w:eastAsia="ja-JP"/>
        </w:rPr>
        <w:fldChar w:fldCharType="end"/>
      </w:r>
      <w:r w:rsidR="0026122E">
        <w:rPr>
          <w:rFonts w:eastAsia="MS Mincho"/>
          <w:color w:val="000000" w:themeColor="text1"/>
          <w:lang w:eastAsia="ja-JP"/>
        </w:rPr>
        <w:t xml:space="preserve">. This is followed by an M step with a simple minimization to find the </w:t>
      </w:r>
      <w:r w:rsidR="0026122E" w:rsidRPr="00DF6807">
        <w:rPr>
          <w:u w:val="single"/>
        </w:rPr>
        <w:sym w:font="Symbol" w:char="F06A"/>
      </w:r>
      <w:r w:rsidR="0026122E">
        <w:rPr>
          <w:u w:val="single"/>
        </w:rPr>
        <w:t xml:space="preserve"> </w:t>
      </w:r>
      <w:r w:rsidR="0026122E">
        <w:rPr>
          <w:rFonts w:eastAsia="MS Mincho"/>
          <w:color w:val="000000" w:themeColor="text1"/>
          <w:lang w:eastAsia="ja-JP"/>
        </w:rPr>
        <w:t>variables</w:t>
      </w:r>
      <w:r w:rsidRPr="007928DF">
        <w:rPr>
          <w:rFonts w:eastAsia="MS Mincho"/>
          <w:color w:val="000000" w:themeColor="text1"/>
          <w:lang w:eastAsia="ja-JP"/>
        </w:rPr>
        <w:t xml:space="preserve"> </w:t>
      </w:r>
      <w:proofErr w:type="gramStart"/>
      <w:r w:rsidRPr="007928DF">
        <w:rPr>
          <w:rFonts w:eastAsia="MS Mincho"/>
          <w:color w:val="000000" w:themeColor="text1"/>
          <w:u w:val="single"/>
          <w:lang w:eastAsia="ja-JP"/>
        </w:rPr>
        <w:t>Y</w:t>
      </w:r>
      <w:r w:rsidRPr="007928DF">
        <w:rPr>
          <w:rFonts w:eastAsia="MS Mincho"/>
          <w:color w:val="000000" w:themeColor="text1"/>
          <w:lang w:eastAsia="ja-JP"/>
        </w:rPr>
        <w:t>(</w:t>
      </w:r>
      <w:proofErr w:type="gramEnd"/>
      <w:r w:rsidRPr="007928DF">
        <w:rPr>
          <w:rFonts w:eastAsia="MS Mincho"/>
          <w:i/>
          <w:iCs/>
          <w:color w:val="000000" w:themeColor="text1"/>
          <w:lang w:eastAsia="ja-JP"/>
        </w:rPr>
        <w:t>k</w:t>
      </w:r>
      <w:r w:rsidRPr="007928DF">
        <w:rPr>
          <w:rFonts w:eastAsia="MS Mincho"/>
          <w:color w:val="000000" w:themeColor="text1"/>
          <w:lang w:eastAsia="ja-JP"/>
        </w:rPr>
        <w:t xml:space="preserve">) and p(k) subject to </w:t>
      </w:r>
      <w:r w:rsidR="0026122E">
        <w:rPr>
          <w:rFonts w:eastAsia="MS Mincho"/>
          <w:color w:val="000000" w:themeColor="text1"/>
          <w:lang w:eastAsia="ja-JP"/>
        </w:rPr>
        <w:t xml:space="preserve">equation </w:t>
      </w:r>
      <w:r w:rsidR="002753AC">
        <w:rPr>
          <w:rFonts w:eastAsia="MS Mincho"/>
          <w:color w:val="000000" w:themeColor="text1"/>
          <w:lang w:eastAsia="ja-JP"/>
        </w:rPr>
        <w:t>(</w:t>
      </w:r>
      <w:r w:rsidR="0026122E">
        <w:rPr>
          <w:rFonts w:eastAsia="MS Mincho"/>
          <w:color w:val="000000" w:themeColor="text1"/>
          <w:lang w:eastAsia="ja-JP"/>
        </w:rPr>
        <w:t xml:space="preserve">8). We introduce auxiliary variables </w:t>
      </w:r>
      <w:proofErr w:type="spellStart"/>
      <w:r w:rsidR="0026122E" w:rsidRPr="007928DF">
        <w:rPr>
          <w:rFonts w:eastAsia="MS Mincho"/>
          <w:color w:val="000000" w:themeColor="text1"/>
          <w:lang w:eastAsia="ja-JP"/>
        </w:rPr>
        <w:t>Z</w:t>
      </w:r>
      <w:r w:rsidR="0026122E" w:rsidRPr="007928DF">
        <w:rPr>
          <w:rFonts w:eastAsia="MS Mincho"/>
          <w:i/>
          <w:color w:val="000000" w:themeColor="text1"/>
          <w:vertAlign w:val="subscript"/>
          <w:lang w:eastAsia="ja-JP"/>
        </w:rPr>
        <w:t>x</w:t>
      </w:r>
      <w:proofErr w:type="spellEnd"/>
      <w:r w:rsidR="0026122E">
        <w:rPr>
          <w:rFonts w:eastAsia="MS Mincho"/>
          <w:i/>
          <w:color w:val="000000" w:themeColor="text1"/>
          <w:lang w:eastAsia="ja-JP"/>
        </w:rPr>
        <w:t xml:space="preserve"> </w:t>
      </w:r>
      <w:r w:rsidR="0026122E">
        <w:rPr>
          <w:rFonts w:eastAsia="MS Mincho"/>
          <w:color w:val="000000" w:themeColor="text1"/>
          <w:lang w:eastAsia="ja-JP"/>
        </w:rPr>
        <w:t>given by</w:t>
      </w:r>
    </w:p>
    <w:p w14:paraId="46360A3A" w14:textId="77777777" w:rsidR="007928DF" w:rsidRPr="007928DF" w:rsidRDefault="007928DF" w:rsidP="007928DF">
      <w:pPr>
        <w:spacing w:line="240" w:lineRule="auto"/>
        <w:ind w:firstLine="0"/>
        <w:contextualSpacing w:val="0"/>
        <w:rPr>
          <w:rFonts w:eastAsia="MS Mincho"/>
          <w:color w:val="000000" w:themeColor="text1"/>
          <w:lang w:eastAsia="ja-JP"/>
        </w:rPr>
      </w:pPr>
    </w:p>
    <w:p w14:paraId="0720F1ED" w14:textId="319FA9AE" w:rsidR="007928DF" w:rsidRPr="007928DF" w:rsidRDefault="007928DF" w:rsidP="00707A36">
      <w:pPr>
        <w:spacing w:line="240" w:lineRule="auto"/>
        <w:ind w:left="720" w:firstLine="720"/>
        <w:contextualSpacing w:val="0"/>
        <w:rPr>
          <w:rFonts w:eastAsia="MS Mincho"/>
          <w:color w:val="000000" w:themeColor="text1"/>
          <w:lang w:eastAsia="ja-JP"/>
        </w:rPr>
      </w:pPr>
      <w:proofErr w:type="spellStart"/>
      <w:r w:rsidRPr="007928DF">
        <w:rPr>
          <w:rFonts w:eastAsia="MS Mincho"/>
          <w:color w:val="000000" w:themeColor="text1"/>
          <w:lang w:eastAsia="ja-JP"/>
        </w:rPr>
        <w:t>Z</w:t>
      </w:r>
      <w:r w:rsidRPr="007928DF">
        <w:rPr>
          <w:rFonts w:eastAsia="MS Mincho"/>
          <w:i/>
          <w:color w:val="000000" w:themeColor="text1"/>
          <w:vertAlign w:val="subscript"/>
          <w:lang w:eastAsia="ja-JP"/>
        </w:rPr>
        <w:t>x</w:t>
      </w:r>
      <w:proofErr w:type="spellEnd"/>
      <w:r w:rsidRPr="007928DF">
        <w:rPr>
          <w:rFonts w:eastAsia="MS Mincho"/>
          <w:color w:val="000000" w:themeColor="text1"/>
          <w:lang w:eastAsia="ja-JP"/>
        </w:rPr>
        <w:t xml:space="preserve"> = </w:t>
      </w:r>
      <w:r w:rsidRPr="007928DF">
        <w:rPr>
          <w:rFonts w:eastAsia="MS Mincho"/>
          <w:color w:val="000000" w:themeColor="text1"/>
          <w:lang w:eastAsia="ja-JP"/>
        </w:rPr>
        <w:sym w:font="Symbol" w:char="F0E5"/>
      </w:r>
      <w:r w:rsidRPr="00707A36">
        <w:rPr>
          <w:rFonts w:eastAsia="MS Mincho"/>
          <w:i/>
          <w:color w:val="000000" w:themeColor="text1"/>
          <w:vertAlign w:val="subscript"/>
          <w:lang w:eastAsia="ja-JP"/>
        </w:rPr>
        <w:t>k</w:t>
      </w:r>
      <w:r w:rsidRPr="007928DF">
        <w:rPr>
          <w:rFonts w:eastAsia="MS Mincho"/>
          <w:color w:val="000000" w:themeColor="text1"/>
          <w:vertAlign w:val="subscript"/>
          <w:lang w:eastAsia="ja-JP"/>
        </w:rPr>
        <w:t>=1</w:t>
      </w:r>
      <w:r w:rsidRPr="007928DF">
        <w:rPr>
          <w:rFonts w:eastAsia="MS Mincho"/>
          <w:color w:val="000000" w:themeColor="text1"/>
          <w:vertAlign w:val="superscript"/>
          <w:lang w:eastAsia="ja-JP"/>
        </w:rPr>
        <w:t>K</w:t>
      </w:r>
      <w:r w:rsidRPr="007928DF">
        <w:rPr>
          <w:rFonts w:eastAsia="MS Mincho"/>
          <w:color w:val="000000" w:themeColor="text1"/>
          <w:lang w:eastAsia="ja-JP"/>
        </w:rPr>
        <w:t xml:space="preserve"> p(</w:t>
      </w:r>
      <w:r w:rsidRPr="00707A36">
        <w:rPr>
          <w:rFonts w:eastAsia="MS Mincho"/>
          <w:i/>
          <w:color w:val="000000" w:themeColor="text1"/>
          <w:lang w:eastAsia="ja-JP"/>
        </w:rPr>
        <w:t>k</w:t>
      </w:r>
      <w:r w:rsidRPr="007928DF">
        <w:rPr>
          <w:rFonts w:eastAsia="MS Mincho"/>
          <w:color w:val="000000" w:themeColor="text1"/>
          <w:lang w:eastAsia="ja-JP"/>
        </w:rPr>
        <w:t xml:space="preserve">) </w:t>
      </w:r>
      <w:proofErr w:type="spellStart"/>
      <w:r w:rsidRPr="007928DF">
        <w:rPr>
          <w:rFonts w:eastAsia="MS Mincho"/>
          <w:color w:val="000000" w:themeColor="text1"/>
          <w:lang w:eastAsia="ja-JP"/>
        </w:rPr>
        <w:t>exp</w:t>
      </w:r>
      <w:proofErr w:type="spellEnd"/>
      <w:r w:rsidRPr="007928DF">
        <w:rPr>
          <w:rFonts w:eastAsia="MS Mincho"/>
          <w:color w:val="000000" w:themeColor="text1"/>
          <w:lang w:eastAsia="ja-JP"/>
        </w:rPr>
        <w:t>( - (</w:t>
      </w:r>
      <w:r w:rsidRPr="007928DF">
        <w:rPr>
          <w:rFonts w:eastAsia="MS Mincho"/>
          <w:color w:val="000000" w:themeColor="text1"/>
          <w:u w:val="single"/>
          <w:lang w:eastAsia="ja-JP"/>
        </w:rPr>
        <w:t>X</w:t>
      </w:r>
      <w:r w:rsidRPr="007928DF">
        <w:rPr>
          <w:rFonts w:eastAsia="MS Mincho"/>
          <w:color w:val="000000" w:themeColor="text1"/>
          <w:lang w:eastAsia="ja-JP"/>
        </w:rPr>
        <w:t xml:space="preserve">(x) - </w:t>
      </w:r>
      <w:r w:rsidRPr="007928DF">
        <w:rPr>
          <w:rFonts w:eastAsia="MS Mincho"/>
          <w:color w:val="000000" w:themeColor="text1"/>
          <w:u w:val="single"/>
          <w:lang w:eastAsia="ja-JP"/>
        </w:rPr>
        <w:t>Y</w:t>
      </w:r>
      <w:r w:rsidRPr="007928DF">
        <w:rPr>
          <w:rFonts w:eastAsia="MS Mincho"/>
          <w:color w:val="000000" w:themeColor="text1"/>
          <w:lang w:eastAsia="ja-JP"/>
        </w:rPr>
        <w:t>(</w:t>
      </w:r>
      <w:r w:rsidRPr="007928DF">
        <w:rPr>
          <w:rFonts w:eastAsia="MS Mincho"/>
          <w:i/>
          <w:iCs/>
          <w:color w:val="000000" w:themeColor="text1"/>
          <w:lang w:eastAsia="ja-JP"/>
        </w:rPr>
        <w:t>k</w:t>
      </w:r>
      <w:r w:rsidRPr="007928DF">
        <w:rPr>
          <w:rFonts w:eastAsia="MS Mincho"/>
          <w:color w:val="000000" w:themeColor="text1"/>
          <w:lang w:eastAsia="ja-JP"/>
        </w:rPr>
        <w:t>))</w:t>
      </w:r>
      <w:r w:rsidRPr="007928DF">
        <w:rPr>
          <w:rFonts w:eastAsia="MS Mincho"/>
          <w:color w:val="000000" w:themeColor="text1"/>
          <w:vertAlign w:val="superscript"/>
          <w:lang w:eastAsia="ja-JP"/>
        </w:rPr>
        <w:t>2</w:t>
      </w:r>
      <w:r w:rsidRPr="007928DF">
        <w:rPr>
          <w:rFonts w:eastAsia="MS Mincho"/>
          <w:color w:val="000000" w:themeColor="text1"/>
          <w:lang w:eastAsia="ja-JP"/>
        </w:rPr>
        <w:t xml:space="preserve">/(2 </w:t>
      </w:r>
      <w:r w:rsidRPr="007928DF">
        <w:rPr>
          <w:rFonts w:eastAsia="MS Mincho"/>
          <w:bCs/>
          <w:color w:val="000000" w:themeColor="text1"/>
          <w:u w:val="single"/>
          <w:lang w:eastAsia="ja-JP"/>
        </w:rPr>
        <w:sym w:font="Symbol" w:char="F073"/>
      </w:r>
      <w:r w:rsidRPr="007928DF">
        <w:rPr>
          <w:rFonts w:eastAsia="MS Mincho"/>
          <w:bCs/>
          <w:color w:val="000000" w:themeColor="text1"/>
          <w:lang w:eastAsia="ja-JP"/>
        </w:rPr>
        <w:t>(</w:t>
      </w:r>
      <w:r w:rsidRPr="007928DF">
        <w:rPr>
          <w:rFonts w:eastAsia="MS Mincho"/>
          <w:bCs/>
          <w:i/>
          <w:color w:val="000000" w:themeColor="text1"/>
          <w:lang w:eastAsia="ja-JP"/>
        </w:rPr>
        <w:t>k</w:t>
      </w:r>
      <w:r w:rsidRPr="007928DF">
        <w:rPr>
          <w:rFonts w:eastAsia="MS Mincho"/>
          <w:bCs/>
          <w:color w:val="000000" w:themeColor="text1"/>
          <w:lang w:eastAsia="ja-JP"/>
        </w:rPr>
        <w:t>)</w:t>
      </w:r>
      <w:r w:rsidRPr="007928DF">
        <w:rPr>
          <w:rFonts w:eastAsia="MS Mincho"/>
          <w:bCs/>
          <w:color w:val="000000" w:themeColor="text1"/>
          <w:vertAlign w:val="superscript"/>
          <w:lang w:eastAsia="ja-JP"/>
        </w:rPr>
        <w:t>2</w:t>
      </w:r>
      <w:r w:rsidRPr="007928DF">
        <w:rPr>
          <w:rFonts w:eastAsia="MS Mincho"/>
          <w:color w:val="000000" w:themeColor="text1"/>
          <w:lang w:eastAsia="ja-JP"/>
        </w:rPr>
        <w:t xml:space="preserve"> T)  ) + p(0)</w:t>
      </w:r>
      <w:proofErr w:type="spellStart"/>
      <w:r w:rsidRPr="007928DF">
        <w:rPr>
          <w:rFonts w:eastAsia="MS Mincho"/>
          <w:color w:val="000000" w:themeColor="text1"/>
          <w:lang w:eastAsia="ja-JP"/>
        </w:rPr>
        <w:t>exp</w:t>
      </w:r>
      <w:proofErr w:type="spellEnd"/>
      <w:r w:rsidRPr="007928DF">
        <w:rPr>
          <w:rFonts w:eastAsia="MS Mincho"/>
          <w:color w:val="000000" w:themeColor="text1"/>
          <w:lang w:eastAsia="ja-JP"/>
        </w:rPr>
        <w:t>( - c</w:t>
      </w:r>
      <w:r w:rsidRPr="007928DF">
        <w:rPr>
          <w:rFonts w:eastAsia="MS Mincho"/>
          <w:color w:val="000000" w:themeColor="text1"/>
          <w:vertAlign w:val="superscript"/>
          <w:lang w:eastAsia="ja-JP"/>
        </w:rPr>
        <w:t>2</w:t>
      </w:r>
      <w:r w:rsidRPr="007928DF">
        <w:rPr>
          <w:rFonts w:eastAsia="MS Mincho"/>
          <w:color w:val="000000" w:themeColor="text1"/>
          <w:lang w:eastAsia="ja-JP"/>
        </w:rPr>
        <w:t xml:space="preserve">/(2 T))  </w:t>
      </w:r>
      <w:r w:rsidRPr="007928DF">
        <w:rPr>
          <w:rFonts w:eastAsia="MS Mincho"/>
          <w:color w:val="000000" w:themeColor="text1"/>
          <w:lang w:eastAsia="ja-JP"/>
        </w:rPr>
        <w:tab/>
      </w:r>
      <w:r w:rsidR="002753AC">
        <w:rPr>
          <w:rFonts w:eastAsia="MS Mincho"/>
          <w:color w:val="000000" w:themeColor="text1"/>
          <w:lang w:eastAsia="ja-JP"/>
        </w:rPr>
        <w:t>(</w:t>
      </w:r>
      <w:r w:rsidR="0026122E">
        <w:rPr>
          <w:rFonts w:eastAsia="MS Mincho"/>
          <w:color w:val="000000" w:themeColor="text1"/>
          <w:lang w:eastAsia="ja-JP"/>
        </w:rPr>
        <w:t>10</w:t>
      </w:r>
      <w:r w:rsidRPr="007928DF">
        <w:rPr>
          <w:rFonts w:eastAsia="MS Mincho"/>
          <w:color w:val="000000" w:themeColor="text1"/>
          <w:lang w:eastAsia="ja-JP"/>
        </w:rPr>
        <w:t>)</w:t>
      </w:r>
    </w:p>
    <w:p w14:paraId="15EDC6F9" w14:textId="77777777" w:rsidR="007928DF" w:rsidRPr="007928DF" w:rsidRDefault="007928DF" w:rsidP="007928DF">
      <w:pPr>
        <w:spacing w:line="240" w:lineRule="auto"/>
        <w:ind w:firstLine="0"/>
        <w:contextualSpacing w:val="0"/>
        <w:rPr>
          <w:rFonts w:eastAsia="MS Mincho"/>
          <w:color w:val="000000" w:themeColor="text1"/>
          <w:lang w:eastAsia="ja-JP"/>
        </w:rPr>
      </w:pPr>
    </w:p>
    <w:p w14:paraId="5DF708EF" w14:textId="2AD261CC" w:rsidR="007928DF" w:rsidRPr="007928DF" w:rsidRDefault="007928DF" w:rsidP="007928DF">
      <w:pPr>
        <w:spacing w:line="240" w:lineRule="auto"/>
        <w:ind w:firstLine="0"/>
        <w:contextualSpacing w:val="0"/>
        <w:rPr>
          <w:rFonts w:eastAsia="MS Mincho"/>
          <w:color w:val="000000" w:themeColor="text1"/>
          <w:lang w:eastAsia="ja-JP"/>
        </w:rPr>
      </w:pPr>
      <w:r w:rsidRPr="007928DF">
        <w:rPr>
          <w:rFonts w:eastAsia="MS Mincho"/>
          <w:color w:val="000000" w:themeColor="text1"/>
          <w:lang w:eastAsia="ja-JP"/>
        </w:rPr>
        <w:tab/>
      </w:r>
      <w:r w:rsidR="00707A36">
        <w:rPr>
          <w:rFonts w:eastAsia="MS Mincho"/>
          <w:color w:val="000000" w:themeColor="text1"/>
          <w:lang w:eastAsia="ja-JP"/>
        </w:rPr>
        <w:tab/>
      </w:r>
      <w:r w:rsidRPr="007928DF">
        <w:rPr>
          <w:rFonts w:eastAsia="MS Mincho"/>
          <w:color w:val="000000" w:themeColor="text1"/>
          <w:lang w:eastAsia="ja-JP"/>
        </w:rPr>
        <w:t xml:space="preserve">&lt; </w:t>
      </w:r>
      <w:proofErr w:type="spellStart"/>
      <w:proofErr w:type="gramStart"/>
      <w:r w:rsidRPr="007928DF">
        <w:rPr>
          <w:rFonts w:eastAsia="MS Mincho"/>
          <w:color w:val="000000" w:themeColor="text1"/>
          <w:lang w:eastAsia="ja-JP"/>
        </w:rPr>
        <w:t>M</w:t>
      </w:r>
      <w:r w:rsidRPr="007928DF">
        <w:rPr>
          <w:rFonts w:eastAsia="MS Mincho"/>
          <w:i/>
          <w:iCs/>
          <w:color w:val="000000" w:themeColor="text1"/>
          <w:vertAlign w:val="subscript"/>
          <w:lang w:eastAsia="ja-JP"/>
        </w:rPr>
        <w:t>x</w:t>
      </w:r>
      <w:proofErr w:type="spellEnd"/>
      <w:r w:rsidRPr="007928DF">
        <w:rPr>
          <w:rFonts w:eastAsia="MS Mincho"/>
          <w:color w:val="000000" w:themeColor="text1"/>
          <w:lang w:eastAsia="ja-JP"/>
        </w:rPr>
        <w:t>(</w:t>
      </w:r>
      <w:proofErr w:type="gramEnd"/>
      <w:r w:rsidRPr="007928DF">
        <w:rPr>
          <w:rFonts w:eastAsia="MS Mincho"/>
          <w:iCs/>
          <w:color w:val="000000" w:themeColor="text1"/>
          <w:lang w:eastAsia="ja-JP"/>
        </w:rPr>
        <w:t>0</w:t>
      </w:r>
      <w:r w:rsidRPr="007928DF">
        <w:rPr>
          <w:rFonts w:eastAsia="MS Mincho"/>
          <w:color w:val="000000" w:themeColor="text1"/>
          <w:lang w:eastAsia="ja-JP"/>
        </w:rPr>
        <w:t xml:space="preserve">)&gt; = p(0) </w:t>
      </w:r>
      <w:proofErr w:type="spellStart"/>
      <w:r w:rsidRPr="007928DF">
        <w:rPr>
          <w:rFonts w:eastAsia="MS Mincho"/>
          <w:color w:val="000000" w:themeColor="text1"/>
          <w:lang w:eastAsia="ja-JP"/>
        </w:rPr>
        <w:t>exp</w:t>
      </w:r>
      <w:proofErr w:type="spellEnd"/>
      <w:r w:rsidRPr="007928DF">
        <w:rPr>
          <w:rFonts w:eastAsia="MS Mincho"/>
          <w:color w:val="000000" w:themeColor="text1"/>
          <w:lang w:eastAsia="ja-JP"/>
        </w:rPr>
        <w:t>( - c</w:t>
      </w:r>
      <w:r w:rsidRPr="007928DF">
        <w:rPr>
          <w:rFonts w:eastAsia="MS Mincho"/>
          <w:color w:val="000000" w:themeColor="text1"/>
          <w:vertAlign w:val="superscript"/>
          <w:lang w:eastAsia="ja-JP"/>
        </w:rPr>
        <w:t>2</w:t>
      </w:r>
      <w:r w:rsidRPr="007928DF">
        <w:rPr>
          <w:rFonts w:eastAsia="MS Mincho"/>
          <w:color w:val="000000" w:themeColor="text1"/>
          <w:lang w:eastAsia="ja-JP"/>
        </w:rPr>
        <w:t xml:space="preserve">/(2 T) ) / </w:t>
      </w:r>
      <w:proofErr w:type="spellStart"/>
      <w:r w:rsidRPr="007928DF">
        <w:rPr>
          <w:rFonts w:eastAsia="MS Mincho"/>
          <w:color w:val="000000" w:themeColor="text1"/>
          <w:lang w:eastAsia="ja-JP"/>
        </w:rPr>
        <w:t>Z</w:t>
      </w:r>
      <w:r w:rsidRPr="007928DF">
        <w:rPr>
          <w:rFonts w:eastAsia="MS Mincho"/>
          <w:i/>
          <w:color w:val="000000" w:themeColor="text1"/>
          <w:vertAlign w:val="subscript"/>
          <w:lang w:eastAsia="ja-JP"/>
        </w:rPr>
        <w:t>x</w:t>
      </w:r>
      <w:proofErr w:type="spellEnd"/>
      <w:r w:rsidRPr="007928DF">
        <w:rPr>
          <w:rFonts w:eastAsia="MS Mincho"/>
          <w:color w:val="000000" w:themeColor="text1"/>
          <w:lang w:eastAsia="ja-JP"/>
        </w:rPr>
        <w:t xml:space="preserve"> </w:t>
      </w:r>
      <w:r w:rsidRPr="007928DF">
        <w:rPr>
          <w:rFonts w:eastAsia="MS Mincho"/>
          <w:color w:val="000000" w:themeColor="text1"/>
          <w:lang w:eastAsia="ja-JP"/>
        </w:rPr>
        <w:tab/>
      </w:r>
      <w:r w:rsidRPr="007928DF">
        <w:rPr>
          <w:rFonts w:eastAsia="MS Mincho"/>
          <w:color w:val="000000" w:themeColor="text1"/>
          <w:lang w:eastAsia="ja-JP"/>
        </w:rPr>
        <w:tab/>
      </w:r>
      <w:r w:rsidRPr="007928DF">
        <w:rPr>
          <w:rFonts w:eastAsia="MS Mincho"/>
          <w:color w:val="000000" w:themeColor="text1"/>
          <w:lang w:eastAsia="ja-JP"/>
        </w:rPr>
        <w:tab/>
      </w:r>
      <w:r w:rsidRPr="007928DF">
        <w:rPr>
          <w:rFonts w:eastAsia="MS Mincho"/>
          <w:color w:val="000000" w:themeColor="text1"/>
          <w:lang w:eastAsia="ja-JP"/>
        </w:rPr>
        <w:tab/>
      </w:r>
      <w:r w:rsidRPr="007928DF">
        <w:rPr>
          <w:rFonts w:eastAsia="MS Mincho"/>
          <w:color w:val="000000" w:themeColor="text1"/>
          <w:lang w:eastAsia="ja-JP"/>
        </w:rPr>
        <w:tab/>
      </w:r>
      <w:r w:rsidR="002753AC">
        <w:rPr>
          <w:rFonts w:eastAsia="MS Mincho"/>
          <w:color w:val="000000" w:themeColor="text1"/>
          <w:lang w:eastAsia="ja-JP"/>
        </w:rPr>
        <w:t>(</w:t>
      </w:r>
      <w:r w:rsidR="0026122E">
        <w:rPr>
          <w:rFonts w:eastAsia="MS Mincho"/>
          <w:color w:val="000000" w:themeColor="text1"/>
          <w:lang w:eastAsia="ja-JP"/>
        </w:rPr>
        <w:t>11a)</w:t>
      </w:r>
    </w:p>
    <w:p w14:paraId="5817F0F5" w14:textId="3679FF71" w:rsidR="007928DF" w:rsidRPr="007928DF" w:rsidRDefault="007928DF" w:rsidP="007928DF">
      <w:pPr>
        <w:spacing w:line="240" w:lineRule="auto"/>
        <w:ind w:firstLine="0"/>
        <w:contextualSpacing w:val="0"/>
        <w:rPr>
          <w:rFonts w:eastAsia="MS Mincho"/>
          <w:color w:val="000000" w:themeColor="text1"/>
          <w:lang w:eastAsia="ja-JP"/>
        </w:rPr>
      </w:pPr>
      <w:r w:rsidRPr="007928DF">
        <w:rPr>
          <w:rFonts w:eastAsia="MS Mincho"/>
          <w:color w:val="000000" w:themeColor="text1"/>
          <w:lang w:eastAsia="ja-JP"/>
        </w:rPr>
        <w:tab/>
      </w:r>
      <w:r w:rsidR="00707A36">
        <w:rPr>
          <w:rFonts w:eastAsia="MS Mincho"/>
          <w:color w:val="000000" w:themeColor="text1"/>
          <w:lang w:eastAsia="ja-JP"/>
        </w:rPr>
        <w:tab/>
      </w:r>
      <w:r w:rsidRPr="007928DF">
        <w:rPr>
          <w:rFonts w:eastAsia="MS Mincho"/>
          <w:color w:val="000000" w:themeColor="text1"/>
          <w:lang w:eastAsia="ja-JP"/>
        </w:rPr>
        <w:t xml:space="preserve">&lt; </w:t>
      </w:r>
      <w:proofErr w:type="spellStart"/>
      <w:proofErr w:type="gramStart"/>
      <w:r w:rsidRPr="007928DF">
        <w:rPr>
          <w:rFonts w:eastAsia="MS Mincho"/>
          <w:color w:val="000000" w:themeColor="text1"/>
          <w:lang w:eastAsia="ja-JP"/>
        </w:rPr>
        <w:t>M</w:t>
      </w:r>
      <w:r w:rsidRPr="007928DF">
        <w:rPr>
          <w:rFonts w:eastAsia="MS Mincho"/>
          <w:i/>
          <w:iCs/>
          <w:color w:val="000000" w:themeColor="text1"/>
          <w:vertAlign w:val="subscript"/>
          <w:lang w:eastAsia="ja-JP"/>
        </w:rPr>
        <w:t>x</w:t>
      </w:r>
      <w:proofErr w:type="spellEnd"/>
      <w:r w:rsidRPr="007928DF">
        <w:rPr>
          <w:rFonts w:eastAsia="MS Mincho"/>
          <w:color w:val="000000" w:themeColor="text1"/>
          <w:lang w:eastAsia="ja-JP"/>
        </w:rPr>
        <w:t>(</w:t>
      </w:r>
      <w:proofErr w:type="gramEnd"/>
      <w:r w:rsidRPr="007928DF">
        <w:rPr>
          <w:rFonts w:eastAsia="MS Mincho"/>
          <w:i/>
          <w:iCs/>
          <w:color w:val="000000" w:themeColor="text1"/>
          <w:lang w:eastAsia="ja-JP"/>
        </w:rPr>
        <w:t>k</w:t>
      </w:r>
      <w:r w:rsidRPr="007928DF">
        <w:rPr>
          <w:rFonts w:eastAsia="MS Mincho"/>
          <w:color w:val="000000" w:themeColor="text1"/>
          <w:lang w:eastAsia="ja-JP"/>
        </w:rPr>
        <w:t>)&gt; = p</w:t>
      </w:r>
      <w:r w:rsidRPr="00707A36">
        <w:rPr>
          <w:rFonts w:eastAsia="MS Mincho"/>
          <w:i/>
          <w:color w:val="000000" w:themeColor="text1"/>
          <w:lang w:eastAsia="ja-JP"/>
        </w:rPr>
        <w:t>(k</w:t>
      </w:r>
      <w:r w:rsidRPr="007928DF">
        <w:rPr>
          <w:rFonts w:eastAsia="MS Mincho"/>
          <w:color w:val="000000" w:themeColor="text1"/>
          <w:lang w:eastAsia="ja-JP"/>
        </w:rPr>
        <w:t xml:space="preserve">) </w:t>
      </w:r>
      <w:proofErr w:type="spellStart"/>
      <w:r w:rsidRPr="007928DF">
        <w:rPr>
          <w:rFonts w:eastAsia="MS Mincho"/>
          <w:color w:val="000000" w:themeColor="text1"/>
          <w:lang w:eastAsia="ja-JP"/>
        </w:rPr>
        <w:t>exp</w:t>
      </w:r>
      <w:proofErr w:type="spellEnd"/>
      <w:r w:rsidRPr="007928DF">
        <w:rPr>
          <w:rFonts w:eastAsia="MS Mincho"/>
          <w:color w:val="000000" w:themeColor="text1"/>
          <w:lang w:eastAsia="ja-JP"/>
        </w:rPr>
        <w:t>( - (</w:t>
      </w:r>
      <w:r w:rsidRPr="007928DF">
        <w:rPr>
          <w:rFonts w:eastAsia="MS Mincho"/>
          <w:color w:val="000000" w:themeColor="text1"/>
          <w:u w:val="single"/>
          <w:lang w:eastAsia="ja-JP"/>
        </w:rPr>
        <w:t>X</w:t>
      </w:r>
      <w:r w:rsidRPr="007928DF">
        <w:rPr>
          <w:rFonts w:eastAsia="MS Mincho"/>
          <w:color w:val="000000" w:themeColor="text1"/>
          <w:lang w:eastAsia="ja-JP"/>
        </w:rPr>
        <w:t xml:space="preserve">(x) - </w:t>
      </w:r>
      <w:r w:rsidRPr="007928DF">
        <w:rPr>
          <w:rFonts w:eastAsia="MS Mincho"/>
          <w:color w:val="000000" w:themeColor="text1"/>
          <w:u w:val="single"/>
          <w:lang w:eastAsia="ja-JP"/>
        </w:rPr>
        <w:t>Y</w:t>
      </w:r>
      <w:r w:rsidRPr="007928DF">
        <w:rPr>
          <w:rFonts w:eastAsia="MS Mincho"/>
          <w:color w:val="000000" w:themeColor="text1"/>
          <w:lang w:eastAsia="ja-JP"/>
        </w:rPr>
        <w:t>(</w:t>
      </w:r>
      <w:r w:rsidRPr="007928DF">
        <w:rPr>
          <w:rFonts w:eastAsia="MS Mincho"/>
          <w:i/>
          <w:iCs/>
          <w:color w:val="000000" w:themeColor="text1"/>
          <w:lang w:eastAsia="ja-JP"/>
        </w:rPr>
        <w:t>k</w:t>
      </w:r>
      <w:r w:rsidRPr="007928DF">
        <w:rPr>
          <w:rFonts w:eastAsia="MS Mincho"/>
          <w:color w:val="000000" w:themeColor="text1"/>
          <w:lang w:eastAsia="ja-JP"/>
        </w:rPr>
        <w:t>))</w:t>
      </w:r>
      <w:r w:rsidRPr="007928DF">
        <w:rPr>
          <w:rFonts w:eastAsia="MS Mincho"/>
          <w:color w:val="000000" w:themeColor="text1"/>
          <w:vertAlign w:val="superscript"/>
          <w:lang w:eastAsia="ja-JP"/>
        </w:rPr>
        <w:t>2</w:t>
      </w:r>
      <w:r w:rsidR="00CC09FB">
        <w:rPr>
          <w:rFonts w:eastAsia="MS Mincho"/>
          <w:color w:val="000000" w:themeColor="text1"/>
          <w:vertAlign w:val="superscript"/>
          <w:lang w:eastAsia="ja-JP"/>
        </w:rPr>
        <w:t xml:space="preserve"> </w:t>
      </w:r>
      <w:r w:rsidRPr="007928DF">
        <w:rPr>
          <w:rFonts w:eastAsia="MS Mincho"/>
          <w:color w:val="000000" w:themeColor="text1"/>
          <w:lang w:eastAsia="ja-JP"/>
        </w:rPr>
        <w:t>/</w:t>
      </w:r>
      <w:r w:rsidR="00CC09FB">
        <w:rPr>
          <w:rFonts w:eastAsia="MS Mincho"/>
          <w:color w:val="000000" w:themeColor="text1"/>
          <w:lang w:eastAsia="ja-JP"/>
        </w:rPr>
        <w:t xml:space="preserve"> </w:t>
      </w:r>
      <w:r w:rsidRPr="007928DF">
        <w:rPr>
          <w:rFonts w:eastAsia="MS Mincho"/>
          <w:color w:val="000000" w:themeColor="text1"/>
          <w:lang w:eastAsia="ja-JP"/>
        </w:rPr>
        <w:t xml:space="preserve">(2 </w:t>
      </w:r>
      <w:r w:rsidRPr="007928DF">
        <w:rPr>
          <w:rFonts w:eastAsia="MS Mincho"/>
          <w:bCs/>
          <w:color w:val="000000" w:themeColor="text1"/>
          <w:u w:val="single"/>
          <w:lang w:eastAsia="ja-JP"/>
        </w:rPr>
        <w:sym w:font="Symbol" w:char="F073"/>
      </w:r>
      <w:r w:rsidRPr="007928DF">
        <w:rPr>
          <w:rFonts w:eastAsia="MS Mincho"/>
          <w:bCs/>
          <w:color w:val="000000" w:themeColor="text1"/>
          <w:lang w:eastAsia="ja-JP"/>
        </w:rPr>
        <w:t>(</w:t>
      </w:r>
      <w:r w:rsidRPr="007928DF">
        <w:rPr>
          <w:rFonts w:eastAsia="MS Mincho"/>
          <w:bCs/>
          <w:i/>
          <w:color w:val="000000" w:themeColor="text1"/>
          <w:lang w:eastAsia="ja-JP"/>
        </w:rPr>
        <w:t>k</w:t>
      </w:r>
      <w:r w:rsidRPr="007928DF">
        <w:rPr>
          <w:rFonts w:eastAsia="MS Mincho"/>
          <w:bCs/>
          <w:color w:val="000000" w:themeColor="text1"/>
          <w:lang w:eastAsia="ja-JP"/>
        </w:rPr>
        <w:t>)</w:t>
      </w:r>
      <w:r w:rsidRPr="007928DF">
        <w:rPr>
          <w:rFonts w:eastAsia="MS Mincho"/>
          <w:bCs/>
          <w:color w:val="000000" w:themeColor="text1"/>
          <w:vertAlign w:val="superscript"/>
          <w:lang w:eastAsia="ja-JP"/>
        </w:rPr>
        <w:t>2</w:t>
      </w:r>
      <w:r w:rsidRPr="007928DF">
        <w:rPr>
          <w:rFonts w:eastAsia="MS Mincho"/>
          <w:color w:val="000000" w:themeColor="text1"/>
          <w:lang w:eastAsia="ja-JP"/>
        </w:rPr>
        <w:t xml:space="preserve"> T)  ) / </w:t>
      </w:r>
      <w:proofErr w:type="spellStart"/>
      <w:r w:rsidRPr="007928DF">
        <w:rPr>
          <w:rFonts w:eastAsia="MS Mincho"/>
          <w:color w:val="000000" w:themeColor="text1"/>
          <w:lang w:eastAsia="ja-JP"/>
        </w:rPr>
        <w:t>Z</w:t>
      </w:r>
      <w:r w:rsidRPr="007928DF">
        <w:rPr>
          <w:rFonts w:eastAsia="MS Mincho"/>
          <w:i/>
          <w:color w:val="000000" w:themeColor="text1"/>
          <w:vertAlign w:val="subscript"/>
          <w:lang w:eastAsia="ja-JP"/>
        </w:rPr>
        <w:t>x</w:t>
      </w:r>
      <w:proofErr w:type="spellEnd"/>
      <w:r w:rsidRPr="007928DF">
        <w:rPr>
          <w:rFonts w:eastAsia="MS Mincho"/>
          <w:color w:val="000000" w:themeColor="text1"/>
          <w:lang w:eastAsia="ja-JP"/>
        </w:rPr>
        <w:t xml:space="preserve"> </w:t>
      </w:r>
      <w:r w:rsidRPr="007928DF">
        <w:rPr>
          <w:rFonts w:eastAsia="MS Mincho"/>
          <w:color w:val="000000" w:themeColor="text1"/>
          <w:lang w:eastAsia="ja-JP"/>
        </w:rPr>
        <w:tab/>
      </w:r>
      <w:r w:rsidR="0026122E">
        <w:rPr>
          <w:rFonts w:eastAsia="MS Mincho"/>
          <w:color w:val="000000" w:themeColor="text1"/>
          <w:lang w:eastAsia="ja-JP"/>
        </w:rPr>
        <w:t xml:space="preserve">for </w:t>
      </w:r>
      <w:r w:rsidR="0026122E" w:rsidRPr="0026122E">
        <w:rPr>
          <w:rFonts w:eastAsia="MS Mincho"/>
          <w:i/>
          <w:color w:val="000000" w:themeColor="text1"/>
          <w:lang w:eastAsia="ja-JP"/>
        </w:rPr>
        <w:t>k</w:t>
      </w:r>
      <w:r w:rsidR="0026122E">
        <w:rPr>
          <w:rFonts w:eastAsia="MS Mincho"/>
          <w:color w:val="000000" w:themeColor="text1"/>
          <w:lang w:eastAsia="ja-JP"/>
        </w:rPr>
        <w:t xml:space="preserve"> &gt; 0</w:t>
      </w:r>
      <w:r w:rsidRPr="007928DF">
        <w:rPr>
          <w:rFonts w:eastAsia="MS Mincho"/>
          <w:color w:val="000000" w:themeColor="text1"/>
          <w:lang w:eastAsia="ja-JP"/>
        </w:rPr>
        <w:tab/>
      </w:r>
      <w:r w:rsidR="002753AC">
        <w:rPr>
          <w:rFonts w:eastAsia="MS Mincho"/>
          <w:color w:val="000000" w:themeColor="text1"/>
          <w:lang w:eastAsia="ja-JP"/>
        </w:rPr>
        <w:t>(</w:t>
      </w:r>
      <w:r w:rsidR="0026122E">
        <w:rPr>
          <w:rFonts w:eastAsia="MS Mincho"/>
          <w:color w:val="000000" w:themeColor="text1"/>
          <w:lang w:eastAsia="ja-JP"/>
        </w:rPr>
        <w:t>11b)</w:t>
      </w:r>
    </w:p>
    <w:p w14:paraId="2983DB85" w14:textId="3CD085EB" w:rsidR="007928DF" w:rsidRPr="007928DF" w:rsidRDefault="00CC09FB" w:rsidP="007928DF">
      <w:pPr>
        <w:spacing w:line="240" w:lineRule="auto"/>
        <w:ind w:firstLine="0"/>
        <w:contextualSpacing w:val="0"/>
        <w:rPr>
          <w:rFonts w:eastAsia="MS Mincho"/>
          <w:color w:val="000000" w:themeColor="text1"/>
          <w:lang w:eastAsia="ja-JP"/>
        </w:rPr>
      </w:pPr>
      <w:r>
        <w:rPr>
          <w:rFonts w:eastAsia="MS Mincho"/>
          <w:color w:val="000000" w:themeColor="text1"/>
          <w:lang w:eastAsia="ja-JP"/>
        </w:rPr>
        <w:t xml:space="preserve"> </w:t>
      </w:r>
    </w:p>
    <w:p w14:paraId="26B9AF8C" w14:textId="754D4312" w:rsidR="007928DF" w:rsidRPr="007928DF" w:rsidRDefault="00707A36" w:rsidP="00707A36">
      <w:pPr>
        <w:spacing w:line="240" w:lineRule="auto"/>
        <w:ind w:left="720" w:firstLine="720"/>
        <w:contextualSpacing w:val="0"/>
        <w:rPr>
          <w:rFonts w:eastAsia="MS Mincho"/>
          <w:color w:val="000000" w:themeColor="text1"/>
          <w:lang w:eastAsia="ja-JP"/>
        </w:rPr>
      </w:pPr>
      <w:proofErr w:type="gramStart"/>
      <w:r w:rsidRPr="00707A36">
        <w:rPr>
          <w:u w:val="single"/>
        </w:rPr>
        <w:t>Y</w:t>
      </w:r>
      <w:r w:rsidRPr="00707A36">
        <w:t>(</w:t>
      </w:r>
      <w:proofErr w:type="gramEnd"/>
      <w:r w:rsidRPr="00CC09FB">
        <w:rPr>
          <w:i/>
        </w:rPr>
        <w:t>k</w:t>
      </w:r>
      <w:r w:rsidRPr="00707A36">
        <w:t xml:space="preserve">) = </w:t>
      </w:r>
      <w:r w:rsidRPr="00707A36">
        <w:sym w:font="Symbol" w:char="F0E5"/>
      </w:r>
      <w:r w:rsidRPr="00707A36">
        <w:rPr>
          <w:vertAlign w:val="subscript"/>
        </w:rPr>
        <w:t>x=1</w:t>
      </w:r>
      <w:r w:rsidRPr="00707A36">
        <w:rPr>
          <w:vertAlign w:val="superscript"/>
        </w:rPr>
        <w:t>N</w:t>
      </w:r>
      <w:r w:rsidRPr="00707A36">
        <w:t xml:space="preserve"> &lt; </w:t>
      </w:r>
      <w:proofErr w:type="spellStart"/>
      <w:r w:rsidRPr="00707A36">
        <w:t>M</w:t>
      </w:r>
      <w:r w:rsidRPr="00707A36">
        <w:rPr>
          <w:i/>
          <w:iCs/>
          <w:vertAlign w:val="subscript"/>
        </w:rPr>
        <w:t>x</w:t>
      </w:r>
      <w:proofErr w:type="spellEnd"/>
      <w:r w:rsidRPr="00707A36">
        <w:t>(</w:t>
      </w:r>
      <w:r w:rsidRPr="00707A36">
        <w:rPr>
          <w:i/>
          <w:iCs/>
        </w:rPr>
        <w:t>k</w:t>
      </w:r>
      <w:r w:rsidRPr="00707A36">
        <w:t xml:space="preserve">)&gt; </w:t>
      </w:r>
      <w:r w:rsidRPr="00707A36">
        <w:rPr>
          <w:u w:val="single"/>
        </w:rPr>
        <w:t>X</w:t>
      </w:r>
      <w:r w:rsidRPr="00707A36">
        <w:t xml:space="preserve">(x) / </w:t>
      </w:r>
      <w:r w:rsidRPr="00707A36">
        <w:sym w:font="Symbol" w:char="F0E5"/>
      </w:r>
      <w:r w:rsidRPr="00707A36">
        <w:rPr>
          <w:vertAlign w:val="subscript"/>
        </w:rPr>
        <w:t>x=1</w:t>
      </w:r>
      <w:r w:rsidRPr="00707A36">
        <w:rPr>
          <w:vertAlign w:val="superscript"/>
        </w:rPr>
        <w:t>N</w:t>
      </w:r>
      <w:r w:rsidRPr="00707A36">
        <w:t xml:space="preserve"> &lt; </w:t>
      </w:r>
      <w:proofErr w:type="spellStart"/>
      <w:r w:rsidRPr="00707A36">
        <w:t>M</w:t>
      </w:r>
      <w:r w:rsidRPr="00707A36">
        <w:rPr>
          <w:i/>
          <w:iCs/>
          <w:vertAlign w:val="subscript"/>
        </w:rPr>
        <w:t>x</w:t>
      </w:r>
      <w:proofErr w:type="spellEnd"/>
      <w:r w:rsidRPr="00707A36">
        <w:t>(</w:t>
      </w:r>
      <w:r w:rsidRPr="00707A36">
        <w:rPr>
          <w:i/>
          <w:iCs/>
        </w:rPr>
        <w:t>k</w:t>
      </w:r>
      <w:r w:rsidRPr="00707A36">
        <w:t>)&gt;</w:t>
      </w:r>
      <w:r>
        <w:tab/>
      </w:r>
      <w:r w:rsidRPr="00707A36">
        <w:rPr>
          <w:i/>
        </w:rPr>
        <w:t>k</w:t>
      </w:r>
      <w:r>
        <w:t xml:space="preserve"> </w:t>
      </w:r>
      <w:r>
        <w:sym w:font="Symbol" w:char="F0B9"/>
      </w:r>
      <w:r>
        <w:t>0</w:t>
      </w:r>
      <w:r>
        <w:tab/>
      </w:r>
      <w:r>
        <w:tab/>
      </w:r>
      <w:r>
        <w:tab/>
      </w:r>
      <w:r w:rsidR="002753AC">
        <w:t>(</w:t>
      </w:r>
      <w:r>
        <w:t>12)</w:t>
      </w:r>
    </w:p>
    <w:p w14:paraId="4FFE9F40" w14:textId="77777777" w:rsidR="007928DF" w:rsidRPr="007928DF" w:rsidRDefault="007928DF" w:rsidP="007928DF">
      <w:pPr>
        <w:spacing w:line="240" w:lineRule="auto"/>
        <w:ind w:firstLine="0"/>
        <w:contextualSpacing w:val="0"/>
        <w:rPr>
          <w:rFonts w:eastAsia="MS Mincho"/>
          <w:color w:val="000000" w:themeColor="text1"/>
          <w:lang w:eastAsia="ja-JP"/>
        </w:rPr>
      </w:pPr>
    </w:p>
    <w:p w14:paraId="7630465E" w14:textId="649AA49E" w:rsidR="007928DF" w:rsidRPr="007928DF" w:rsidRDefault="007928DF" w:rsidP="007928DF">
      <w:pPr>
        <w:spacing w:line="240" w:lineRule="auto"/>
        <w:ind w:firstLine="0"/>
        <w:contextualSpacing w:val="0"/>
        <w:rPr>
          <w:rFonts w:eastAsia="MS Mincho"/>
          <w:color w:val="000000" w:themeColor="text1"/>
          <w:lang w:eastAsia="ja-JP"/>
        </w:rPr>
      </w:pPr>
      <w:r w:rsidRPr="007928DF">
        <w:rPr>
          <w:rFonts w:eastAsia="MS Mincho"/>
          <w:color w:val="000000" w:themeColor="text1"/>
          <w:lang w:eastAsia="ja-JP"/>
        </w:rPr>
        <w:tab/>
      </w:r>
      <w:r w:rsidRPr="007928DF">
        <w:rPr>
          <w:rFonts w:eastAsia="MS Mincho"/>
          <w:color w:val="000000" w:themeColor="text1"/>
          <w:lang w:eastAsia="ja-JP"/>
        </w:rPr>
        <w:tab/>
      </w:r>
      <w:proofErr w:type="gramStart"/>
      <w:r w:rsidRPr="007928DF">
        <w:rPr>
          <w:rFonts w:eastAsia="MS Mincho"/>
          <w:color w:val="000000" w:themeColor="text1"/>
          <w:lang w:eastAsia="ja-JP"/>
        </w:rPr>
        <w:t>p(</w:t>
      </w:r>
      <w:proofErr w:type="gramEnd"/>
      <w:r w:rsidRPr="00707A36">
        <w:rPr>
          <w:rFonts w:eastAsia="MS Mincho"/>
          <w:i/>
          <w:color w:val="000000" w:themeColor="text1"/>
          <w:lang w:eastAsia="ja-JP"/>
        </w:rPr>
        <w:t>k</w:t>
      </w:r>
      <w:r w:rsidRPr="007928DF">
        <w:rPr>
          <w:rFonts w:eastAsia="MS Mincho"/>
          <w:color w:val="000000" w:themeColor="text1"/>
          <w:lang w:eastAsia="ja-JP"/>
        </w:rPr>
        <w:t xml:space="preserve">) = </w:t>
      </w:r>
      <w:r w:rsidRPr="007928DF">
        <w:rPr>
          <w:rFonts w:eastAsia="MS Mincho"/>
          <w:color w:val="000000" w:themeColor="text1"/>
          <w:lang w:eastAsia="ja-JP"/>
        </w:rPr>
        <w:sym w:font="Symbol" w:char="F0E5"/>
      </w:r>
      <w:r w:rsidRPr="007928DF">
        <w:rPr>
          <w:rFonts w:eastAsia="MS Mincho"/>
          <w:color w:val="000000" w:themeColor="text1"/>
          <w:vertAlign w:val="subscript"/>
          <w:lang w:eastAsia="ja-JP"/>
        </w:rPr>
        <w:t>x=1</w:t>
      </w:r>
      <w:r w:rsidRPr="007928DF">
        <w:rPr>
          <w:rFonts w:eastAsia="MS Mincho"/>
          <w:color w:val="000000" w:themeColor="text1"/>
          <w:vertAlign w:val="superscript"/>
          <w:lang w:eastAsia="ja-JP"/>
        </w:rPr>
        <w:t>N</w:t>
      </w:r>
      <w:r w:rsidRPr="007928DF">
        <w:rPr>
          <w:rFonts w:eastAsia="MS Mincho"/>
          <w:color w:val="000000" w:themeColor="text1"/>
          <w:lang w:eastAsia="ja-JP"/>
        </w:rPr>
        <w:t xml:space="preserve"> &lt;</w:t>
      </w:r>
      <w:proofErr w:type="spellStart"/>
      <w:r w:rsidRPr="007928DF">
        <w:rPr>
          <w:rFonts w:eastAsia="MS Mincho"/>
          <w:color w:val="000000" w:themeColor="text1"/>
          <w:lang w:eastAsia="ja-JP"/>
        </w:rPr>
        <w:t>M</w:t>
      </w:r>
      <w:r w:rsidRPr="007928DF">
        <w:rPr>
          <w:rFonts w:eastAsia="MS Mincho"/>
          <w:i/>
          <w:color w:val="000000" w:themeColor="text1"/>
          <w:vertAlign w:val="subscript"/>
          <w:lang w:eastAsia="ja-JP"/>
        </w:rPr>
        <w:t>x</w:t>
      </w:r>
      <w:proofErr w:type="spellEnd"/>
      <w:r w:rsidRPr="007928DF">
        <w:rPr>
          <w:rFonts w:eastAsia="MS Mincho"/>
          <w:color w:val="000000" w:themeColor="text1"/>
          <w:lang w:eastAsia="ja-JP"/>
        </w:rPr>
        <w:t>(</w:t>
      </w:r>
      <w:r w:rsidRPr="00707A36">
        <w:rPr>
          <w:rFonts w:eastAsia="MS Mincho"/>
          <w:i/>
          <w:color w:val="000000" w:themeColor="text1"/>
          <w:lang w:eastAsia="ja-JP"/>
        </w:rPr>
        <w:t>k</w:t>
      </w:r>
      <w:r w:rsidRPr="007928DF">
        <w:rPr>
          <w:rFonts w:eastAsia="MS Mincho"/>
          <w:color w:val="000000" w:themeColor="text1"/>
          <w:lang w:eastAsia="ja-JP"/>
        </w:rPr>
        <w:t>)&gt; / N</w:t>
      </w:r>
      <w:r w:rsidRPr="007928DF">
        <w:rPr>
          <w:rFonts w:eastAsia="MS Mincho"/>
          <w:color w:val="000000" w:themeColor="text1"/>
          <w:lang w:eastAsia="ja-JP"/>
        </w:rPr>
        <w:tab/>
      </w:r>
      <w:r w:rsidRPr="007928DF">
        <w:rPr>
          <w:rFonts w:eastAsia="MS Mincho"/>
          <w:color w:val="000000" w:themeColor="text1"/>
          <w:lang w:eastAsia="ja-JP"/>
        </w:rPr>
        <w:tab/>
      </w:r>
      <w:r w:rsidRPr="007928DF">
        <w:rPr>
          <w:rFonts w:eastAsia="MS Mincho"/>
          <w:color w:val="000000" w:themeColor="text1"/>
          <w:lang w:eastAsia="ja-JP"/>
        </w:rPr>
        <w:tab/>
      </w:r>
      <w:r w:rsidRPr="007928DF">
        <w:rPr>
          <w:rFonts w:eastAsia="MS Mincho"/>
          <w:color w:val="000000" w:themeColor="text1"/>
          <w:lang w:eastAsia="ja-JP"/>
        </w:rPr>
        <w:tab/>
      </w:r>
      <w:r w:rsidRPr="007928DF">
        <w:rPr>
          <w:rFonts w:eastAsia="MS Mincho"/>
          <w:color w:val="000000" w:themeColor="text1"/>
          <w:lang w:eastAsia="ja-JP"/>
        </w:rPr>
        <w:tab/>
      </w:r>
      <w:r w:rsidR="00707A36">
        <w:rPr>
          <w:rFonts w:eastAsia="MS Mincho"/>
          <w:color w:val="000000" w:themeColor="text1"/>
          <w:lang w:eastAsia="ja-JP"/>
        </w:rPr>
        <w:tab/>
      </w:r>
      <w:r w:rsidR="002753AC">
        <w:rPr>
          <w:rFonts w:eastAsia="MS Mincho"/>
          <w:color w:val="000000" w:themeColor="text1"/>
          <w:lang w:eastAsia="ja-JP"/>
        </w:rPr>
        <w:t>(</w:t>
      </w:r>
      <w:r w:rsidR="00707A36">
        <w:rPr>
          <w:rFonts w:eastAsia="MS Mincho"/>
          <w:color w:val="000000" w:themeColor="text1"/>
          <w:lang w:eastAsia="ja-JP"/>
        </w:rPr>
        <w:t>13</w:t>
      </w:r>
      <w:r w:rsidRPr="007928DF">
        <w:rPr>
          <w:rFonts w:eastAsia="MS Mincho"/>
          <w:color w:val="000000" w:themeColor="text1"/>
          <w:lang w:eastAsia="ja-JP"/>
        </w:rPr>
        <w:t>)</w:t>
      </w:r>
    </w:p>
    <w:p w14:paraId="35088879" w14:textId="77777777" w:rsidR="007928DF" w:rsidRPr="007928DF" w:rsidRDefault="007928DF" w:rsidP="007928DF">
      <w:pPr>
        <w:spacing w:line="240" w:lineRule="auto"/>
        <w:ind w:firstLine="0"/>
        <w:contextualSpacing w:val="0"/>
        <w:rPr>
          <w:rFonts w:eastAsia="MS Mincho"/>
          <w:color w:val="000000" w:themeColor="text1"/>
          <w:lang w:eastAsia="ja-JP"/>
        </w:rPr>
      </w:pPr>
    </w:p>
    <w:p w14:paraId="307B4D3C" w14:textId="4D223C38" w:rsidR="007928DF" w:rsidRDefault="00707A36" w:rsidP="00707A36">
      <w:pPr>
        <w:spacing w:line="240" w:lineRule="auto"/>
        <w:ind w:firstLine="0"/>
        <w:contextualSpacing w:val="0"/>
        <w:rPr>
          <w:rFonts w:eastAsia="MS Mincho"/>
          <w:color w:val="000000" w:themeColor="text1"/>
          <w:lang w:eastAsia="ja-JP"/>
        </w:rPr>
      </w:pPr>
      <w:r>
        <w:rPr>
          <w:rFonts w:eastAsia="MS Mincho"/>
          <w:color w:val="000000" w:themeColor="text1"/>
          <w:lang w:eastAsia="ja-JP"/>
        </w:rPr>
        <w:t xml:space="preserve">Note </w:t>
      </w:r>
      <w:r w:rsidR="00F13CC6">
        <w:rPr>
          <w:rFonts w:eastAsia="MS Mincho"/>
          <w:color w:val="000000" w:themeColor="text1"/>
          <w:lang w:eastAsia="ja-JP"/>
        </w:rPr>
        <w:t xml:space="preserve">in the conventional formalism </w:t>
      </w:r>
      <w:proofErr w:type="gramStart"/>
      <w:r w:rsidR="00F13CC6">
        <w:rPr>
          <w:rFonts w:eastAsia="MS Mincho"/>
          <w:color w:val="000000" w:themeColor="text1"/>
          <w:lang w:eastAsia="ja-JP"/>
        </w:rPr>
        <w:t>p(</w:t>
      </w:r>
      <w:proofErr w:type="gramEnd"/>
      <w:r w:rsidR="00F13CC6" w:rsidRPr="00CC09FB">
        <w:rPr>
          <w:rFonts w:eastAsia="MS Mincho"/>
          <w:i/>
          <w:color w:val="000000" w:themeColor="text1"/>
          <w:lang w:eastAsia="ja-JP"/>
        </w:rPr>
        <w:t>k</w:t>
      </w:r>
      <w:r w:rsidR="00F13CC6">
        <w:rPr>
          <w:rFonts w:eastAsia="MS Mincho"/>
          <w:color w:val="000000" w:themeColor="text1"/>
          <w:lang w:eastAsia="ja-JP"/>
        </w:rPr>
        <w:t xml:space="preserve">) = 1, small clusters contribute </w:t>
      </w:r>
      <w:r w:rsidR="00CC09FB">
        <w:rPr>
          <w:rFonts w:eastAsia="MS Mincho"/>
          <w:color w:val="000000" w:themeColor="text1"/>
          <w:lang w:eastAsia="ja-JP"/>
        </w:rPr>
        <w:t>similar</w:t>
      </w:r>
      <w:r w:rsidR="00F13CC6">
        <w:rPr>
          <w:rFonts w:eastAsia="MS Mincho"/>
          <w:color w:val="000000" w:themeColor="text1"/>
          <w:lang w:eastAsia="ja-JP"/>
        </w:rPr>
        <w:t xml:space="preserve">ly to a big cluster in </w:t>
      </w:r>
      <w:proofErr w:type="spellStart"/>
      <w:r w:rsidR="00F13CC6">
        <w:rPr>
          <w:rFonts w:eastAsia="MS Mincho"/>
          <w:color w:val="000000" w:themeColor="text1"/>
          <w:lang w:eastAsia="ja-JP"/>
        </w:rPr>
        <w:t>Z</w:t>
      </w:r>
      <w:r w:rsidR="00F13CC6" w:rsidRPr="00707A36">
        <w:rPr>
          <w:rFonts w:eastAsia="MS Mincho"/>
          <w:i/>
          <w:color w:val="000000" w:themeColor="text1"/>
          <w:vertAlign w:val="subscript"/>
          <w:lang w:eastAsia="ja-JP"/>
        </w:rPr>
        <w:t>x</w:t>
      </w:r>
      <w:proofErr w:type="spellEnd"/>
      <w:r w:rsidR="00F13CC6">
        <w:rPr>
          <w:rFonts w:eastAsia="MS Mincho"/>
          <w:color w:val="000000" w:themeColor="text1"/>
          <w:lang w:eastAsia="ja-JP"/>
        </w:rPr>
        <w:t xml:space="preserve"> which appears in denominators like equation </w:t>
      </w:r>
      <w:r w:rsidR="002753AC">
        <w:rPr>
          <w:rFonts w:eastAsia="MS Mincho"/>
          <w:color w:val="000000" w:themeColor="text1"/>
          <w:lang w:eastAsia="ja-JP"/>
        </w:rPr>
        <w:t>(</w:t>
      </w:r>
      <w:r w:rsidR="00F13CC6">
        <w:rPr>
          <w:rFonts w:eastAsia="MS Mincho"/>
          <w:color w:val="000000" w:themeColor="text1"/>
          <w:lang w:eastAsia="ja-JP"/>
        </w:rPr>
        <w:t xml:space="preserve">11b). In equation </w:t>
      </w:r>
      <w:r w:rsidR="002753AC">
        <w:rPr>
          <w:rFonts w:eastAsia="MS Mincho"/>
          <w:color w:val="000000" w:themeColor="text1"/>
          <w:lang w:eastAsia="ja-JP"/>
        </w:rPr>
        <w:t>(</w:t>
      </w:r>
      <w:r w:rsidR="00F13CC6">
        <w:rPr>
          <w:rFonts w:eastAsia="MS Mincho"/>
          <w:color w:val="000000" w:themeColor="text1"/>
          <w:lang w:eastAsia="ja-JP"/>
        </w:rPr>
        <w:t xml:space="preserve">13), </w:t>
      </w:r>
      <w:r>
        <w:rPr>
          <w:rFonts w:eastAsia="MS Mincho"/>
          <w:color w:val="000000" w:themeColor="text1"/>
          <w:lang w:eastAsia="ja-JP"/>
        </w:rPr>
        <w:t xml:space="preserve">the cluster probability </w:t>
      </w:r>
      <w:proofErr w:type="gramStart"/>
      <w:r>
        <w:rPr>
          <w:rFonts w:eastAsia="MS Mincho"/>
          <w:color w:val="000000" w:themeColor="text1"/>
          <w:lang w:eastAsia="ja-JP"/>
        </w:rPr>
        <w:t>p(</w:t>
      </w:r>
      <w:proofErr w:type="gramEnd"/>
      <w:r w:rsidRPr="00707A36">
        <w:rPr>
          <w:rFonts w:eastAsia="MS Mincho"/>
          <w:i/>
          <w:color w:val="000000" w:themeColor="text1"/>
          <w:lang w:eastAsia="ja-JP"/>
        </w:rPr>
        <w:t>k</w:t>
      </w:r>
      <w:r>
        <w:rPr>
          <w:rFonts w:eastAsia="MS Mincho"/>
          <w:color w:val="000000" w:themeColor="text1"/>
          <w:lang w:eastAsia="ja-JP"/>
        </w:rPr>
        <w:t>)</w:t>
      </w:r>
      <w:r w:rsidR="00F13CC6">
        <w:rPr>
          <w:rFonts w:eastAsia="MS Mincho"/>
          <w:color w:val="000000" w:themeColor="text1"/>
          <w:lang w:eastAsia="ja-JP"/>
        </w:rPr>
        <w:t xml:space="preserve"> </w:t>
      </w:r>
      <w:r>
        <w:rPr>
          <w:rFonts w:eastAsia="MS Mincho"/>
          <w:color w:val="000000" w:themeColor="text1"/>
          <w:lang w:eastAsia="ja-JP"/>
        </w:rPr>
        <w:t xml:space="preserve">is the fraction of points in the </w:t>
      </w:r>
      <w:proofErr w:type="spellStart"/>
      <w:r>
        <w:rPr>
          <w:rFonts w:eastAsia="MS Mincho"/>
          <w:color w:val="000000" w:themeColor="text1"/>
          <w:lang w:eastAsia="ja-JP"/>
        </w:rPr>
        <w:t>k’th</w:t>
      </w:r>
      <w:proofErr w:type="spellEnd"/>
      <w:r>
        <w:rPr>
          <w:rFonts w:eastAsia="MS Mincho"/>
          <w:color w:val="000000" w:themeColor="text1"/>
          <w:lang w:eastAsia="ja-JP"/>
        </w:rPr>
        <w:t xml:space="preserve"> cluster and this implies that in </w:t>
      </w:r>
      <w:r w:rsidR="002753AC">
        <w:rPr>
          <w:rFonts w:eastAsia="MS Mincho"/>
          <w:color w:val="000000" w:themeColor="text1"/>
          <w:lang w:eastAsia="ja-JP"/>
        </w:rPr>
        <w:t>(</w:t>
      </w:r>
      <w:r>
        <w:rPr>
          <w:rFonts w:eastAsia="MS Mincho"/>
          <w:color w:val="000000" w:themeColor="text1"/>
          <w:lang w:eastAsia="ja-JP"/>
        </w:rPr>
        <w:t xml:space="preserve">10), </w:t>
      </w:r>
      <w:r w:rsidR="00F13CC6">
        <w:rPr>
          <w:rFonts w:eastAsia="MS Mincho"/>
          <w:color w:val="000000" w:themeColor="text1"/>
          <w:lang w:eastAsia="ja-JP"/>
        </w:rPr>
        <w:t xml:space="preserve">clusters are weighted according to their size which is intuitively </w:t>
      </w:r>
      <w:r w:rsidR="00CC09FB">
        <w:rPr>
          <w:rFonts w:eastAsia="MS Mincho"/>
          <w:color w:val="000000" w:themeColor="text1"/>
          <w:lang w:eastAsia="ja-JP"/>
        </w:rPr>
        <w:t>attractive</w:t>
      </w:r>
      <w:r w:rsidR="00F13CC6">
        <w:rPr>
          <w:rFonts w:eastAsia="MS Mincho"/>
          <w:color w:val="000000" w:themeColor="text1"/>
          <w:lang w:eastAsia="ja-JP"/>
        </w:rPr>
        <w:t xml:space="preserve">. The sponge </w:t>
      </w:r>
      <w:r w:rsidR="00F13CC6" w:rsidRPr="00CC09FB">
        <w:rPr>
          <w:rFonts w:eastAsia="MS Mincho"/>
          <w:i/>
          <w:color w:val="000000" w:themeColor="text1"/>
          <w:lang w:eastAsia="ja-JP"/>
        </w:rPr>
        <w:t>k</w:t>
      </w:r>
      <w:r w:rsidR="00F13CC6">
        <w:rPr>
          <w:rFonts w:eastAsia="MS Mincho"/>
          <w:color w:val="000000" w:themeColor="text1"/>
          <w:lang w:eastAsia="ja-JP"/>
        </w:rPr>
        <w:t xml:space="preserve">=0 is rather different from the other clusters as it will not be split and will dominate equation </w:t>
      </w:r>
      <w:r w:rsidR="002753AC">
        <w:rPr>
          <w:rFonts w:eastAsia="MS Mincho"/>
          <w:color w:val="000000" w:themeColor="text1"/>
          <w:lang w:eastAsia="ja-JP"/>
        </w:rPr>
        <w:t>(</w:t>
      </w:r>
      <w:r w:rsidR="00F13CC6">
        <w:rPr>
          <w:rFonts w:eastAsia="MS Mincho"/>
          <w:color w:val="000000" w:themeColor="text1"/>
          <w:lang w:eastAsia="ja-JP"/>
        </w:rPr>
        <w:t xml:space="preserve">8) in the case of very many individually small clusters </w:t>
      </w:r>
      <w:r w:rsidR="00F13CC6" w:rsidRPr="00F13CC6">
        <w:rPr>
          <w:rFonts w:eastAsia="MS Mincho"/>
          <w:i/>
          <w:color w:val="000000" w:themeColor="text1"/>
          <w:lang w:eastAsia="ja-JP"/>
        </w:rPr>
        <w:t>k</w:t>
      </w:r>
      <w:r w:rsidR="00F13CC6">
        <w:rPr>
          <w:rFonts w:eastAsia="MS Mincho"/>
          <w:i/>
          <w:color w:val="000000" w:themeColor="text1"/>
          <w:lang w:eastAsia="ja-JP"/>
        </w:rPr>
        <w:t xml:space="preserve"> </w:t>
      </w:r>
      <w:r w:rsidR="00F13CC6" w:rsidRPr="00F13CC6">
        <w:rPr>
          <w:rFonts w:eastAsia="MS Mincho"/>
          <w:color w:val="000000" w:themeColor="text1"/>
          <w:lang w:eastAsia="ja-JP"/>
        </w:rPr>
        <w:t xml:space="preserve">if we use </w:t>
      </w:r>
      <w:r w:rsidR="002753AC">
        <w:rPr>
          <w:rFonts w:eastAsia="MS Mincho"/>
          <w:color w:val="000000" w:themeColor="text1"/>
          <w:lang w:eastAsia="ja-JP"/>
        </w:rPr>
        <w:t>(</w:t>
      </w:r>
      <w:r w:rsidR="00F13CC6" w:rsidRPr="00F13CC6">
        <w:rPr>
          <w:rFonts w:eastAsia="MS Mincho"/>
          <w:color w:val="000000" w:themeColor="text1"/>
          <w:lang w:eastAsia="ja-JP"/>
        </w:rPr>
        <w:t>13) for it.</w:t>
      </w:r>
      <w:r w:rsidR="00F13CC6">
        <w:rPr>
          <w:rFonts w:eastAsia="MS Mincho"/>
          <w:color w:val="000000" w:themeColor="text1"/>
          <w:lang w:eastAsia="ja-JP"/>
        </w:rPr>
        <w:t xml:space="preserve"> So we modified </w:t>
      </w:r>
      <w:r w:rsidR="002753AC">
        <w:rPr>
          <w:rFonts w:eastAsia="MS Mincho"/>
          <w:color w:val="000000" w:themeColor="text1"/>
          <w:lang w:eastAsia="ja-JP"/>
        </w:rPr>
        <w:t>(</w:t>
      </w:r>
      <w:r w:rsidR="00F13CC6">
        <w:rPr>
          <w:rFonts w:eastAsia="MS Mincho"/>
          <w:color w:val="000000" w:themeColor="text1"/>
          <w:lang w:eastAsia="ja-JP"/>
        </w:rPr>
        <w:t xml:space="preserve">13) with a fixed </w:t>
      </w:r>
      <w:proofErr w:type="gramStart"/>
      <w:r w:rsidR="00F13CC6">
        <w:rPr>
          <w:rFonts w:eastAsia="MS Mincho"/>
          <w:color w:val="000000" w:themeColor="text1"/>
          <w:lang w:eastAsia="ja-JP"/>
        </w:rPr>
        <w:t>p(</w:t>
      </w:r>
      <w:proofErr w:type="gramEnd"/>
      <w:r w:rsidR="00F13CC6">
        <w:rPr>
          <w:rFonts w:eastAsia="MS Mincho"/>
          <w:color w:val="000000" w:themeColor="text1"/>
          <w:lang w:eastAsia="ja-JP"/>
        </w:rPr>
        <w:t>0) that we did not vary at M step.</w:t>
      </w:r>
    </w:p>
    <w:p w14:paraId="51658B80" w14:textId="77777777" w:rsidR="00F13CC6" w:rsidRDefault="00F13CC6" w:rsidP="00707A36">
      <w:pPr>
        <w:spacing w:line="240" w:lineRule="auto"/>
        <w:ind w:firstLine="0"/>
        <w:contextualSpacing w:val="0"/>
        <w:rPr>
          <w:rFonts w:eastAsia="MS Mincho"/>
          <w:color w:val="000000" w:themeColor="text1"/>
          <w:lang w:eastAsia="ja-JP"/>
        </w:rPr>
      </w:pPr>
    </w:p>
    <w:p w14:paraId="6C768616" w14:textId="33DEB6BB" w:rsidR="00F13CC6" w:rsidRPr="007928DF" w:rsidRDefault="00F13CC6" w:rsidP="00707A36">
      <w:pPr>
        <w:spacing w:line="240" w:lineRule="auto"/>
        <w:ind w:firstLine="0"/>
        <w:contextualSpacing w:val="0"/>
        <w:rPr>
          <w:rFonts w:eastAsia="MS Mincho"/>
          <w:color w:val="000000" w:themeColor="text1"/>
          <w:lang w:eastAsia="ja-JP"/>
        </w:rPr>
      </w:pPr>
      <w:r>
        <w:rPr>
          <w:rFonts w:eastAsia="MS Mincho"/>
          <w:color w:val="000000" w:themeColor="text1"/>
          <w:lang w:eastAsia="ja-JP"/>
        </w:rPr>
        <w:lastRenderedPageBreak/>
        <w:t xml:space="preserve">As explained in detail in earlier papers </w:t>
      </w:r>
      <w:r>
        <w:rPr>
          <w:rFonts w:eastAsia="MS Mincho"/>
          <w:color w:val="000000" w:themeColor="text1"/>
          <w:lang w:eastAsia="ja-JP"/>
        </w:rPr>
        <w:fldChar w:fldCharType="begin"/>
      </w:r>
      <w:r>
        <w:rPr>
          <w:rFonts w:eastAsia="MS Mincho"/>
          <w:color w:val="000000" w:themeColor="text1"/>
          <w:lang w:eastAsia="ja-JP"/>
        </w:rPr>
        <w:instrText xml:space="preserve"> ADDIN EN.CITE &lt;EndNote&gt;&lt;Cite&gt;&lt;Author&gt;Geoffrey Fox&lt;/Author&gt;&lt;Year&gt;2013&lt;/Year&gt;&lt;RecNum&gt;6258&lt;/RecNum&gt;&lt;DisplayText&gt;[4, 10]&lt;/DisplayText&gt;&lt;record&gt;&lt;rec-number&gt;6258&lt;/rec-number&gt;&lt;foreign-keys&gt;&lt;key app="EN" db-id="rfx20pr9t5zxtmee0xn5fwzbxvw0r9vz2tee"&gt;6258&lt;/key&gt;&lt;/foreign-keys&gt;&lt;ref-type name="Journal Article"&gt;17&lt;/ref-type&gt;&lt;contributors&gt;&lt;authors&gt;&lt;author&gt;Geoffrey Fox,&lt;/author&gt;&lt;/authors&gt;&lt;/contributors&gt;&lt;titles&gt;&lt;title&gt;Robust Scalable Visualized Clustering in Vector and non Vector Semimetric Spaces&lt;/title&gt;&lt;secondary-title&gt;Parallel Processing Letters&lt;/secondary-title&gt;&lt;/titles&gt;&lt;periodical&gt;&lt;full-title&gt;Parallel Processing Letters&lt;/full-title&gt;&lt;/periodical&gt;&lt;volume&gt;To be published&lt;/volume&gt;&lt;dates&gt;&lt;year&gt;2013&lt;/year&gt;&lt;pub-dates&gt;&lt;date&gt;May 17&lt;/date&gt;&lt;/pub-dates&gt;&lt;/dates&gt;&lt;urls&gt;&lt;related-urls&gt;&lt;url&gt;http://grids.ucs.indiana.edu/ptliupages/publications/Clusteringv1.pdf&lt;/url&gt;&lt;/related-urls&gt;&lt;/urls&gt;&lt;/record&gt;&lt;/Cite&gt;&lt;Cite&gt;&lt;Author&gt;Ken Rose&lt;/Author&gt;&lt;Year&gt;1998&lt;/Year&gt;&lt;RecNum&gt;2697&lt;/RecNum&gt;&lt;record&gt;&lt;rec-number&gt;2697&lt;/rec-number&gt;&lt;foreign-keys&gt;&lt;key app="EN" db-id="rfx20pr9t5zxtmee0xn5fwzbxvw0r9vz2tee"&gt;2697&lt;/key&gt;&lt;key app="ENWeb" db-id="S3XF@wrtqgYAACB9Pr4"&gt;3888&lt;/key&gt;&lt;/foreign-keys&gt;&lt;ref-type name="Journal Article"&gt;17&lt;/ref-type&gt;&lt;contributors&gt;&lt;authors&gt;&lt;author&gt;Ken Rose,&lt;/author&gt;&lt;/authors&gt;&lt;/contributors&gt;&lt;titles&gt;&lt;title&gt;Deterministic Annealing for Clustering, Compression, Classification, Regression, and Related Optimization Problems&lt;/title&gt;&lt;secondary-title&gt;Proceedings of the IEEE&lt;/secondary-title&gt;&lt;/titles&gt;&lt;periodical&gt;&lt;full-title&gt;Proceedings of the IEEE&lt;/full-title&gt;&lt;/periodical&gt;&lt;pages&gt;2210--2239&lt;/pages&gt;&lt;volume&gt;&lt;style face="italic" font="default" size="100%"&gt;86&lt;/style&gt;&lt;/volume&gt;&lt;dates&gt;&lt;year&gt;1998&lt;/year&gt;&lt;/dates&gt;&lt;urls&gt;&lt;/urls&gt;&lt;/record&gt;&lt;/Cite&gt;&lt;/EndNote&gt;</w:instrText>
      </w:r>
      <w:r>
        <w:rPr>
          <w:rFonts w:eastAsia="MS Mincho"/>
          <w:color w:val="000000" w:themeColor="text1"/>
          <w:lang w:eastAsia="ja-JP"/>
        </w:rPr>
        <w:fldChar w:fldCharType="separate"/>
      </w:r>
      <w:r>
        <w:rPr>
          <w:rFonts w:eastAsia="MS Mincho"/>
          <w:noProof/>
          <w:color w:val="000000" w:themeColor="text1"/>
          <w:lang w:eastAsia="ja-JP"/>
        </w:rPr>
        <w:t>[</w:t>
      </w:r>
      <w:hyperlink w:anchor="_ENREF_4" w:tooltip="Ken Rose, 1998 #2697" w:history="1">
        <w:r w:rsidR="002753AC">
          <w:rPr>
            <w:rFonts w:eastAsia="MS Mincho"/>
            <w:noProof/>
            <w:color w:val="000000" w:themeColor="text1"/>
            <w:lang w:eastAsia="ja-JP"/>
          </w:rPr>
          <w:t>4</w:t>
        </w:r>
      </w:hyperlink>
      <w:r>
        <w:rPr>
          <w:rFonts w:eastAsia="MS Mincho"/>
          <w:noProof/>
          <w:color w:val="000000" w:themeColor="text1"/>
          <w:lang w:eastAsia="ja-JP"/>
        </w:rPr>
        <w:t xml:space="preserve">, </w:t>
      </w:r>
      <w:hyperlink w:anchor="_ENREF_10" w:tooltip="Geoffrey Fox, 2013 #6258" w:history="1">
        <w:r w:rsidR="002753AC">
          <w:rPr>
            <w:rFonts w:eastAsia="MS Mincho"/>
            <w:noProof/>
            <w:color w:val="000000" w:themeColor="text1"/>
            <w:lang w:eastAsia="ja-JP"/>
          </w:rPr>
          <w:t>10</w:t>
        </w:r>
      </w:hyperlink>
      <w:r>
        <w:rPr>
          <w:rFonts w:eastAsia="MS Mincho"/>
          <w:noProof/>
          <w:color w:val="000000" w:themeColor="text1"/>
          <w:lang w:eastAsia="ja-JP"/>
        </w:rPr>
        <w:t>]</w:t>
      </w:r>
      <w:r>
        <w:rPr>
          <w:rFonts w:eastAsia="MS Mincho"/>
          <w:color w:val="000000" w:themeColor="text1"/>
          <w:lang w:eastAsia="ja-JP"/>
        </w:rPr>
        <w:fldChar w:fldCharType="end"/>
      </w:r>
      <w:r>
        <w:rPr>
          <w:rFonts w:eastAsia="MS Mincho"/>
          <w:color w:val="000000" w:themeColor="text1"/>
          <w:lang w:eastAsia="ja-JP"/>
        </w:rPr>
        <w:t xml:space="preserve">, the minimized free energy </w:t>
      </w:r>
      <w:r w:rsidR="002753AC">
        <w:rPr>
          <w:rFonts w:eastAsia="MS Mincho"/>
          <w:color w:val="000000" w:themeColor="text1"/>
          <w:lang w:eastAsia="ja-JP"/>
        </w:rPr>
        <w:t>(</w:t>
      </w:r>
      <w:r>
        <w:rPr>
          <w:rFonts w:eastAsia="MS Mincho"/>
          <w:color w:val="000000" w:themeColor="text1"/>
          <w:lang w:eastAsia="ja-JP"/>
        </w:rPr>
        <w:t xml:space="preserve">9) will exhibit instabilities corresponding mathematically to second derivatives that have negative eigenvalues. These are phase transitions in a physics terminology </w:t>
      </w:r>
      <w:r>
        <w:rPr>
          <w:rFonts w:eastAsia="MS Mincho"/>
          <w:color w:val="000000" w:themeColor="text1"/>
          <w:lang w:eastAsia="ja-JP"/>
        </w:rPr>
        <w:fldChar w:fldCharType="begin"/>
      </w:r>
      <w:r>
        <w:rPr>
          <w:rFonts w:eastAsia="MS Mincho"/>
          <w:color w:val="000000" w:themeColor="text1"/>
          <w:lang w:eastAsia="ja-JP"/>
        </w:rPr>
        <w:instrText xml:space="preserve"> ADDIN EN.CITE &lt;EndNote&gt;&lt;Cite&gt;&lt;Author&gt;Kenneth Rose&lt;/Author&gt;&lt;Year&gt;1990&lt;/Year&gt;&lt;RecNum&gt;2698&lt;/RecNum&gt;&lt;DisplayText&gt;[3]&lt;/DisplayText&gt;&lt;record&gt;&lt;rec-number&gt;2698&lt;/rec-number&gt;&lt;foreign-keys&gt;&lt;key app="EN" db-id="rfx20pr9t5zxtmee0xn5fwzbxvw0r9vz2tee"&gt;2698&lt;/key&gt;&lt;key app="ENWeb" db-id="S3XF@wrtqgYAACB9Pr4"&gt;4214&lt;/key&gt;&lt;/foreign-keys&gt;&lt;ref-type name="Journal Article"&gt;17&lt;/ref-type&gt;&lt;contributors&gt;&lt;authors&gt;&lt;author&gt;Kenneth Rose,&lt;/author&gt;&lt;author&gt;Eitan Gurewitz,&lt;/author&gt;&lt;author&gt;Geoffrey C Fox,&lt;/author&gt;&lt;/authors&gt;&lt;/contributors&gt;&lt;titles&gt;&lt;title&gt;Statistical mechanics and phase transitions in clustering&lt;/title&gt;&lt;secondary-title&gt;Phys. Rev. Lett.&lt;/secondary-title&gt;&lt;/titles&gt;&lt;periodical&gt;&lt;full-title&gt;Phys. Rev. Lett.&lt;/full-title&gt;&lt;/periodical&gt;&lt;pages&gt;945--948&lt;/pages&gt;&lt;volume&gt;65&lt;/volume&gt;&lt;dates&gt;&lt;year&gt;1990&lt;/year&gt;&lt;pub-dates&gt;&lt;date&gt;Aug&lt;/date&gt;&lt;/pub-dates&gt;&lt;/dates&gt;&lt;publisher&gt;American Physical Society&lt;/publisher&gt;&lt;urls&gt;&lt;/urls&gt;&lt;/record&gt;&lt;/Cite&gt;&lt;/EndNote&gt;</w:instrText>
      </w:r>
      <w:r>
        <w:rPr>
          <w:rFonts w:eastAsia="MS Mincho"/>
          <w:color w:val="000000" w:themeColor="text1"/>
          <w:lang w:eastAsia="ja-JP"/>
        </w:rPr>
        <w:fldChar w:fldCharType="separate"/>
      </w:r>
      <w:r>
        <w:rPr>
          <w:rFonts w:eastAsia="MS Mincho"/>
          <w:noProof/>
          <w:color w:val="000000" w:themeColor="text1"/>
          <w:lang w:eastAsia="ja-JP"/>
        </w:rPr>
        <w:t>[</w:t>
      </w:r>
      <w:hyperlink w:anchor="_ENREF_3" w:tooltip="Kenneth Rose, 1990 #2698" w:history="1">
        <w:r w:rsidR="002753AC">
          <w:rPr>
            <w:rFonts w:eastAsia="MS Mincho"/>
            <w:noProof/>
            <w:color w:val="000000" w:themeColor="text1"/>
            <w:lang w:eastAsia="ja-JP"/>
          </w:rPr>
          <w:t>3</w:t>
        </w:r>
      </w:hyperlink>
      <w:r>
        <w:rPr>
          <w:rFonts w:eastAsia="MS Mincho"/>
          <w:noProof/>
          <w:color w:val="000000" w:themeColor="text1"/>
          <w:lang w:eastAsia="ja-JP"/>
        </w:rPr>
        <w:t>]</w:t>
      </w:r>
      <w:r>
        <w:rPr>
          <w:rFonts w:eastAsia="MS Mincho"/>
          <w:color w:val="000000" w:themeColor="text1"/>
          <w:lang w:eastAsia="ja-JP"/>
        </w:rPr>
        <w:fldChar w:fldCharType="end"/>
      </w:r>
      <w:r>
        <w:rPr>
          <w:rFonts w:eastAsia="MS Mincho"/>
          <w:color w:val="000000" w:themeColor="text1"/>
          <w:lang w:eastAsia="ja-JP"/>
        </w:rPr>
        <w:t>.</w:t>
      </w:r>
      <w:r w:rsidR="001B70AF">
        <w:rPr>
          <w:rFonts w:eastAsia="MS Mincho"/>
          <w:color w:val="000000" w:themeColor="text1"/>
          <w:lang w:eastAsia="ja-JP"/>
        </w:rPr>
        <w:t xml:space="preserve"> One can calculate the second derivatives of F</w:t>
      </w:r>
    </w:p>
    <w:p w14:paraId="4D2DB8DB" w14:textId="77777777" w:rsidR="007928DF" w:rsidRPr="007928DF" w:rsidRDefault="007928DF" w:rsidP="007928DF">
      <w:pPr>
        <w:spacing w:line="240" w:lineRule="auto"/>
        <w:ind w:firstLine="0"/>
        <w:contextualSpacing w:val="0"/>
        <w:rPr>
          <w:rFonts w:eastAsia="MS Mincho"/>
          <w:color w:val="000000" w:themeColor="text1"/>
          <w:lang w:eastAsia="ja-JP"/>
        </w:rPr>
      </w:pPr>
    </w:p>
    <w:p w14:paraId="6E199501" w14:textId="767B9316" w:rsidR="007928DF" w:rsidRPr="007928DF" w:rsidRDefault="007928DF" w:rsidP="00CC09FB">
      <w:pPr>
        <w:spacing w:line="240" w:lineRule="auto"/>
        <w:ind w:firstLine="720"/>
        <w:contextualSpacing w:val="0"/>
        <w:rPr>
          <w:rFonts w:eastAsia="MS Mincho"/>
          <w:bCs/>
          <w:color w:val="000000" w:themeColor="text1"/>
          <w:lang w:eastAsia="ja-JP"/>
        </w:rPr>
      </w:pPr>
      <w:r w:rsidRPr="007928DF">
        <w:rPr>
          <w:rFonts w:eastAsia="MS Mincho"/>
          <w:color w:val="000000" w:themeColor="text1"/>
          <w:lang w:eastAsia="ja-JP"/>
        </w:rPr>
        <w:sym w:font="Symbol" w:char="F0B6"/>
      </w:r>
      <w:r w:rsidRPr="007928DF">
        <w:rPr>
          <w:rFonts w:eastAsia="MS Mincho"/>
          <w:color w:val="000000" w:themeColor="text1"/>
          <w:vertAlign w:val="superscript"/>
          <w:lang w:eastAsia="ja-JP"/>
        </w:rPr>
        <w:t>2</w:t>
      </w:r>
      <w:r w:rsidRPr="007928DF">
        <w:rPr>
          <w:rFonts w:eastAsia="MS Mincho"/>
          <w:color w:val="000000" w:themeColor="text1"/>
          <w:lang w:eastAsia="ja-JP"/>
        </w:rPr>
        <w:t>F/</w:t>
      </w:r>
      <w:r w:rsidRPr="007928DF">
        <w:rPr>
          <w:rFonts w:eastAsia="MS Mincho"/>
          <w:color w:val="000000" w:themeColor="text1"/>
          <w:lang w:eastAsia="ja-JP"/>
        </w:rPr>
        <w:sym w:font="Symbol" w:char="F0B6"/>
      </w:r>
      <w:proofErr w:type="gramStart"/>
      <w:r w:rsidRPr="007928DF">
        <w:rPr>
          <w:rFonts w:eastAsia="MS Mincho"/>
          <w:color w:val="000000" w:themeColor="text1"/>
          <w:lang w:eastAsia="ja-JP"/>
        </w:rPr>
        <w:t>Y</w:t>
      </w:r>
      <w:r w:rsidRPr="007928DF">
        <w:rPr>
          <w:rFonts w:eastAsia="MS Mincho"/>
          <w:color w:val="000000" w:themeColor="text1"/>
          <w:vertAlign w:val="subscript"/>
          <w:lang w:eastAsia="ja-JP"/>
        </w:rPr>
        <w:t>i</w:t>
      </w:r>
      <w:r w:rsidRPr="007928DF">
        <w:rPr>
          <w:rFonts w:eastAsia="MS Mincho"/>
          <w:color w:val="000000" w:themeColor="text1"/>
          <w:lang w:eastAsia="ja-JP"/>
        </w:rPr>
        <w:t>(</w:t>
      </w:r>
      <w:proofErr w:type="gramEnd"/>
      <w:r w:rsidRPr="007928DF">
        <w:rPr>
          <w:rFonts w:eastAsia="MS Mincho"/>
          <w:i/>
          <w:iCs/>
          <w:color w:val="000000" w:themeColor="text1"/>
          <w:lang w:eastAsia="ja-JP"/>
        </w:rPr>
        <w:sym w:font="Symbol" w:char="F06C"/>
      </w:r>
      <w:r w:rsidRPr="007928DF">
        <w:rPr>
          <w:rFonts w:eastAsia="MS Mincho"/>
          <w:iCs/>
          <w:color w:val="000000" w:themeColor="text1"/>
          <w:lang w:eastAsia="ja-JP"/>
        </w:rPr>
        <w:t>)</w:t>
      </w:r>
      <w:r w:rsidRPr="007928DF">
        <w:rPr>
          <w:rFonts w:eastAsia="MS Mincho"/>
          <w:color w:val="000000" w:themeColor="text1"/>
          <w:lang w:eastAsia="ja-JP"/>
        </w:rPr>
        <w:t xml:space="preserve"> </w:t>
      </w:r>
      <w:r w:rsidRPr="007928DF">
        <w:rPr>
          <w:rFonts w:eastAsia="MS Mincho"/>
          <w:color w:val="000000" w:themeColor="text1"/>
          <w:lang w:eastAsia="ja-JP"/>
        </w:rPr>
        <w:sym w:font="Symbol" w:char="F0B6"/>
      </w:r>
      <w:proofErr w:type="spellStart"/>
      <w:r w:rsidRPr="007928DF">
        <w:rPr>
          <w:rFonts w:eastAsia="MS Mincho"/>
          <w:color w:val="000000" w:themeColor="text1"/>
          <w:lang w:eastAsia="ja-JP"/>
        </w:rPr>
        <w:t>Y</w:t>
      </w:r>
      <w:r w:rsidRPr="007928DF">
        <w:rPr>
          <w:rFonts w:eastAsia="MS Mincho"/>
          <w:color w:val="000000" w:themeColor="text1"/>
          <w:vertAlign w:val="subscript"/>
          <w:lang w:eastAsia="ja-JP"/>
        </w:rPr>
        <w:t>j</w:t>
      </w:r>
      <w:proofErr w:type="spellEnd"/>
      <w:r w:rsidRPr="007928DF">
        <w:rPr>
          <w:rFonts w:eastAsia="MS Mincho"/>
          <w:color w:val="000000" w:themeColor="text1"/>
          <w:lang w:eastAsia="ja-JP"/>
        </w:rPr>
        <w:t>(</w:t>
      </w:r>
      <w:r w:rsidRPr="007928DF">
        <w:rPr>
          <w:rFonts w:eastAsia="MS Mincho"/>
          <w:i/>
          <w:iCs/>
          <w:color w:val="000000" w:themeColor="text1"/>
          <w:lang w:eastAsia="ja-JP"/>
        </w:rPr>
        <w:sym w:font="Symbol" w:char="F06D"/>
      </w:r>
      <w:r w:rsidRPr="007928DF">
        <w:rPr>
          <w:rFonts w:eastAsia="MS Mincho"/>
          <w:color w:val="000000" w:themeColor="text1"/>
          <w:lang w:eastAsia="ja-JP"/>
        </w:rPr>
        <w:t xml:space="preserve">)   =   </w:t>
      </w:r>
      <w:r w:rsidRPr="007928DF">
        <w:rPr>
          <w:rFonts w:eastAsia="MS Mincho"/>
          <w:color w:val="000000" w:themeColor="text1"/>
          <w:lang w:eastAsia="ja-JP"/>
        </w:rPr>
        <w:sym w:font="Symbol" w:char="F064"/>
      </w:r>
      <w:proofErr w:type="spellStart"/>
      <w:r w:rsidRPr="007928DF">
        <w:rPr>
          <w:rFonts w:eastAsia="MS Mincho"/>
          <w:color w:val="000000" w:themeColor="text1"/>
          <w:vertAlign w:val="subscript"/>
          <w:lang w:eastAsia="ja-JP"/>
        </w:rPr>
        <w:t>ij</w:t>
      </w:r>
      <w:proofErr w:type="spellEnd"/>
      <w:r w:rsidRPr="007928DF">
        <w:rPr>
          <w:rFonts w:eastAsia="MS Mincho"/>
          <w:color w:val="000000" w:themeColor="text1"/>
          <w:lang w:eastAsia="ja-JP"/>
        </w:rPr>
        <w:t xml:space="preserve">  </w:t>
      </w:r>
      <w:r w:rsidRPr="007928DF">
        <w:rPr>
          <w:rFonts w:eastAsia="MS Mincho"/>
          <w:bCs/>
          <w:color w:val="000000" w:themeColor="text1"/>
          <w:lang w:eastAsia="ja-JP"/>
        </w:rPr>
        <w:sym w:font="Symbol" w:char="F064"/>
      </w:r>
      <w:r w:rsidRPr="007928DF">
        <w:rPr>
          <w:rFonts w:eastAsia="MS Mincho"/>
          <w:bCs/>
          <w:color w:val="000000" w:themeColor="text1"/>
          <w:vertAlign w:val="subscript"/>
          <w:lang w:eastAsia="ja-JP"/>
        </w:rPr>
        <w:sym w:font="Symbol" w:char="F06D"/>
      </w:r>
      <w:r w:rsidRPr="007928DF">
        <w:rPr>
          <w:rFonts w:eastAsia="MS Mincho"/>
          <w:bCs/>
          <w:color w:val="000000" w:themeColor="text1"/>
          <w:vertAlign w:val="subscript"/>
          <w:lang w:eastAsia="ja-JP"/>
        </w:rPr>
        <w:sym w:font="Symbol" w:char="F06C"/>
      </w:r>
      <w:r w:rsidRPr="007928DF">
        <w:rPr>
          <w:rFonts w:eastAsia="MS Mincho"/>
          <w:b/>
          <w:bCs/>
          <w:color w:val="000000" w:themeColor="text1"/>
          <w:lang w:eastAsia="ja-JP"/>
        </w:rPr>
        <w:t xml:space="preserve"> </w:t>
      </w:r>
      <w:r w:rsidRPr="007928DF">
        <w:rPr>
          <w:rFonts w:eastAsia="MS Mincho"/>
          <w:color w:val="000000" w:themeColor="text1"/>
          <w:lang w:eastAsia="ja-JP"/>
        </w:rPr>
        <w:sym w:font="Symbol" w:char="F0E5"/>
      </w:r>
      <w:r w:rsidRPr="007928DF">
        <w:rPr>
          <w:rFonts w:eastAsia="MS Mincho"/>
          <w:color w:val="000000" w:themeColor="text1"/>
          <w:vertAlign w:val="subscript"/>
          <w:lang w:eastAsia="ja-JP"/>
        </w:rPr>
        <w:t>x=1</w:t>
      </w:r>
      <w:r w:rsidRPr="007928DF">
        <w:rPr>
          <w:rFonts w:eastAsia="MS Mincho"/>
          <w:color w:val="000000" w:themeColor="text1"/>
          <w:vertAlign w:val="superscript"/>
          <w:lang w:eastAsia="ja-JP"/>
        </w:rPr>
        <w:t>N</w:t>
      </w:r>
      <w:r w:rsidRPr="007928DF">
        <w:rPr>
          <w:rFonts w:eastAsia="MS Mincho"/>
          <w:color w:val="000000" w:themeColor="text1"/>
          <w:lang w:eastAsia="ja-JP"/>
        </w:rPr>
        <w:t xml:space="preserve"> &lt; </w:t>
      </w:r>
      <w:proofErr w:type="spellStart"/>
      <w:r w:rsidRPr="007928DF">
        <w:rPr>
          <w:rFonts w:eastAsia="MS Mincho"/>
          <w:color w:val="000000" w:themeColor="text1"/>
          <w:lang w:eastAsia="ja-JP"/>
        </w:rPr>
        <w:t>M</w:t>
      </w:r>
      <w:r w:rsidRPr="007928DF">
        <w:rPr>
          <w:rFonts w:eastAsia="MS Mincho"/>
          <w:i/>
          <w:iCs/>
          <w:color w:val="000000" w:themeColor="text1"/>
          <w:vertAlign w:val="subscript"/>
          <w:lang w:eastAsia="ja-JP"/>
        </w:rPr>
        <w:t>x</w:t>
      </w:r>
      <w:proofErr w:type="spellEnd"/>
      <w:r w:rsidRPr="007928DF">
        <w:rPr>
          <w:rFonts w:eastAsia="MS Mincho"/>
          <w:color w:val="000000" w:themeColor="text1"/>
          <w:lang w:eastAsia="ja-JP"/>
        </w:rPr>
        <w:t>(</w:t>
      </w:r>
      <w:r w:rsidRPr="007928DF">
        <w:rPr>
          <w:rFonts w:eastAsia="MS Mincho"/>
          <w:i/>
          <w:iCs/>
          <w:color w:val="000000" w:themeColor="text1"/>
          <w:lang w:eastAsia="ja-JP"/>
        </w:rPr>
        <w:sym w:font="Symbol" w:char="F06C"/>
      </w:r>
      <w:r w:rsidRPr="007928DF">
        <w:rPr>
          <w:rFonts w:eastAsia="MS Mincho"/>
          <w:color w:val="000000" w:themeColor="text1"/>
          <w:lang w:eastAsia="ja-JP"/>
        </w:rPr>
        <w:t xml:space="preserve">)&gt; / </w:t>
      </w:r>
      <w:r w:rsidRPr="007928DF">
        <w:rPr>
          <w:rFonts w:eastAsia="MS Mincho"/>
          <w:bCs/>
          <w:color w:val="000000" w:themeColor="text1"/>
          <w:lang w:eastAsia="ja-JP"/>
        </w:rPr>
        <w:sym w:font="Symbol" w:char="F073"/>
      </w:r>
      <w:proofErr w:type="spellStart"/>
      <w:r w:rsidRPr="007928DF">
        <w:rPr>
          <w:rFonts w:eastAsia="MS Mincho"/>
          <w:bCs/>
          <w:i/>
          <w:color w:val="000000" w:themeColor="text1"/>
          <w:vertAlign w:val="subscript"/>
          <w:lang w:eastAsia="ja-JP"/>
        </w:rPr>
        <w:t>i</w:t>
      </w:r>
      <w:proofErr w:type="spellEnd"/>
      <w:r w:rsidRPr="007928DF">
        <w:rPr>
          <w:rFonts w:eastAsia="MS Mincho"/>
          <w:bCs/>
          <w:color w:val="000000" w:themeColor="text1"/>
          <w:vertAlign w:val="subscript"/>
          <w:lang w:eastAsia="ja-JP"/>
        </w:rPr>
        <w:t xml:space="preserve"> </w:t>
      </w:r>
      <w:r w:rsidRPr="007928DF">
        <w:rPr>
          <w:rFonts w:eastAsia="MS Mincho"/>
          <w:bCs/>
          <w:color w:val="000000" w:themeColor="text1"/>
          <w:lang w:eastAsia="ja-JP"/>
        </w:rPr>
        <w:t>(</w:t>
      </w:r>
      <w:r w:rsidRPr="007928DF">
        <w:rPr>
          <w:rFonts w:eastAsia="MS Mincho"/>
          <w:i/>
          <w:iCs/>
          <w:color w:val="000000" w:themeColor="text1"/>
          <w:lang w:eastAsia="ja-JP"/>
        </w:rPr>
        <w:sym w:font="Symbol" w:char="F06C"/>
      </w:r>
      <w:r w:rsidRPr="007928DF">
        <w:rPr>
          <w:rFonts w:eastAsia="MS Mincho"/>
          <w:bCs/>
          <w:color w:val="000000" w:themeColor="text1"/>
          <w:lang w:eastAsia="ja-JP"/>
        </w:rPr>
        <w:t>)</w:t>
      </w:r>
      <w:r w:rsidRPr="007928DF">
        <w:rPr>
          <w:rFonts w:eastAsia="MS Mincho"/>
          <w:bCs/>
          <w:color w:val="000000" w:themeColor="text1"/>
          <w:vertAlign w:val="superscript"/>
          <w:lang w:eastAsia="ja-JP"/>
        </w:rPr>
        <w:t>2</w:t>
      </w:r>
      <w:r w:rsidRPr="007928DF">
        <w:rPr>
          <w:rFonts w:eastAsia="MS Mincho"/>
          <w:bCs/>
          <w:color w:val="000000" w:themeColor="text1"/>
          <w:lang w:eastAsia="ja-JP"/>
        </w:rPr>
        <w:tab/>
      </w:r>
      <w:r w:rsidRPr="007928DF">
        <w:rPr>
          <w:rFonts w:eastAsia="MS Mincho"/>
          <w:bCs/>
          <w:color w:val="000000" w:themeColor="text1"/>
          <w:lang w:eastAsia="ja-JP"/>
        </w:rPr>
        <w:tab/>
      </w:r>
      <w:r w:rsidRPr="007928DF">
        <w:rPr>
          <w:rFonts w:eastAsia="MS Mincho"/>
          <w:bCs/>
          <w:color w:val="000000" w:themeColor="text1"/>
          <w:lang w:eastAsia="ja-JP"/>
        </w:rPr>
        <w:tab/>
      </w:r>
      <w:r w:rsidRPr="007928DF">
        <w:rPr>
          <w:rFonts w:eastAsia="MS Mincho"/>
          <w:bCs/>
          <w:color w:val="000000" w:themeColor="text1"/>
          <w:lang w:eastAsia="ja-JP"/>
        </w:rPr>
        <w:tab/>
      </w:r>
      <w:r w:rsidR="002753AC">
        <w:rPr>
          <w:rFonts w:eastAsia="MS Mincho"/>
          <w:bCs/>
          <w:color w:val="000000" w:themeColor="text1"/>
          <w:lang w:eastAsia="ja-JP"/>
        </w:rPr>
        <w:t>(</w:t>
      </w:r>
      <w:r w:rsidR="00F13CC6">
        <w:rPr>
          <w:rFonts w:eastAsia="MS Mincho"/>
          <w:bCs/>
          <w:color w:val="000000" w:themeColor="text1"/>
          <w:lang w:eastAsia="ja-JP"/>
        </w:rPr>
        <w:t>14</w:t>
      </w:r>
      <w:r w:rsidRPr="007928DF">
        <w:rPr>
          <w:rFonts w:eastAsia="MS Mincho"/>
          <w:bCs/>
          <w:color w:val="000000" w:themeColor="text1"/>
          <w:lang w:eastAsia="ja-JP"/>
        </w:rPr>
        <w:t>a)</w:t>
      </w:r>
    </w:p>
    <w:p w14:paraId="66763355" w14:textId="77777777" w:rsidR="007928DF" w:rsidRPr="007928DF" w:rsidRDefault="007928DF" w:rsidP="007928DF">
      <w:pPr>
        <w:spacing w:line="240" w:lineRule="auto"/>
        <w:ind w:firstLine="0"/>
        <w:contextualSpacing w:val="0"/>
        <w:rPr>
          <w:rFonts w:eastAsia="MS Mincho"/>
          <w:bCs/>
          <w:color w:val="000000" w:themeColor="text1"/>
          <w:lang w:eastAsia="ja-JP"/>
        </w:rPr>
      </w:pPr>
    </w:p>
    <w:p w14:paraId="5F9C3A57" w14:textId="4A7F31B8" w:rsidR="007928DF" w:rsidRPr="007928DF" w:rsidRDefault="007928DF" w:rsidP="00CC09FB">
      <w:pPr>
        <w:spacing w:line="240" w:lineRule="auto"/>
        <w:ind w:firstLine="720"/>
        <w:contextualSpacing w:val="0"/>
        <w:rPr>
          <w:rFonts w:eastAsia="MS Mincho"/>
          <w:bCs/>
          <w:color w:val="000000" w:themeColor="text1"/>
          <w:lang w:eastAsia="ja-JP"/>
        </w:rPr>
      </w:pPr>
      <w:r w:rsidRPr="007928DF">
        <w:rPr>
          <w:rFonts w:eastAsia="MS Mincho"/>
          <w:color w:val="000000" w:themeColor="text1"/>
          <w:lang w:eastAsia="ja-JP"/>
        </w:rPr>
        <w:t xml:space="preserve">- </w:t>
      </w:r>
      <w:r w:rsidRPr="007928DF">
        <w:rPr>
          <w:rFonts w:eastAsia="MS Mincho"/>
          <w:bCs/>
          <w:color w:val="000000" w:themeColor="text1"/>
          <w:lang w:eastAsia="ja-JP"/>
        </w:rPr>
        <w:sym w:font="Symbol" w:char="F064"/>
      </w:r>
      <w:r w:rsidRPr="007928DF">
        <w:rPr>
          <w:rFonts w:eastAsia="MS Mincho"/>
          <w:bCs/>
          <w:color w:val="000000" w:themeColor="text1"/>
          <w:vertAlign w:val="subscript"/>
          <w:lang w:eastAsia="ja-JP"/>
        </w:rPr>
        <w:sym w:font="Symbol" w:char="F06D"/>
      </w:r>
      <w:r w:rsidRPr="007928DF">
        <w:rPr>
          <w:rFonts w:eastAsia="MS Mincho"/>
          <w:bCs/>
          <w:color w:val="000000" w:themeColor="text1"/>
          <w:vertAlign w:val="subscript"/>
          <w:lang w:eastAsia="ja-JP"/>
        </w:rPr>
        <w:sym w:font="Symbol" w:char="F06C"/>
      </w:r>
      <w:r w:rsidRPr="007928DF">
        <w:rPr>
          <w:rFonts w:eastAsia="MS Mincho"/>
          <w:b/>
          <w:bCs/>
          <w:color w:val="000000" w:themeColor="text1"/>
          <w:lang w:eastAsia="ja-JP"/>
        </w:rPr>
        <w:t xml:space="preserve"> </w:t>
      </w:r>
      <w:r w:rsidRPr="007928DF">
        <w:rPr>
          <w:rFonts w:eastAsia="MS Mincho"/>
          <w:color w:val="000000" w:themeColor="text1"/>
          <w:lang w:eastAsia="ja-JP"/>
        </w:rPr>
        <w:sym w:font="Symbol" w:char="F0E5"/>
      </w:r>
      <w:r w:rsidRPr="007928DF">
        <w:rPr>
          <w:rFonts w:eastAsia="MS Mincho"/>
          <w:color w:val="000000" w:themeColor="text1"/>
          <w:vertAlign w:val="subscript"/>
          <w:lang w:eastAsia="ja-JP"/>
        </w:rPr>
        <w:t>x=1</w:t>
      </w:r>
      <w:r w:rsidRPr="007928DF">
        <w:rPr>
          <w:rFonts w:eastAsia="MS Mincho"/>
          <w:color w:val="000000" w:themeColor="text1"/>
          <w:vertAlign w:val="superscript"/>
          <w:lang w:eastAsia="ja-JP"/>
        </w:rPr>
        <w:t>N</w:t>
      </w:r>
      <w:r w:rsidRPr="007928DF">
        <w:rPr>
          <w:rFonts w:eastAsia="MS Mincho"/>
          <w:color w:val="000000" w:themeColor="text1"/>
          <w:lang w:eastAsia="ja-JP"/>
        </w:rPr>
        <w:t xml:space="preserve"> (</w:t>
      </w:r>
      <w:proofErr w:type="gramStart"/>
      <w:r w:rsidRPr="007928DF">
        <w:rPr>
          <w:rFonts w:eastAsia="MS Mincho"/>
          <w:color w:val="000000" w:themeColor="text1"/>
          <w:lang w:eastAsia="ja-JP"/>
        </w:rPr>
        <w:t>Y</w:t>
      </w:r>
      <w:r w:rsidRPr="007928DF">
        <w:rPr>
          <w:rFonts w:eastAsia="MS Mincho"/>
          <w:color w:val="000000" w:themeColor="text1"/>
          <w:vertAlign w:val="subscript"/>
          <w:lang w:eastAsia="ja-JP"/>
        </w:rPr>
        <w:t>i</w:t>
      </w:r>
      <w:r w:rsidRPr="007928DF">
        <w:rPr>
          <w:rFonts w:eastAsia="MS Mincho"/>
          <w:color w:val="000000" w:themeColor="text1"/>
          <w:lang w:eastAsia="ja-JP"/>
        </w:rPr>
        <w:t>(</w:t>
      </w:r>
      <w:proofErr w:type="gramEnd"/>
      <w:r w:rsidRPr="007928DF">
        <w:rPr>
          <w:rFonts w:eastAsia="MS Mincho"/>
          <w:i/>
          <w:iCs/>
          <w:color w:val="000000" w:themeColor="text1"/>
          <w:lang w:eastAsia="ja-JP"/>
        </w:rPr>
        <w:sym w:font="Symbol" w:char="F06C"/>
      </w:r>
      <w:r w:rsidRPr="007928DF">
        <w:rPr>
          <w:rFonts w:eastAsia="MS Mincho"/>
          <w:color w:val="000000" w:themeColor="text1"/>
          <w:lang w:eastAsia="ja-JP"/>
        </w:rPr>
        <w:t>)) - X</w:t>
      </w:r>
      <w:r w:rsidRPr="007928DF">
        <w:rPr>
          <w:rFonts w:eastAsia="MS Mincho"/>
          <w:color w:val="000000" w:themeColor="text1"/>
          <w:vertAlign w:val="subscript"/>
          <w:lang w:eastAsia="ja-JP"/>
        </w:rPr>
        <w:t>i</w:t>
      </w:r>
      <w:r w:rsidRPr="007928DF">
        <w:rPr>
          <w:rFonts w:eastAsia="MS Mincho"/>
          <w:color w:val="000000" w:themeColor="text1"/>
          <w:lang w:eastAsia="ja-JP"/>
        </w:rPr>
        <w:t>(</w:t>
      </w:r>
      <w:r w:rsidRPr="007928DF">
        <w:rPr>
          <w:rFonts w:eastAsia="MS Mincho"/>
          <w:i/>
          <w:iCs/>
          <w:color w:val="000000" w:themeColor="text1"/>
          <w:lang w:eastAsia="ja-JP"/>
        </w:rPr>
        <w:t>x</w:t>
      </w:r>
      <w:r w:rsidRPr="007928DF">
        <w:rPr>
          <w:rFonts w:eastAsia="MS Mincho"/>
          <w:color w:val="000000" w:themeColor="text1"/>
          <w:lang w:eastAsia="ja-JP"/>
        </w:rPr>
        <w:t>)) (</w:t>
      </w:r>
      <w:proofErr w:type="spellStart"/>
      <w:r w:rsidRPr="007928DF">
        <w:rPr>
          <w:rFonts w:eastAsia="MS Mincho"/>
          <w:color w:val="000000" w:themeColor="text1"/>
          <w:lang w:eastAsia="ja-JP"/>
        </w:rPr>
        <w:t>Y</w:t>
      </w:r>
      <w:r w:rsidRPr="007928DF">
        <w:rPr>
          <w:rFonts w:eastAsia="MS Mincho"/>
          <w:color w:val="000000" w:themeColor="text1"/>
          <w:vertAlign w:val="subscript"/>
          <w:lang w:eastAsia="ja-JP"/>
        </w:rPr>
        <w:t>j</w:t>
      </w:r>
      <w:proofErr w:type="spellEnd"/>
      <w:r w:rsidRPr="007928DF">
        <w:rPr>
          <w:rFonts w:eastAsia="MS Mincho"/>
          <w:color w:val="000000" w:themeColor="text1"/>
          <w:lang w:eastAsia="ja-JP"/>
        </w:rPr>
        <w:t>(</w:t>
      </w:r>
      <w:r w:rsidRPr="007928DF">
        <w:rPr>
          <w:rFonts w:eastAsia="MS Mincho"/>
          <w:i/>
          <w:iCs/>
          <w:color w:val="000000" w:themeColor="text1"/>
          <w:lang w:eastAsia="ja-JP"/>
        </w:rPr>
        <w:sym w:font="Symbol" w:char="F06D"/>
      </w:r>
      <w:r w:rsidRPr="007928DF">
        <w:rPr>
          <w:rFonts w:eastAsia="MS Mincho"/>
          <w:color w:val="000000" w:themeColor="text1"/>
          <w:lang w:eastAsia="ja-JP"/>
        </w:rPr>
        <w:t xml:space="preserve">)) – </w:t>
      </w:r>
      <w:proofErr w:type="spellStart"/>
      <w:r w:rsidRPr="007928DF">
        <w:rPr>
          <w:rFonts w:eastAsia="MS Mincho"/>
          <w:color w:val="000000" w:themeColor="text1"/>
          <w:lang w:eastAsia="ja-JP"/>
        </w:rPr>
        <w:t>X</w:t>
      </w:r>
      <w:r w:rsidRPr="007928DF">
        <w:rPr>
          <w:rFonts w:eastAsia="MS Mincho"/>
          <w:color w:val="000000" w:themeColor="text1"/>
          <w:vertAlign w:val="subscript"/>
          <w:lang w:eastAsia="ja-JP"/>
        </w:rPr>
        <w:t>j</w:t>
      </w:r>
      <w:proofErr w:type="spellEnd"/>
      <w:r w:rsidRPr="007928DF">
        <w:rPr>
          <w:rFonts w:eastAsia="MS Mincho"/>
          <w:color w:val="000000" w:themeColor="text1"/>
          <w:lang w:eastAsia="ja-JP"/>
        </w:rPr>
        <w:t>(</w:t>
      </w:r>
      <w:r w:rsidRPr="007928DF">
        <w:rPr>
          <w:rFonts w:eastAsia="MS Mincho"/>
          <w:i/>
          <w:iCs/>
          <w:color w:val="000000" w:themeColor="text1"/>
          <w:lang w:eastAsia="ja-JP"/>
        </w:rPr>
        <w:t>x</w:t>
      </w:r>
      <w:r w:rsidRPr="007928DF">
        <w:rPr>
          <w:rFonts w:eastAsia="MS Mincho"/>
          <w:color w:val="000000" w:themeColor="text1"/>
          <w:lang w:eastAsia="ja-JP"/>
        </w:rPr>
        <w:t xml:space="preserve">)) &lt; </w:t>
      </w:r>
      <w:proofErr w:type="spellStart"/>
      <w:r w:rsidRPr="007928DF">
        <w:rPr>
          <w:rFonts w:eastAsia="MS Mincho"/>
          <w:color w:val="000000" w:themeColor="text1"/>
          <w:lang w:eastAsia="ja-JP"/>
        </w:rPr>
        <w:t>M</w:t>
      </w:r>
      <w:r w:rsidRPr="007928DF">
        <w:rPr>
          <w:rFonts w:eastAsia="MS Mincho"/>
          <w:i/>
          <w:iCs/>
          <w:color w:val="000000" w:themeColor="text1"/>
          <w:vertAlign w:val="subscript"/>
          <w:lang w:eastAsia="ja-JP"/>
        </w:rPr>
        <w:t>x</w:t>
      </w:r>
      <w:proofErr w:type="spellEnd"/>
      <w:r w:rsidRPr="007928DF">
        <w:rPr>
          <w:rFonts w:eastAsia="MS Mincho"/>
          <w:color w:val="000000" w:themeColor="text1"/>
          <w:lang w:eastAsia="ja-JP"/>
        </w:rPr>
        <w:t>(</w:t>
      </w:r>
      <w:r w:rsidRPr="007928DF">
        <w:rPr>
          <w:rFonts w:eastAsia="MS Mincho"/>
          <w:i/>
          <w:iCs/>
          <w:color w:val="000000" w:themeColor="text1"/>
          <w:lang w:eastAsia="ja-JP"/>
        </w:rPr>
        <w:sym w:font="Symbol" w:char="F06C"/>
      </w:r>
      <w:r w:rsidRPr="007928DF">
        <w:rPr>
          <w:rFonts w:eastAsia="MS Mincho"/>
          <w:color w:val="000000" w:themeColor="text1"/>
          <w:lang w:eastAsia="ja-JP"/>
        </w:rPr>
        <w:t>)&gt;/ (T</w:t>
      </w:r>
      <w:r w:rsidRPr="007928DF">
        <w:rPr>
          <w:rFonts w:eastAsia="MS Mincho"/>
          <w:bCs/>
          <w:color w:val="000000" w:themeColor="text1"/>
          <w:lang w:eastAsia="ja-JP"/>
        </w:rPr>
        <w:sym w:font="Symbol" w:char="F073"/>
      </w:r>
      <w:proofErr w:type="spellStart"/>
      <w:r w:rsidRPr="007928DF">
        <w:rPr>
          <w:rFonts w:eastAsia="MS Mincho"/>
          <w:bCs/>
          <w:i/>
          <w:color w:val="000000" w:themeColor="text1"/>
          <w:vertAlign w:val="subscript"/>
          <w:lang w:eastAsia="ja-JP"/>
        </w:rPr>
        <w:t>i</w:t>
      </w:r>
      <w:proofErr w:type="spellEnd"/>
      <w:r w:rsidRPr="007928DF">
        <w:rPr>
          <w:rFonts w:eastAsia="MS Mincho"/>
          <w:bCs/>
          <w:color w:val="000000" w:themeColor="text1"/>
          <w:vertAlign w:val="subscript"/>
          <w:lang w:eastAsia="ja-JP"/>
        </w:rPr>
        <w:t xml:space="preserve"> </w:t>
      </w:r>
      <w:r w:rsidRPr="007928DF">
        <w:rPr>
          <w:rFonts w:eastAsia="MS Mincho"/>
          <w:bCs/>
          <w:color w:val="000000" w:themeColor="text1"/>
          <w:lang w:eastAsia="ja-JP"/>
        </w:rPr>
        <w:t>(</w:t>
      </w:r>
      <w:r w:rsidRPr="007928DF">
        <w:rPr>
          <w:rFonts w:eastAsia="MS Mincho"/>
          <w:i/>
          <w:iCs/>
          <w:color w:val="000000" w:themeColor="text1"/>
          <w:lang w:eastAsia="ja-JP"/>
        </w:rPr>
        <w:sym w:font="Symbol" w:char="F06C"/>
      </w:r>
      <w:r w:rsidRPr="007928DF">
        <w:rPr>
          <w:rFonts w:eastAsia="MS Mincho"/>
          <w:bCs/>
          <w:color w:val="000000" w:themeColor="text1"/>
          <w:lang w:eastAsia="ja-JP"/>
        </w:rPr>
        <w:t>)</w:t>
      </w:r>
      <w:r w:rsidRPr="007928DF">
        <w:rPr>
          <w:rFonts w:eastAsia="MS Mincho"/>
          <w:bCs/>
          <w:color w:val="000000" w:themeColor="text1"/>
          <w:vertAlign w:val="superscript"/>
          <w:lang w:eastAsia="ja-JP"/>
        </w:rPr>
        <w:t>2</w:t>
      </w:r>
      <w:r w:rsidRPr="007928DF">
        <w:rPr>
          <w:rFonts w:eastAsia="MS Mincho"/>
          <w:bCs/>
          <w:color w:val="000000" w:themeColor="text1"/>
          <w:lang w:eastAsia="ja-JP"/>
        </w:rPr>
        <w:sym w:font="Symbol" w:char="F073"/>
      </w:r>
      <w:r w:rsidRPr="007928DF">
        <w:rPr>
          <w:rFonts w:eastAsia="MS Mincho"/>
          <w:bCs/>
          <w:i/>
          <w:color w:val="000000" w:themeColor="text1"/>
          <w:vertAlign w:val="subscript"/>
          <w:lang w:eastAsia="ja-JP"/>
        </w:rPr>
        <w:t>j</w:t>
      </w:r>
      <w:r w:rsidRPr="007928DF">
        <w:rPr>
          <w:rFonts w:eastAsia="MS Mincho"/>
          <w:bCs/>
          <w:color w:val="000000" w:themeColor="text1"/>
          <w:vertAlign w:val="subscript"/>
          <w:lang w:eastAsia="ja-JP"/>
        </w:rPr>
        <w:t xml:space="preserve"> </w:t>
      </w:r>
      <w:r w:rsidRPr="007928DF">
        <w:rPr>
          <w:rFonts w:eastAsia="MS Mincho"/>
          <w:bCs/>
          <w:color w:val="000000" w:themeColor="text1"/>
          <w:lang w:eastAsia="ja-JP"/>
        </w:rPr>
        <w:t>(</w:t>
      </w:r>
      <w:r w:rsidRPr="007928DF">
        <w:rPr>
          <w:rFonts w:eastAsia="MS Mincho"/>
          <w:i/>
          <w:iCs/>
          <w:color w:val="000000" w:themeColor="text1"/>
          <w:lang w:eastAsia="ja-JP"/>
        </w:rPr>
        <w:sym w:font="Symbol" w:char="F06D"/>
      </w:r>
      <w:r w:rsidRPr="007928DF">
        <w:rPr>
          <w:rFonts w:eastAsia="MS Mincho"/>
          <w:bCs/>
          <w:color w:val="000000" w:themeColor="text1"/>
          <w:lang w:eastAsia="ja-JP"/>
        </w:rPr>
        <w:t>)</w:t>
      </w:r>
      <w:r w:rsidRPr="007928DF">
        <w:rPr>
          <w:rFonts w:eastAsia="MS Mincho"/>
          <w:bCs/>
          <w:color w:val="000000" w:themeColor="text1"/>
          <w:vertAlign w:val="superscript"/>
          <w:lang w:eastAsia="ja-JP"/>
        </w:rPr>
        <w:t>2</w:t>
      </w:r>
      <w:r w:rsidR="001B70AF">
        <w:rPr>
          <w:rFonts w:eastAsia="MS Mincho"/>
          <w:bCs/>
          <w:color w:val="000000" w:themeColor="text1"/>
          <w:lang w:eastAsia="ja-JP"/>
        </w:rPr>
        <w:t>)</w:t>
      </w:r>
      <w:r w:rsidR="001B70AF">
        <w:rPr>
          <w:rFonts w:eastAsia="MS Mincho"/>
          <w:bCs/>
          <w:color w:val="000000" w:themeColor="text1"/>
          <w:lang w:eastAsia="ja-JP"/>
        </w:rPr>
        <w:tab/>
      </w:r>
      <w:r w:rsidR="001B70AF">
        <w:rPr>
          <w:rFonts w:eastAsia="MS Mincho"/>
          <w:bCs/>
          <w:color w:val="000000" w:themeColor="text1"/>
          <w:lang w:eastAsia="ja-JP"/>
        </w:rPr>
        <w:tab/>
      </w:r>
      <w:r w:rsidR="002753AC">
        <w:rPr>
          <w:rFonts w:eastAsia="MS Mincho"/>
          <w:bCs/>
          <w:color w:val="000000" w:themeColor="text1"/>
          <w:lang w:eastAsia="ja-JP"/>
        </w:rPr>
        <w:t>(</w:t>
      </w:r>
      <w:r w:rsidR="001B70AF">
        <w:rPr>
          <w:rFonts w:eastAsia="MS Mincho"/>
          <w:bCs/>
          <w:color w:val="000000" w:themeColor="text1"/>
          <w:lang w:eastAsia="ja-JP"/>
        </w:rPr>
        <w:t>14</w:t>
      </w:r>
      <w:r w:rsidRPr="007928DF">
        <w:rPr>
          <w:rFonts w:eastAsia="MS Mincho"/>
          <w:bCs/>
          <w:color w:val="000000" w:themeColor="text1"/>
          <w:lang w:eastAsia="ja-JP"/>
        </w:rPr>
        <w:t>b)</w:t>
      </w:r>
    </w:p>
    <w:p w14:paraId="0776FC1E" w14:textId="77777777" w:rsidR="007928DF" w:rsidRPr="007928DF" w:rsidRDefault="007928DF" w:rsidP="007928DF">
      <w:pPr>
        <w:spacing w:line="240" w:lineRule="auto"/>
        <w:ind w:firstLine="0"/>
        <w:contextualSpacing w:val="0"/>
        <w:rPr>
          <w:rFonts w:eastAsia="MS Mincho"/>
          <w:bCs/>
          <w:color w:val="000000" w:themeColor="text1"/>
          <w:lang w:eastAsia="ja-JP"/>
        </w:rPr>
      </w:pPr>
    </w:p>
    <w:p w14:paraId="7AB2BC93" w14:textId="6CC641CC" w:rsidR="007928DF" w:rsidRPr="007928DF" w:rsidRDefault="007928DF" w:rsidP="00CC09FB">
      <w:pPr>
        <w:spacing w:line="240" w:lineRule="auto"/>
        <w:ind w:firstLine="720"/>
        <w:contextualSpacing w:val="0"/>
        <w:rPr>
          <w:rFonts w:eastAsia="MS Mincho"/>
          <w:bCs/>
          <w:color w:val="000000" w:themeColor="text1"/>
          <w:lang w:eastAsia="ja-JP"/>
        </w:rPr>
      </w:pPr>
      <w:r w:rsidRPr="007928DF">
        <w:rPr>
          <w:rFonts w:eastAsia="MS Mincho"/>
          <w:color w:val="000000" w:themeColor="text1"/>
          <w:lang w:eastAsia="ja-JP"/>
        </w:rPr>
        <w:t xml:space="preserve">+ </w:t>
      </w:r>
      <w:r w:rsidRPr="007928DF">
        <w:rPr>
          <w:rFonts w:eastAsia="MS Mincho"/>
          <w:color w:val="000000" w:themeColor="text1"/>
          <w:lang w:eastAsia="ja-JP"/>
        </w:rPr>
        <w:sym w:font="Symbol" w:char="F0E5"/>
      </w:r>
      <w:r w:rsidRPr="007928DF">
        <w:rPr>
          <w:rFonts w:eastAsia="MS Mincho"/>
          <w:color w:val="000000" w:themeColor="text1"/>
          <w:vertAlign w:val="subscript"/>
          <w:lang w:eastAsia="ja-JP"/>
        </w:rPr>
        <w:t>x=1</w:t>
      </w:r>
      <w:r w:rsidRPr="007928DF">
        <w:rPr>
          <w:rFonts w:eastAsia="MS Mincho"/>
          <w:color w:val="000000" w:themeColor="text1"/>
          <w:vertAlign w:val="superscript"/>
          <w:lang w:eastAsia="ja-JP"/>
        </w:rPr>
        <w:t>N</w:t>
      </w:r>
      <w:r w:rsidRPr="007928DF">
        <w:rPr>
          <w:rFonts w:eastAsia="MS Mincho"/>
          <w:color w:val="000000" w:themeColor="text1"/>
          <w:lang w:eastAsia="ja-JP"/>
        </w:rPr>
        <w:t xml:space="preserve"> (</w:t>
      </w:r>
      <w:proofErr w:type="gramStart"/>
      <w:r w:rsidRPr="007928DF">
        <w:rPr>
          <w:rFonts w:eastAsia="MS Mincho"/>
          <w:color w:val="000000" w:themeColor="text1"/>
          <w:lang w:eastAsia="ja-JP"/>
        </w:rPr>
        <w:t>Y</w:t>
      </w:r>
      <w:r w:rsidRPr="007928DF">
        <w:rPr>
          <w:rFonts w:eastAsia="MS Mincho"/>
          <w:color w:val="000000" w:themeColor="text1"/>
          <w:vertAlign w:val="subscript"/>
          <w:lang w:eastAsia="ja-JP"/>
        </w:rPr>
        <w:t>i</w:t>
      </w:r>
      <w:r w:rsidRPr="007928DF">
        <w:rPr>
          <w:rFonts w:eastAsia="MS Mincho"/>
          <w:color w:val="000000" w:themeColor="text1"/>
          <w:lang w:eastAsia="ja-JP"/>
        </w:rPr>
        <w:t>(</w:t>
      </w:r>
      <w:proofErr w:type="gramEnd"/>
      <w:r w:rsidRPr="007928DF">
        <w:rPr>
          <w:rFonts w:eastAsia="MS Mincho"/>
          <w:i/>
          <w:iCs/>
          <w:color w:val="000000" w:themeColor="text1"/>
          <w:lang w:eastAsia="ja-JP"/>
        </w:rPr>
        <w:sym w:font="Symbol" w:char="F06C"/>
      </w:r>
      <w:r w:rsidRPr="007928DF">
        <w:rPr>
          <w:rFonts w:eastAsia="MS Mincho"/>
          <w:color w:val="000000" w:themeColor="text1"/>
          <w:lang w:eastAsia="ja-JP"/>
        </w:rPr>
        <w:t>)) - X</w:t>
      </w:r>
      <w:r w:rsidRPr="007928DF">
        <w:rPr>
          <w:rFonts w:eastAsia="MS Mincho"/>
          <w:color w:val="000000" w:themeColor="text1"/>
          <w:vertAlign w:val="subscript"/>
          <w:lang w:eastAsia="ja-JP"/>
        </w:rPr>
        <w:t>i</w:t>
      </w:r>
      <w:r w:rsidRPr="007928DF">
        <w:rPr>
          <w:rFonts w:eastAsia="MS Mincho"/>
          <w:color w:val="000000" w:themeColor="text1"/>
          <w:lang w:eastAsia="ja-JP"/>
        </w:rPr>
        <w:t>(</w:t>
      </w:r>
      <w:r w:rsidRPr="007928DF">
        <w:rPr>
          <w:rFonts w:eastAsia="MS Mincho"/>
          <w:i/>
          <w:iCs/>
          <w:color w:val="000000" w:themeColor="text1"/>
          <w:lang w:eastAsia="ja-JP"/>
        </w:rPr>
        <w:t>x</w:t>
      </w:r>
      <w:r w:rsidRPr="007928DF">
        <w:rPr>
          <w:rFonts w:eastAsia="MS Mincho"/>
          <w:color w:val="000000" w:themeColor="text1"/>
          <w:lang w:eastAsia="ja-JP"/>
        </w:rPr>
        <w:t>)) (</w:t>
      </w:r>
      <w:proofErr w:type="spellStart"/>
      <w:r w:rsidRPr="007928DF">
        <w:rPr>
          <w:rFonts w:eastAsia="MS Mincho"/>
          <w:color w:val="000000" w:themeColor="text1"/>
          <w:lang w:eastAsia="ja-JP"/>
        </w:rPr>
        <w:t>Y</w:t>
      </w:r>
      <w:r w:rsidRPr="007928DF">
        <w:rPr>
          <w:rFonts w:eastAsia="MS Mincho"/>
          <w:color w:val="000000" w:themeColor="text1"/>
          <w:vertAlign w:val="subscript"/>
          <w:lang w:eastAsia="ja-JP"/>
        </w:rPr>
        <w:t>j</w:t>
      </w:r>
      <w:proofErr w:type="spellEnd"/>
      <w:r w:rsidRPr="007928DF">
        <w:rPr>
          <w:rFonts w:eastAsia="MS Mincho"/>
          <w:color w:val="000000" w:themeColor="text1"/>
          <w:lang w:eastAsia="ja-JP"/>
        </w:rPr>
        <w:t>(</w:t>
      </w:r>
      <w:r w:rsidRPr="007928DF">
        <w:rPr>
          <w:rFonts w:eastAsia="MS Mincho"/>
          <w:i/>
          <w:iCs/>
          <w:color w:val="000000" w:themeColor="text1"/>
          <w:lang w:eastAsia="ja-JP"/>
        </w:rPr>
        <w:sym w:font="Symbol" w:char="F06D"/>
      </w:r>
      <w:r w:rsidRPr="007928DF">
        <w:rPr>
          <w:rFonts w:eastAsia="MS Mincho"/>
          <w:color w:val="000000" w:themeColor="text1"/>
          <w:lang w:eastAsia="ja-JP"/>
        </w:rPr>
        <w:t xml:space="preserve">)) – </w:t>
      </w:r>
      <w:proofErr w:type="spellStart"/>
      <w:r w:rsidRPr="007928DF">
        <w:rPr>
          <w:rFonts w:eastAsia="MS Mincho"/>
          <w:color w:val="000000" w:themeColor="text1"/>
          <w:lang w:eastAsia="ja-JP"/>
        </w:rPr>
        <w:t>X</w:t>
      </w:r>
      <w:r w:rsidRPr="007928DF">
        <w:rPr>
          <w:rFonts w:eastAsia="MS Mincho"/>
          <w:color w:val="000000" w:themeColor="text1"/>
          <w:vertAlign w:val="subscript"/>
          <w:lang w:eastAsia="ja-JP"/>
        </w:rPr>
        <w:t>j</w:t>
      </w:r>
      <w:proofErr w:type="spellEnd"/>
      <w:r w:rsidRPr="007928DF">
        <w:rPr>
          <w:rFonts w:eastAsia="MS Mincho"/>
          <w:color w:val="000000" w:themeColor="text1"/>
          <w:lang w:eastAsia="ja-JP"/>
        </w:rPr>
        <w:t>(</w:t>
      </w:r>
      <w:r w:rsidRPr="007928DF">
        <w:rPr>
          <w:rFonts w:eastAsia="MS Mincho"/>
          <w:i/>
          <w:iCs/>
          <w:color w:val="000000" w:themeColor="text1"/>
          <w:lang w:eastAsia="ja-JP"/>
        </w:rPr>
        <w:t>x</w:t>
      </w:r>
      <w:r w:rsidRPr="007928DF">
        <w:rPr>
          <w:rFonts w:eastAsia="MS Mincho"/>
          <w:color w:val="000000" w:themeColor="text1"/>
          <w:lang w:eastAsia="ja-JP"/>
        </w:rPr>
        <w:t xml:space="preserve">)) &lt; </w:t>
      </w:r>
      <w:proofErr w:type="spellStart"/>
      <w:r w:rsidRPr="007928DF">
        <w:rPr>
          <w:rFonts w:eastAsia="MS Mincho"/>
          <w:color w:val="000000" w:themeColor="text1"/>
          <w:lang w:eastAsia="ja-JP"/>
        </w:rPr>
        <w:t>M</w:t>
      </w:r>
      <w:r w:rsidRPr="007928DF">
        <w:rPr>
          <w:rFonts w:eastAsia="MS Mincho"/>
          <w:i/>
          <w:iCs/>
          <w:color w:val="000000" w:themeColor="text1"/>
          <w:vertAlign w:val="subscript"/>
          <w:lang w:eastAsia="ja-JP"/>
        </w:rPr>
        <w:t>x</w:t>
      </w:r>
      <w:proofErr w:type="spellEnd"/>
      <w:r w:rsidRPr="007928DF">
        <w:rPr>
          <w:rFonts w:eastAsia="MS Mincho"/>
          <w:color w:val="000000" w:themeColor="text1"/>
          <w:lang w:eastAsia="ja-JP"/>
        </w:rPr>
        <w:t>(</w:t>
      </w:r>
      <w:r w:rsidRPr="007928DF">
        <w:rPr>
          <w:rFonts w:eastAsia="MS Mincho"/>
          <w:i/>
          <w:iCs/>
          <w:color w:val="000000" w:themeColor="text1"/>
          <w:lang w:eastAsia="ja-JP"/>
        </w:rPr>
        <w:sym w:font="Symbol" w:char="F06C"/>
      </w:r>
      <w:r w:rsidRPr="007928DF">
        <w:rPr>
          <w:rFonts w:eastAsia="MS Mincho"/>
          <w:color w:val="000000" w:themeColor="text1"/>
          <w:lang w:eastAsia="ja-JP"/>
        </w:rPr>
        <w:t xml:space="preserve">)&gt;&lt; </w:t>
      </w:r>
      <w:proofErr w:type="spellStart"/>
      <w:r w:rsidRPr="007928DF">
        <w:rPr>
          <w:rFonts w:eastAsia="MS Mincho"/>
          <w:color w:val="000000" w:themeColor="text1"/>
          <w:lang w:eastAsia="ja-JP"/>
        </w:rPr>
        <w:t>M</w:t>
      </w:r>
      <w:r w:rsidRPr="007928DF">
        <w:rPr>
          <w:rFonts w:eastAsia="MS Mincho"/>
          <w:i/>
          <w:iCs/>
          <w:color w:val="000000" w:themeColor="text1"/>
          <w:vertAlign w:val="subscript"/>
          <w:lang w:eastAsia="ja-JP"/>
        </w:rPr>
        <w:t>x</w:t>
      </w:r>
      <w:proofErr w:type="spellEnd"/>
      <w:r w:rsidRPr="007928DF">
        <w:rPr>
          <w:rFonts w:eastAsia="MS Mincho"/>
          <w:color w:val="000000" w:themeColor="text1"/>
          <w:lang w:eastAsia="ja-JP"/>
        </w:rPr>
        <w:t>(</w:t>
      </w:r>
      <w:r w:rsidRPr="007928DF">
        <w:rPr>
          <w:rFonts w:eastAsia="MS Mincho"/>
          <w:i/>
          <w:iCs/>
          <w:color w:val="000000" w:themeColor="text1"/>
          <w:lang w:eastAsia="ja-JP"/>
        </w:rPr>
        <w:sym w:font="Symbol" w:char="F06D"/>
      </w:r>
      <w:r w:rsidRPr="007928DF">
        <w:rPr>
          <w:rFonts w:eastAsia="MS Mincho"/>
          <w:color w:val="000000" w:themeColor="text1"/>
          <w:lang w:eastAsia="ja-JP"/>
        </w:rPr>
        <w:t>)&gt;/ (T</w:t>
      </w:r>
      <w:r w:rsidRPr="007928DF">
        <w:rPr>
          <w:rFonts w:eastAsia="MS Mincho"/>
          <w:bCs/>
          <w:color w:val="000000" w:themeColor="text1"/>
          <w:lang w:eastAsia="ja-JP"/>
        </w:rPr>
        <w:sym w:font="Symbol" w:char="F073"/>
      </w:r>
      <w:proofErr w:type="spellStart"/>
      <w:r w:rsidRPr="007928DF">
        <w:rPr>
          <w:rFonts w:eastAsia="MS Mincho"/>
          <w:bCs/>
          <w:i/>
          <w:color w:val="000000" w:themeColor="text1"/>
          <w:vertAlign w:val="subscript"/>
          <w:lang w:eastAsia="ja-JP"/>
        </w:rPr>
        <w:t>i</w:t>
      </w:r>
      <w:proofErr w:type="spellEnd"/>
      <w:r w:rsidRPr="007928DF">
        <w:rPr>
          <w:rFonts w:eastAsia="MS Mincho"/>
          <w:bCs/>
          <w:color w:val="000000" w:themeColor="text1"/>
          <w:vertAlign w:val="subscript"/>
          <w:lang w:eastAsia="ja-JP"/>
        </w:rPr>
        <w:t xml:space="preserve"> </w:t>
      </w:r>
      <w:r w:rsidRPr="007928DF">
        <w:rPr>
          <w:rFonts w:eastAsia="MS Mincho"/>
          <w:bCs/>
          <w:color w:val="000000" w:themeColor="text1"/>
          <w:lang w:eastAsia="ja-JP"/>
        </w:rPr>
        <w:t>(</w:t>
      </w:r>
      <w:r w:rsidRPr="007928DF">
        <w:rPr>
          <w:rFonts w:eastAsia="MS Mincho"/>
          <w:i/>
          <w:iCs/>
          <w:color w:val="000000" w:themeColor="text1"/>
          <w:lang w:eastAsia="ja-JP"/>
        </w:rPr>
        <w:sym w:font="Symbol" w:char="F06C"/>
      </w:r>
      <w:r w:rsidRPr="007928DF">
        <w:rPr>
          <w:rFonts w:eastAsia="MS Mincho"/>
          <w:bCs/>
          <w:color w:val="000000" w:themeColor="text1"/>
          <w:lang w:eastAsia="ja-JP"/>
        </w:rPr>
        <w:t>)</w:t>
      </w:r>
      <w:r w:rsidRPr="007928DF">
        <w:rPr>
          <w:rFonts w:eastAsia="MS Mincho"/>
          <w:bCs/>
          <w:color w:val="000000" w:themeColor="text1"/>
          <w:vertAlign w:val="superscript"/>
          <w:lang w:eastAsia="ja-JP"/>
        </w:rPr>
        <w:t>2</w:t>
      </w:r>
      <w:r w:rsidRPr="007928DF">
        <w:rPr>
          <w:rFonts w:eastAsia="MS Mincho"/>
          <w:bCs/>
          <w:color w:val="000000" w:themeColor="text1"/>
          <w:lang w:eastAsia="ja-JP"/>
        </w:rPr>
        <w:sym w:font="Symbol" w:char="F073"/>
      </w:r>
      <w:r w:rsidRPr="007928DF">
        <w:rPr>
          <w:rFonts w:eastAsia="MS Mincho"/>
          <w:bCs/>
          <w:i/>
          <w:color w:val="000000" w:themeColor="text1"/>
          <w:vertAlign w:val="subscript"/>
          <w:lang w:eastAsia="ja-JP"/>
        </w:rPr>
        <w:t>j</w:t>
      </w:r>
      <w:r w:rsidRPr="007928DF">
        <w:rPr>
          <w:rFonts w:eastAsia="MS Mincho"/>
          <w:bCs/>
          <w:color w:val="000000" w:themeColor="text1"/>
          <w:vertAlign w:val="subscript"/>
          <w:lang w:eastAsia="ja-JP"/>
        </w:rPr>
        <w:t xml:space="preserve"> </w:t>
      </w:r>
      <w:r w:rsidRPr="007928DF">
        <w:rPr>
          <w:rFonts w:eastAsia="MS Mincho"/>
          <w:bCs/>
          <w:color w:val="000000" w:themeColor="text1"/>
          <w:lang w:eastAsia="ja-JP"/>
        </w:rPr>
        <w:t>(</w:t>
      </w:r>
      <w:r w:rsidRPr="007928DF">
        <w:rPr>
          <w:rFonts w:eastAsia="MS Mincho"/>
          <w:i/>
          <w:iCs/>
          <w:color w:val="000000" w:themeColor="text1"/>
          <w:lang w:eastAsia="ja-JP"/>
        </w:rPr>
        <w:sym w:font="Symbol" w:char="F06D"/>
      </w:r>
      <w:r w:rsidRPr="007928DF">
        <w:rPr>
          <w:rFonts w:eastAsia="MS Mincho"/>
          <w:bCs/>
          <w:color w:val="000000" w:themeColor="text1"/>
          <w:lang w:eastAsia="ja-JP"/>
        </w:rPr>
        <w:t>)</w:t>
      </w:r>
      <w:r w:rsidRPr="007928DF">
        <w:rPr>
          <w:rFonts w:eastAsia="MS Mincho"/>
          <w:bCs/>
          <w:color w:val="000000" w:themeColor="text1"/>
          <w:vertAlign w:val="superscript"/>
          <w:lang w:eastAsia="ja-JP"/>
        </w:rPr>
        <w:t>2</w:t>
      </w:r>
      <w:r w:rsidR="001B70AF">
        <w:rPr>
          <w:rFonts w:eastAsia="MS Mincho"/>
          <w:bCs/>
          <w:color w:val="000000" w:themeColor="text1"/>
          <w:lang w:eastAsia="ja-JP"/>
        </w:rPr>
        <w:t>)</w:t>
      </w:r>
      <w:r w:rsidR="001B70AF">
        <w:rPr>
          <w:rFonts w:eastAsia="MS Mincho"/>
          <w:bCs/>
          <w:color w:val="000000" w:themeColor="text1"/>
          <w:lang w:eastAsia="ja-JP"/>
        </w:rPr>
        <w:tab/>
      </w:r>
      <w:r w:rsidR="002753AC">
        <w:rPr>
          <w:rFonts w:eastAsia="MS Mincho"/>
          <w:bCs/>
          <w:color w:val="000000" w:themeColor="text1"/>
          <w:lang w:eastAsia="ja-JP"/>
        </w:rPr>
        <w:t>(</w:t>
      </w:r>
      <w:r w:rsidR="001B70AF">
        <w:rPr>
          <w:rFonts w:eastAsia="MS Mincho"/>
          <w:bCs/>
          <w:color w:val="000000" w:themeColor="text1"/>
          <w:lang w:eastAsia="ja-JP"/>
        </w:rPr>
        <w:t>1</w:t>
      </w:r>
      <w:r w:rsidR="00442735">
        <w:rPr>
          <w:rFonts w:eastAsia="MS Mincho"/>
          <w:bCs/>
          <w:color w:val="000000" w:themeColor="text1"/>
          <w:lang w:eastAsia="ja-JP"/>
        </w:rPr>
        <w:t>4</w:t>
      </w:r>
      <w:r w:rsidRPr="007928DF">
        <w:rPr>
          <w:rFonts w:eastAsia="MS Mincho"/>
          <w:bCs/>
          <w:color w:val="000000" w:themeColor="text1"/>
          <w:lang w:eastAsia="ja-JP"/>
        </w:rPr>
        <w:t>c)</w:t>
      </w:r>
    </w:p>
    <w:p w14:paraId="35F93DA7" w14:textId="77777777" w:rsidR="007928DF" w:rsidRPr="007928DF" w:rsidRDefault="007928DF" w:rsidP="007928DF">
      <w:pPr>
        <w:spacing w:line="240" w:lineRule="auto"/>
        <w:ind w:firstLine="0"/>
        <w:contextualSpacing w:val="0"/>
        <w:rPr>
          <w:rFonts w:eastAsia="MS Mincho"/>
          <w:bCs/>
          <w:color w:val="000000" w:themeColor="text1"/>
          <w:lang w:eastAsia="ja-JP"/>
        </w:rPr>
      </w:pPr>
    </w:p>
    <w:p w14:paraId="48B8739F" w14:textId="18063BBC" w:rsidR="007928DF" w:rsidRDefault="001B70AF" w:rsidP="007928DF">
      <w:pPr>
        <w:spacing w:line="240" w:lineRule="auto"/>
        <w:ind w:firstLine="0"/>
        <w:contextualSpacing w:val="0"/>
        <w:rPr>
          <w:rFonts w:eastAsia="MS Mincho"/>
          <w:color w:val="000000" w:themeColor="text1"/>
          <w:lang w:eastAsia="ja-JP"/>
        </w:rPr>
      </w:pPr>
      <w:r>
        <w:rPr>
          <w:rFonts w:eastAsia="MS Mincho"/>
          <w:bCs/>
          <w:color w:val="000000" w:themeColor="text1"/>
          <w:lang w:eastAsia="ja-JP"/>
        </w:rPr>
        <w:t>Interestingly the</w:t>
      </w:r>
      <w:r w:rsidR="007928DF" w:rsidRPr="007928DF">
        <w:rPr>
          <w:rFonts w:eastAsia="MS Mincho"/>
          <w:bCs/>
          <w:color w:val="000000" w:themeColor="text1"/>
          <w:lang w:eastAsia="ja-JP"/>
        </w:rPr>
        <w:t xml:space="preserve"> formula is independent of </w:t>
      </w:r>
      <w:proofErr w:type="gramStart"/>
      <w:r w:rsidR="007928DF" w:rsidRPr="007928DF">
        <w:rPr>
          <w:rFonts w:eastAsia="MS Mincho"/>
          <w:bCs/>
          <w:color w:val="000000" w:themeColor="text1"/>
          <w:lang w:eastAsia="ja-JP"/>
        </w:rPr>
        <w:t>p(</w:t>
      </w:r>
      <w:proofErr w:type="gramEnd"/>
      <w:r w:rsidR="007928DF" w:rsidRPr="001B70AF">
        <w:rPr>
          <w:rFonts w:eastAsia="MS Mincho"/>
          <w:bCs/>
          <w:i/>
          <w:color w:val="000000" w:themeColor="text1"/>
          <w:lang w:eastAsia="ja-JP"/>
        </w:rPr>
        <w:t>k</w:t>
      </w:r>
      <w:r w:rsidR="007928DF" w:rsidRPr="007928DF">
        <w:rPr>
          <w:rFonts w:eastAsia="MS Mincho"/>
          <w:bCs/>
          <w:color w:val="000000" w:themeColor="text1"/>
          <w:lang w:eastAsia="ja-JP"/>
        </w:rPr>
        <w:t xml:space="preserve">) and sponge term as long as we express in terms of fractional probabilities </w:t>
      </w:r>
      <w:r w:rsidR="007928DF" w:rsidRPr="007928DF">
        <w:rPr>
          <w:rFonts w:eastAsia="MS Mincho"/>
          <w:color w:val="000000" w:themeColor="text1"/>
          <w:lang w:eastAsia="ja-JP"/>
        </w:rPr>
        <w:t xml:space="preserve">&lt; </w:t>
      </w:r>
      <w:proofErr w:type="spellStart"/>
      <w:r w:rsidR="007928DF" w:rsidRPr="007928DF">
        <w:rPr>
          <w:rFonts w:eastAsia="MS Mincho"/>
          <w:color w:val="000000" w:themeColor="text1"/>
          <w:lang w:eastAsia="ja-JP"/>
        </w:rPr>
        <w:t>M</w:t>
      </w:r>
      <w:r w:rsidR="007928DF" w:rsidRPr="007928DF">
        <w:rPr>
          <w:rFonts w:eastAsia="MS Mincho"/>
          <w:i/>
          <w:iCs/>
          <w:color w:val="000000" w:themeColor="text1"/>
          <w:vertAlign w:val="subscript"/>
          <w:lang w:eastAsia="ja-JP"/>
        </w:rPr>
        <w:t>x</w:t>
      </w:r>
      <w:proofErr w:type="spellEnd"/>
      <w:r w:rsidR="007928DF" w:rsidRPr="007928DF">
        <w:rPr>
          <w:rFonts w:eastAsia="MS Mincho"/>
          <w:color w:val="000000" w:themeColor="text1"/>
          <w:lang w:eastAsia="ja-JP"/>
        </w:rPr>
        <w:t>(</w:t>
      </w:r>
      <w:r w:rsidR="007928DF" w:rsidRPr="007928DF">
        <w:rPr>
          <w:rFonts w:eastAsia="MS Mincho"/>
          <w:i/>
          <w:iCs/>
          <w:color w:val="000000" w:themeColor="text1"/>
          <w:lang w:eastAsia="ja-JP"/>
        </w:rPr>
        <w:t>k</w:t>
      </w:r>
      <w:r w:rsidR="007928DF" w:rsidRPr="007928DF">
        <w:rPr>
          <w:rFonts w:eastAsia="MS Mincho"/>
          <w:color w:val="000000" w:themeColor="text1"/>
          <w:lang w:eastAsia="ja-JP"/>
        </w:rPr>
        <w:t>)&gt;.</w:t>
      </w:r>
      <w:r>
        <w:rPr>
          <w:rFonts w:eastAsia="MS Mincho"/>
          <w:color w:val="000000" w:themeColor="text1"/>
          <w:lang w:eastAsia="ja-JP"/>
        </w:rPr>
        <w:t xml:space="preserve"> Equation </w:t>
      </w:r>
      <w:r w:rsidR="002753AC">
        <w:rPr>
          <w:rFonts w:eastAsia="MS Mincho"/>
          <w:color w:val="000000" w:themeColor="text1"/>
          <w:lang w:eastAsia="ja-JP"/>
        </w:rPr>
        <w:t>(</w:t>
      </w:r>
      <w:r>
        <w:rPr>
          <w:rFonts w:eastAsia="MS Mincho"/>
          <w:color w:val="000000" w:themeColor="text1"/>
          <w:lang w:eastAsia="ja-JP"/>
        </w:rPr>
        <w:t xml:space="preserve">14) has a reasonable structure with </w:t>
      </w:r>
      <w:r w:rsidR="002753AC">
        <w:rPr>
          <w:rFonts w:eastAsia="MS Mincho"/>
          <w:color w:val="000000" w:themeColor="text1"/>
          <w:lang w:eastAsia="ja-JP"/>
        </w:rPr>
        <w:t>(</w:t>
      </w:r>
      <w:r>
        <w:rPr>
          <w:rFonts w:eastAsia="MS Mincho"/>
          <w:color w:val="000000" w:themeColor="text1"/>
          <w:lang w:eastAsia="ja-JP"/>
        </w:rPr>
        <w:t>14b) increasing in importance a</w:t>
      </w:r>
      <w:r w:rsidR="007928DF" w:rsidRPr="007928DF">
        <w:rPr>
          <w:rFonts w:eastAsia="MS Mincho"/>
          <w:bCs/>
          <w:color w:val="000000" w:themeColor="text1"/>
          <w:lang w:eastAsia="ja-JP"/>
        </w:rPr>
        <w:t>s T decreases</w:t>
      </w:r>
      <w:r>
        <w:rPr>
          <w:rFonts w:eastAsia="MS Mincho"/>
          <w:bCs/>
          <w:color w:val="000000" w:themeColor="text1"/>
          <w:lang w:eastAsia="ja-JP"/>
        </w:rPr>
        <w:t>.</w:t>
      </w:r>
      <w:r w:rsidR="007928DF" w:rsidRPr="007928DF">
        <w:rPr>
          <w:rFonts w:eastAsia="MS Mincho"/>
          <w:bCs/>
          <w:color w:val="000000" w:themeColor="text1"/>
          <w:lang w:eastAsia="ja-JP"/>
        </w:rPr>
        <w:t xml:space="preserve"> </w:t>
      </w:r>
      <w:r>
        <w:rPr>
          <w:rFonts w:eastAsia="MS Mincho"/>
          <w:bCs/>
          <w:color w:val="000000" w:themeColor="text1"/>
          <w:lang w:eastAsia="ja-JP"/>
        </w:rPr>
        <w:t xml:space="preserve">One examines </w:t>
      </w:r>
      <w:r w:rsidR="002753AC">
        <w:rPr>
          <w:rFonts w:eastAsia="MS Mincho"/>
          <w:bCs/>
          <w:color w:val="000000" w:themeColor="text1"/>
          <w:lang w:eastAsia="ja-JP"/>
        </w:rPr>
        <w:t>(</w:t>
      </w:r>
      <w:r>
        <w:rPr>
          <w:rFonts w:eastAsia="MS Mincho"/>
          <w:bCs/>
          <w:color w:val="000000" w:themeColor="text1"/>
          <w:lang w:eastAsia="ja-JP"/>
        </w:rPr>
        <w:t xml:space="preserve">14) for instabilities separately for each cluster </w:t>
      </w:r>
      <w:r w:rsidRPr="007928DF">
        <w:rPr>
          <w:rFonts w:eastAsia="MS Mincho"/>
          <w:i/>
          <w:iCs/>
          <w:color w:val="000000" w:themeColor="text1"/>
          <w:lang w:eastAsia="ja-JP"/>
        </w:rPr>
        <w:sym w:font="Symbol" w:char="F06C"/>
      </w:r>
      <w:r>
        <w:rPr>
          <w:rFonts w:eastAsia="MS Mincho"/>
          <w:i/>
          <w:iCs/>
          <w:color w:val="000000" w:themeColor="text1"/>
          <w:lang w:eastAsia="ja-JP"/>
        </w:rPr>
        <w:t xml:space="preserve"> = </w:t>
      </w:r>
      <w:r w:rsidRPr="007928DF">
        <w:rPr>
          <w:rFonts w:eastAsia="MS Mincho"/>
          <w:i/>
          <w:iCs/>
          <w:color w:val="000000" w:themeColor="text1"/>
          <w:lang w:eastAsia="ja-JP"/>
        </w:rPr>
        <w:sym w:font="Symbol" w:char="F06D"/>
      </w:r>
      <w:r>
        <w:rPr>
          <w:rFonts w:eastAsia="MS Mincho"/>
          <w:i/>
          <w:iCs/>
          <w:color w:val="000000" w:themeColor="text1"/>
          <w:lang w:eastAsia="ja-JP"/>
        </w:rPr>
        <w:t xml:space="preserve"> </w:t>
      </w:r>
      <w:r>
        <w:rPr>
          <w:rFonts w:eastAsia="MS Mincho"/>
          <w:bCs/>
          <w:color w:val="000000" w:themeColor="text1"/>
          <w:lang w:eastAsia="ja-JP"/>
        </w:rPr>
        <w:t xml:space="preserve"> </w:t>
      </w:r>
      <w:r w:rsidR="00CC09FB">
        <w:rPr>
          <w:rFonts w:eastAsia="MS Mincho"/>
          <w:bCs/>
          <w:color w:val="000000" w:themeColor="text1"/>
          <w:lang w:eastAsia="ja-JP"/>
        </w:rPr>
        <w:t>running from</w:t>
      </w:r>
      <w:r>
        <w:rPr>
          <w:rFonts w:eastAsia="MS Mincho"/>
          <w:bCs/>
          <w:color w:val="000000" w:themeColor="text1"/>
          <w:lang w:eastAsia="ja-JP"/>
        </w:rPr>
        <w:t xml:space="preserve"> </w:t>
      </w:r>
      <w:proofErr w:type="gramStart"/>
      <w:r>
        <w:rPr>
          <w:rFonts w:eastAsia="MS Mincho"/>
          <w:bCs/>
          <w:color w:val="000000" w:themeColor="text1"/>
          <w:lang w:eastAsia="ja-JP"/>
        </w:rPr>
        <w:t>1 ..</w:t>
      </w:r>
      <w:proofErr w:type="gramEnd"/>
      <w:r>
        <w:rPr>
          <w:rFonts w:eastAsia="MS Mincho"/>
          <w:bCs/>
          <w:color w:val="000000" w:themeColor="text1"/>
          <w:lang w:eastAsia="ja-JP"/>
        </w:rPr>
        <w:t xml:space="preserve"> K. </w:t>
      </w:r>
      <w:r>
        <w:rPr>
          <w:rFonts w:eastAsia="MS Mincho"/>
          <w:color w:val="000000" w:themeColor="text1"/>
          <w:lang w:eastAsia="ja-JP"/>
        </w:rPr>
        <w:t xml:space="preserve">It is easy to see that elongated clusters will have large values of the term </w:t>
      </w:r>
      <w:r w:rsidR="002753AC">
        <w:rPr>
          <w:rFonts w:eastAsia="MS Mincho"/>
          <w:color w:val="000000" w:themeColor="text1"/>
          <w:lang w:eastAsia="ja-JP"/>
        </w:rPr>
        <w:t>(</w:t>
      </w:r>
      <w:r>
        <w:rPr>
          <w:rFonts w:eastAsia="MS Mincho"/>
          <w:color w:val="000000" w:themeColor="text1"/>
          <w:lang w:eastAsia="ja-JP"/>
        </w:rPr>
        <w:t xml:space="preserve">14b) and these will naturally </w:t>
      </w:r>
      <w:r w:rsidR="00CC09FB">
        <w:rPr>
          <w:rFonts w:eastAsia="MS Mincho"/>
          <w:color w:val="000000" w:themeColor="text1"/>
          <w:lang w:eastAsia="ja-JP"/>
        </w:rPr>
        <w:t xml:space="preserve">split first </w:t>
      </w:r>
      <w:r>
        <w:rPr>
          <w:rFonts w:eastAsia="MS Mincho"/>
          <w:color w:val="000000" w:themeColor="text1"/>
          <w:lang w:eastAsia="ja-JP"/>
        </w:rPr>
        <w:t xml:space="preserve">as T decreases. </w:t>
      </w:r>
      <w:r w:rsidR="00A45EC2">
        <w:rPr>
          <w:rFonts w:eastAsia="MS Mincho"/>
          <w:color w:val="000000" w:themeColor="text1"/>
          <w:lang w:eastAsia="ja-JP"/>
        </w:rPr>
        <w:t>Note a</w:t>
      </w:r>
      <w:r w:rsidR="001501BD">
        <w:rPr>
          <w:rFonts w:eastAsia="MS Mincho"/>
          <w:color w:val="000000" w:themeColor="text1"/>
          <w:lang w:eastAsia="ja-JP"/>
        </w:rPr>
        <w:t>s</w:t>
      </w:r>
      <w:r w:rsidR="00A45EC2">
        <w:rPr>
          <w:rFonts w:eastAsia="MS Mincho"/>
          <w:color w:val="000000" w:themeColor="text1"/>
          <w:lang w:eastAsia="ja-JP"/>
        </w:rPr>
        <w:t xml:space="preserve"> T decreases the exponential in terms like </w:t>
      </w:r>
      <w:r w:rsidR="002753AC">
        <w:rPr>
          <w:rFonts w:eastAsia="MS Mincho"/>
          <w:color w:val="000000" w:themeColor="text1"/>
          <w:lang w:eastAsia="ja-JP"/>
        </w:rPr>
        <w:t>(</w:t>
      </w:r>
      <w:r w:rsidR="00A45EC2">
        <w:rPr>
          <w:rFonts w:eastAsia="MS Mincho"/>
          <w:color w:val="000000" w:themeColor="text1"/>
          <w:lang w:eastAsia="ja-JP"/>
        </w:rPr>
        <w:t xml:space="preserve">10) and </w:t>
      </w:r>
      <w:r w:rsidR="002753AC">
        <w:rPr>
          <w:rFonts w:eastAsia="MS Mincho"/>
          <w:color w:val="000000" w:themeColor="text1"/>
          <w:lang w:eastAsia="ja-JP"/>
        </w:rPr>
        <w:t>(</w:t>
      </w:r>
      <w:r w:rsidR="00A45EC2">
        <w:rPr>
          <w:rFonts w:eastAsia="MS Mincho"/>
          <w:color w:val="000000" w:themeColor="text1"/>
          <w:lang w:eastAsia="ja-JP"/>
        </w:rPr>
        <w:t>11) can lead to arithmetic errors. This was avoided by both testing on exponent and checking for overflow.</w:t>
      </w:r>
    </w:p>
    <w:p w14:paraId="2858B0CF" w14:textId="77777777" w:rsidR="001B70AF" w:rsidRDefault="001B70AF" w:rsidP="007928DF">
      <w:pPr>
        <w:spacing w:line="240" w:lineRule="auto"/>
        <w:ind w:firstLine="0"/>
        <w:contextualSpacing w:val="0"/>
        <w:rPr>
          <w:rFonts w:eastAsia="MS Mincho"/>
          <w:color w:val="000000" w:themeColor="text1"/>
          <w:lang w:eastAsia="ja-JP"/>
        </w:rPr>
      </w:pPr>
    </w:p>
    <w:p w14:paraId="76907C68" w14:textId="6E17BDF1" w:rsidR="00CC09FB" w:rsidRDefault="001B70AF" w:rsidP="007928DF">
      <w:pPr>
        <w:spacing w:line="240" w:lineRule="auto"/>
        <w:ind w:firstLine="0"/>
        <w:contextualSpacing w:val="0"/>
        <w:rPr>
          <w:rFonts w:eastAsia="MS Mincho"/>
          <w:color w:val="000000" w:themeColor="text1"/>
          <w:lang w:eastAsia="ja-JP"/>
        </w:rPr>
      </w:pPr>
      <w:r>
        <w:rPr>
          <w:rFonts w:eastAsia="MS Mincho"/>
          <w:color w:val="000000" w:themeColor="text1"/>
          <w:lang w:eastAsia="ja-JP"/>
        </w:rPr>
        <w:t xml:space="preserve">The equations above are solved by starting </w:t>
      </w:r>
      <w:r w:rsidR="00442735">
        <w:rPr>
          <w:rFonts w:eastAsia="MS Mincho"/>
          <w:color w:val="000000" w:themeColor="text1"/>
          <w:lang w:eastAsia="ja-JP"/>
        </w:rPr>
        <w:t xml:space="preserve">with one cluster </w:t>
      </w:r>
      <w:r>
        <w:rPr>
          <w:rFonts w:eastAsia="MS Mincho"/>
          <w:color w:val="000000" w:themeColor="text1"/>
          <w:lang w:eastAsia="ja-JP"/>
        </w:rPr>
        <w:t>at large T</w:t>
      </w:r>
      <w:r w:rsidR="00442735" w:rsidRPr="00442735">
        <w:rPr>
          <w:rFonts w:eastAsia="MS Mincho"/>
          <w:color w:val="000000" w:themeColor="text1"/>
          <w:vertAlign w:val="subscript"/>
          <w:lang w:eastAsia="ja-JP"/>
        </w:rPr>
        <w:t xml:space="preserve">∞ </w:t>
      </w:r>
      <w:r w:rsidR="00442735">
        <w:rPr>
          <w:rFonts w:eastAsia="MS Mincho"/>
          <w:color w:val="000000" w:themeColor="text1"/>
          <w:lang w:eastAsia="ja-JP"/>
        </w:rPr>
        <w:t xml:space="preserve">which is determined from </w:t>
      </w:r>
      <w:r w:rsidR="002753AC">
        <w:rPr>
          <w:rFonts w:eastAsia="MS Mincho"/>
          <w:color w:val="000000" w:themeColor="text1"/>
          <w:lang w:eastAsia="ja-JP"/>
        </w:rPr>
        <w:t>(</w:t>
      </w:r>
      <w:r w:rsidR="00442735">
        <w:rPr>
          <w:rFonts w:eastAsia="MS Mincho"/>
          <w:color w:val="000000" w:themeColor="text1"/>
          <w:lang w:eastAsia="ja-JP"/>
        </w:rPr>
        <w:t xml:space="preserve">14) to be so large that it is above the phase transition temperatures. The precise value is not important as the computation runs so fast with one cluster that this stage of the computation takes negligible time. Then the temperature is reduced by a factor </w:t>
      </w:r>
      <w:proofErr w:type="spellStart"/>
      <w:r w:rsidR="00442735">
        <w:rPr>
          <w:rFonts w:eastAsia="MS Mincho"/>
          <w:color w:val="000000" w:themeColor="text1"/>
          <w:lang w:eastAsia="ja-JP"/>
        </w:rPr>
        <w:t>f</w:t>
      </w:r>
      <w:r w:rsidR="00442735" w:rsidRPr="00442735">
        <w:rPr>
          <w:rFonts w:eastAsia="MS Mincho"/>
          <w:color w:val="000000" w:themeColor="text1"/>
          <w:vertAlign w:val="subscript"/>
          <w:lang w:eastAsia="ja-JP"/>
        </w:rPr>
        <w:t>annealing</w:t>
      </w:r>
      <w:proofErr w:type="spellEnd"/>
      <w:r w:rsidR="00442735">
        <w:rPr>
          <w:rFonts w:eastAsia="MS Mincho"/>
          <w:color w:val="000000" w:themeColor="text1"/>
          <w:lang w:eastAsia="ja-JP"/>
        </w:rPr>
        <w:t xml:space="preserve"> with the EM steps above converged at each temperature. Splitting is checked at each new temperature for each cluster. If </w:t>
      </w:r>
      <w:r w:rsidR="002753AC">
        <w:rPr>
          <w:rFonts w:eastAsia="MS Mincho"/>
          <w:color w:val="000000" w:themeColor="text1"/>
          <w:lang w:eastAsia="ja-JP"/>
        </w:rPr>
        <w:t>(</w:t>
      </w:r>
      <w:r w:rsidR="00442735">
        <w:rPr>
          <w:rFonts w:eastAsia="MS Mincho"/>
          <w:color w:val="000000" w:themeColor="text1"/>
          <w:lang w:eastAsia="ja-JP"/>
        </w:rPr>
        <w:t xml:space="preserve">14) is singular for cluster </w:t>
      </w:r>
      <w:r w:rsidR="00442735" w:rsidRPr="007928DF">
        <w:rPr>
          <w:rFonts w:eastAsia="MS Mincho"/>
          <w:i/>
          <w:iCs/>
          <w:color w:val="000000" w:themeColor="text1"/>
          <w:lang w:eastAsia="ja-JP"/>
        </w:rPr>
        <w:sym w:font="Symbol" w:char="F06C"/>
      </w:r>
      <w:r w:rsidR="00442735">
        <w:rPr>
          <w:rFonts w:eastAsia="MS Mincho"/>
          <w:color w:val="000000" w:themeColor="text1"/>
          <w:lang w:eastAsia="ja-JP"/>
        </w:rPr>
        <w:t xml:space="preserve"> then this cluster is split and given a perturbed position determined by direction of </w:t>
      </w:r>
      <w:r w:rsidR="00277BF2">
        <w:rPr>
          <w:rFonts w:eastAsia="MS Mincho"/>
          <w:color w:val="000000" w:themeColor="text1"/>
          <w:lang w:eastAsia="ja-JP"/>
        </w:rPr>
        <w:t xml:space="preserve">the </w:t>
      </w:r>
      <w:r w:rsidR="00442735">
        <w:rPr>
          <w:rFonts w:eastAsia="MS Mincho"/>
          <w:color w:val="000000" w:themeColor="text1"/>
          <w:lang w:eastAsia="ja-JP"/>
        </w:rPr>
        <w:t xml:space="preserve">unstable eigenvector of </w:t>
      </w:r>
      <w:r w:rsidR="00442735" w:rsidRPr="007928DF">
        <w:rPr>
          <w:rFonts w:eastAsia="MS Mincho"/>
          <w:color w:val="000000" w:themeColor="text1"/>
          <w:lang w:eastAsia="ja-JP"/>
        </w:rPr>
        <w:sym w:font="Symbol" w:char="F0B6"/>
      </w:r>
      <w:r w:rsidR="00442735" w:rsidRPr="007928DF">
        <w:rPr>
          <w:rFonts w:eastAsia="MS Mincho"/>
          <w:color w:val="000000" w:themeColor="text1"/>
          <w:vertAlign w:val="superscript"/>
          <w:lang w:eastAsia="ja-JP"/>
        </w:rPr>
        <w:t>2</w:t>
      </w:r>
      <w:r w:rsidR="00442735" w:rsidRPr="007928DF">
        <w:rPr>
          <w:rFonts w:eastAsia="MS Mincho"/>
          <w:color w:val="000000" w:themeColor="text1"/>
          <w:lang w:eastAsia="ja-JP"/>
        </w:rPr>
        <w:t>F/</w:t>
      </w:r>
      <w:r w:rsidR="00442735" w:rsidRPr="007928DF">
        <w:rPr>
          <w:rFonts w:eastAsia="MS Mincho"/>
          <w:color w:val="000000" w:themeColor="text1"/>
          <w:lang w:eastAsia="ja-JP"/>
        </w:rPr>
        <w:sym w:font="Symbol" w:char="F0B6"/>
      </w:r>
      <w:r w:rsidR="00442735" w:rsidRPr="007928DF">
        <w:rPr>
          <w:rFonts w:eastAsia="MS Mincho"/>
          <w:color w:val="000000" w:themeColor="text1"/>
          <w:lang w:eastAsia="ja-JP"/>
        </w:rPr>
        <w:t>Y</w:t>
      </w:r>
      <w:r w:rsidR="00442735" w:rsidRPr="007928DF">
        <w:rPr>
          <w:rFonts w:eastAsia="MS Mincho"/>
          <w:color w:val="000000" w:themeColor="text1"/>
          <w:vertAlign w:val="subscript"/>
          <w:lang w:eastAsia="ja-JP"/>
        </w:rPr>
        <w:t>i</w:t>
      </w:r>
      <w:r w:rsidR="00442735" w:rsidRPr="007928DF">
        <w:rPr>
          <w:rFonts w:eastAsia="MS Mincho"/>
          <w:color w:val="000000" w:themeColor="text1"/>
          <w:lang w:eastAsia="ja-JP"/>
        </w:rPr>
        <w:t>(</w:t>
      </w:r>
      <w:r w:rsidR="00442735" w:rsidRPr="007928DF">
        <w:rPr>
          <w:rFonts w:eastAsia="MS Mincho"/>
          <w:i/>
          <w:iCs/>
          <w:color w:val="000000" w:themeColor="text1"/>
          <w:lang w:eastAsia="ja-JP"/>
        </w:rPr>
        <w:sym w:font="Symbol" w:char="F06C"/>
      </w:r>
      <w:r w:rsidR="00442735" w:rsidRPr="007928DF">
        <w:rPr>
          <w:rFonts w:eastAsia="MS Mincho"/>
          <w:iCs/>
          <w:color w:val="000000" w:themeColor="text1"/>
          <w:lang w:eastAsia="ja-JP"/>
        </w:rPr>
        <w:t>)</w:t>
      </w:r>
      <w:r w:rsidR="00442735" w:rsidRPr="007928DF">
        <w:rPr>
          <w:rFonts w:eastAsia="MS Mincho"/>
          <w:color w:val="000000" w:themeColor="text1"/>
          <w:lang w:eastAsia="ja-JP"/>
        </w:rPr>
        <w:t xml:space="preserve"> </w:t>
      </w:r>
      <w:r w:rsidR="00442735" w:rsidRPr="007928DF">
        <w:rPr>
          <w:rFonts w:eastAsia="MS Mincho"/>
          <w:color w:val="000000" w:themeColor="text1"/>
          <w:lang w:eastAsia="ja-JP"/>
        </w:rPr>
        <w:sym w:font="Symbol" w:char="F0B6"/>
      </w:r>
      <w:proofErr w:type="spellStart"/>
      <w:r w:rsidR="00442735" w:rsidRPr="007928DF">
        <w:rPr>
          <w:rFonts w:eastAsia="MS Mincho"/>
          <w:color w:val="000000" w:themeColor="text1"/>
          <w:lang w:eastAsia="ja-JP"/>
        </w:rPr>
        <w:t>Y</w:t>
      </w:r>
      <w:r w:rsidR="00442735" w:rsidRPr="007928DF">
        <w:rPr>
          <w:rFonts w:eastAsia="MS Mincho"/>
          <w:color w:val="000000" w:themeColor="text1"/>
          <w:vertAlign w:val="subscript"/>
          <w:lang w:eastAsia="ja-JP"/>
        </w:rPr>
        <w:t>j</w:t>
      </w:r>
      <w:proofErr w:type="spellEnd"/>
      <w:r w:rsidR="00442735" w:rsidRPr="007928DF">
        <w:rPr>
          <w:rFonts w:eastAsia="MS Mincho"/>
          <w:color w:val="000000" w:themeColor="text1"/>
          <w:lang w:eastAsia="ja-JP"/>
        </w:rPr>
        <w:t>(</w:t>
      </w:r>
      <w:r w:rsidR="00442735" w:rsidRPr="007928DF">
        <w:rPr>
          <w:rFonts w:eastAsia="MS Mincho"/>
          <w:i/>
          <w:iCs/>
          <w:color w:val="000000" w:themeColor="text1"/>
          <w:lang w:eastAsia="ja-JP"/>
        </w:rPr>
        <w:sym w:font="Symbol" w:char="F06C"/>
      </w:r>
      <w:r w:rsidR="00442735">
        <w:rPr>
          <w:rFonts w:eastAsia="MS Mincho"/>
          <w:color w:val="000000" w:themeColor="text1"/>
          <w:lang w:eastAsia="ja-JP"/>
        </w:rPr>
        <w:t xml:space="preserve">) and a magnitude determined so that cluster count </w:t>
      </w:r>
      <w:r w:rsidR="00442735" w:rsidRPr="007928DF">
        <w:rPr>
          <w:rFonts w:eastAsia="MS Mincho"/>
          <w:color w:val="000000" w:themeColor="text1"/>
          <w:lang w:eastAsia="ja-JP"/>
        </w:rPr>
        <w:sym w:font="Symbol" w:char="F0E5"/>
      </w:r>
      <w:r w:rsidR="00442735" w:rsidRPr="007928DF">
        <w:rPr>
          <w:rFonts w:eastAsia="MS Mincho"/>
          <w:color w:val="000000" w:themeColor="text1"/>
          <w:vertAlign w:val="subscript"/>
          <w:lang w:eastAsia="ja-JP"/>
        </w:rPr>
        <w:t>x=1</w:t>
      </w:r>
      <w:r w:rsidR="00442735" w:rsidRPr="007928DF">
        <w:rPr>
          <w:rFonts w:eastAsia="MS Mincho"/>
          <w:color w:val="000000" w:themeColor="text1"/>
          <w:vertAlign w:val="superscript"/>
          <w:lang w:eastAsia="ja-JP"/>
        </w:rPr>
        <w:t>N</w:t>
      </w:r>
      <w:r w:rsidR="00442735" w:rsidRPr="007928DF">
        <w:rPr>
          <w:rFonts w:eastAsia="MS Mincho"/>
          <w:color w:val="000000" w:themeColor="text1"/>
          <w:lang w:eastAsia="ja-JP"/>
        </w:rPr>
        <w:t xml:space="preserve"> &lt;</w:t>
      </w:r>
      <w:proofErr w:type="spellStart"/>
      <w:r w:rsidR="00442735" w:rsidRPr="007928DF">
        <w:rPr>
          <w:rFonts w:eastAsia="MS Mincho"/>
          <w:color w:val="000000" w:themeColor="text1"/>
          <w:lang w:eastAsia="ja-JP"/>
        </w:rPr>
        <w:t>M</w:t>
      </w:r>
      <w:r w:rsidR="00442735" w:rsidRPr="007928DF">
        <w:rPr>
          <w:rFonts w:eastAsia="MS Mincho"/>
          <w:i/>
          <w:color w:val="000000" w:themeColor="text1"/>
          <w:vertAlign w:val="subscript"/>
          <w:lang w:eastAsia="ja-JP"/>
        </w:rPr>
        <w:t>x</w:t>
      </w:r>
      <w:proofErr w:type="spellEnd"/>
      <w:r w:rsidR="00442735" w:rsidRPr="007928DF">
        <w:rPr>
          <w:rFonts w:eastAsia="MS Mincho"/>
          <w:color w:val="000000" w:themeColor="text1"/>
          <w:lang w:eastAsia="ja-JP"/>
        </w:rPr>
        <w:t>(</w:t>
      </w:r>
      <w:r w:rsidR="00442735" w:rsidRPr="00707A36">
        <w:rPr>
          <w:rFonts w:eastAsia="MS Mincho"/>
          <w:i/>
          <w:color w:val="000000" w:themeColor="text1"/>
          <w:lang w:eastAsia="ja-JP"/>
        </w:rPr>
        <w:t>k</w:t>
      </w:r>
      <w:r w:rsidR="00442735" w:rsidRPr="007928DF">
        <w:rPr>
          <w:rFonts w:eastAsia="MS Mincho"/>
          <w:color w:val="000000" w:themeColor="text1"/>
          <w:lang w:eastAsia="ja-JP"/>
        </w:rPr>
        <w:t>)&gt;</w:t>
      </w:r>
      <w:r w:rsidR="00442735">
        <w:rPr>
          <w:rFonts w:eastAsia="MS Mincho"/>
          <w:color w:val="000000" w:themeColor="text1"/>
          <w:lang w:eastAsia="ja-JP"/>
        </w:rPr>
        <w:t xml:space="preserve"> will change by a </w:t>
      </w:r>
      <w:r w:rsidR="00CC09FB">
        <w:rPr>
          <w:rFonts w:eastAsia="MS Mincho"/>
          <w:color w:val="000000" w:themeColor="text1"/>
          <w:lang w:eastAsia="ja-JP"/>
        </w:rPr>
        <w:t>modest</w:t>
      </w:r>
      <w:r w:rsidR="00442735">
        <w:rPr>
          <w:rFonts w:eastAsia="MS Mincho"/>
          <w:color w:val="000000" w:themeColor="text1"/>
          <w:lang w:eastAsia="ja-JP"/>
        </w:rPr>
        <w:t xml:space="preserve"> amount</w:t>
      </w:r>
      <w:r w:rsidR="00277BF2">
        <w:rPr>
          <w:rFonts w:eastAsia="MS Mincho"/>
          <w:color w:val="000000" w:themeColor="text1"/>
          <w:lang w:eastAsia="ja-JP"/>
        </w:rPr>
        <w:t xml:space="preserve"> (~5%) for each of two child clusters. This process is continued until reasonable termination criteria met. In this problem clusters were not split if their average width was small and if they were small (these cuts were set differently depending on value of cutoff </w:t>
      </w:r>
      <w:r w:rsidR="00277BF2" w:rsidRPr="00277BF2">
        <w:rPr>
          <w:rFonts w:eastAsia="MS Mincho"/>
          <w:i/>
          <w:color w:val="000000" w:themeColor="text1"/>
          <w:lang w:eastAsia="ja-JP"/>
        </w:rPr>
        <w:t>c</w:t>
      </w:r>
      <w:r w:rsidR="00277BF2">
        <w:rPr>
          <w:rFonts w:eastAsia="MS Mincho"/>
          <w:color w:val="000000" w:themeColor="text1"/>
          <w:lang w:eastAsia="ja-JP"/>
        </w:rPr>
        <w:t xml:space="preserve">). Also </w:t>
      </w:r>
      <w:r w:rsidR="004810FE">
        <w:rPr>
          <w:rFonts w:eastAsia="MS Mincho"/>
          <w:color w:val="000000" w:themeColor="text1"/>
          <w:lang w:eastAsia="ja-JP"/>
        </w:rPr>
        <w:t xml:space="preserve">clusters were removed if they were too small or if their centers were too close. </w:t>
      </w:r>
      <w:r w:rsidR="00A45EC2">
        <w:rPr>
          <w:rFonts w:eastAsia="MS Mincho"/>
          <w:color w:val="000000" w:themeColor="text1"/>
          <w:lang w:eastAsia="ja-JP"/>
        </w:rPr>
        <w:t xml:space="preserve">As seen in figure 6, this close cluster check was only used at low temperatures i.e. at a distance scale when clusters were resolved. </w:t>
      </w:r>
      <w:r w:rsidR="00CC09FB">
        <w:rPr>
          <w:rFonts w:eastAsia="MS Mincho"/>
          <w:color w:val="000000" w:themeColor="text1"/>
          <w:lang w:eastAsia="ja-JP"/>
        </w:rPr>
        <w:t xml:space="preserve">Clusters are considered final when the freezing factor </w:t>
      </w:r>
      <w:r w:rsidR="00CC09FB" w:rsidRPr="00CC09FB">
        <w:rPr>
          <w:rFonts w:eastAsia="MS Mincho"/>
          <w:i/>
          <w:color w:val="000000" w:themeColor="text1"/>
          <w:lang w:eastAsia="ja-JP"/>
        </w:rPr>
        <w:t>FF</w:t>
      </w:r>
      <w:r w:rsidR="00CC09FB">
        <w:rPr>
          <w:rFonts w:eastAsia="MS Mincho"/>
          <w:color w:val="000000" w:themeColor="text1"/>
          <w:lang w:eastAsia="ja-JP"/>
        </w:rPr>
        <w:t xml:space="preserve"> given in </w:t>
      </w:r>
      <w:r w:rsidR="002753AC">
        <w:rPr>
          <w:rFonts w:eastAsia="MS Mincho"/>
          <w:color w:val="000000" w:themeColor="text1"/>
          <w:lang w:eastAsia="ja-JP"/>
        </w:rPr>
        <w:t>(</w:t>
      </w:r>
      <w:r w:rsidR="00CC09FB">
        <w:rPr>
          <w:rFonts w:eastAsia="MS Mincho"/>
          <w:color w:val="000000" w:themeColor="text1"/>
          <w:lang w:eastAsia="ja-JP"/>
        </w:rPr>
        <w:t xml:space="preserve">15) is small. Note at convergence </w:t>
      </w:r>
      <w:r w:rsidR="00CC09FB" w:rsidRPr="007928DF">
        <w:rPr>
          <w:rFonts w:eastAsia="MS Mincho"/>
          <w:color w:val="000000" w:themeColor="text1"/>
          <w:lang w:eastAsia="ja-JP"/>
        </w:rPr>
        <w:t>&lt;</w:t>
      </w:r>
      <w:proofErr w:type="spellStart"/>
      <w:r w:rsidR="00CC09FB" w:rsidRPr="007928DF">
        <w:rPr>
          <w:rFonts w:eastAsia="MS Mincho"/>
          <w:color w:val="000000" w:themeColor="text1"/>
          <w:lang w:eastAsia="ja-JP"/>
        </w:rPr>
        <w:t>M</w:t>
      </w:r>
      <w:r w:rsidR="00CC09FB" w:rsidRPr="007928DF">
        <w:rPr>
          <w:rFonts w:eastAsia="MS Mincho"/>
          <w:i/>
          <w:color w:val="000000" w:themeColor="text1"/>
          <w:vertAlign w:val="subscript"/>
          <w:lang w:eastAsia="ja-JP"/>
        </w:rPr>
        <w:t>x</w:t>
      </w:r>
      <w:proofErr w:type="spellEnd"/>
      <w:r w:rsidR="00CC09FB" w:rsidRPr="007928DF">
        <w:rPr>
          <w:rFonts w:eastAsia="MS Mincho"/>
          <w:color w:val="000000" w:themeColor="text1"/>
          <w:lang w:eastAsia="ja-JP"/>
        </w:rPr>
        <w:t>(</w:t>
      </w:r>
      <w:r w:rsidR="00CC09FB" w:rsidRPr="00707A36">
        <w:rPr>
          <w:rFonts w:eastAsia="MS Mincho"/>
          <w:i/>
          <w:color w:val="000000" w:themeColor="text1"/>
          <w:lang w:eastAsia="ja-JP"/>
        </w:rPr>
        <w:t>k</w:t>
      </w:r>
      <w:r w:rsidR="00CC09FB" w:rsidRPr="007928DF">
        <w:rPr>
          <w:rFonts w:eastAsia="MS Mincho"/>
          <w:color w:val="000000" w:themeColor="text1"/>
          <w:lang w:eastAsia="ja-JP"/>
        </w:rPr>
        <w:t>)&gt;</w:t>
      </w:r>
      <w:r w:rsidR="00CC09FB">
        <w:rPr>
          <w:rFonts w:eastAsia="MS Mincho"/>
          <w:color w:val="000000" w:themeColor="text1"/>
          <w:lang w:eastAsia="ja-JP"/>
        </w:rPr>
        <w:t xml:space="preserve"> are either 1 or zero whereas at any “non-zero” temperature the </w:t>
      </w:r>
      <w:r w:rsidR="00CC09FB" w:rsidRPr="007928DF">
        <w:rPr>
          <w:rFonts w:eastAsia="MS Mincho"/>
          <w:color w:val="000000" w:themeColor="text1"/>
          <w:lang w:eastAsia="ja-JP"/>
        </w:rPr>
        <w:t>&lt;</w:t>
      </w:r>
      <w:proofErr w:type="spellStart"/>
      <w:r w:rsidR="00CC09FB" w:rsidRPr="007928DF">
        <w:rPr>
          <w:rFonts w:eastAsia="MS Mincho"/>
          <w:color w:val="000000" w:themeColor="text1"/>
          <w:lang w:eastAsia="ja-JP"/>
        </w:rPr>
        <w:t>M</w:t>
      </w:r>
      <w:r w:rsidR="00CC09FB" w:rsidRPr="007928DF">
        <w:rPr>
          <w:rFonts w:eastAsia="MS Mincho"/>
          <w:i/>
          <w:color w:val="000000" w:themeColor="text1"/>
          <w:vertAlign w:val="subscript"/>
          <w:lang w:eastAsia="ja-JP"/>
        </w:rPr>
        <w:t>x</w:t>
      </w:r>
      <w:proofErr w:type="spellEnd"/>
      <w:r w:rsidR="00CC09FB" w:rsidRPr="007928DF">
        <w:rPr>
          <w:rFonts w:eastAsia="MS Mincho"/>
          <w:color w:val="000000" w:themeColor="text1"/>
          <w:lang w:eastAsia="ja-JP"/>
        </w:rPr>
        <w:t>(</w:t>
      </w:r>
      <w:r w:rsidR="00CC09FB" w:rsidRPr="00707A36">
        <w:rPr>
          <w:rFonts w:eastAsia="MS Mincho"/>
          <w:i/>
          <w:color w:val="000000" w:themeColor="text1"/>
          <w:lang w:eastAsia="ja-JP"/>
        </w:rPr>
        <w:t>k</w:t>
      </w:r>
      <w:r w:rsidR="00CC09FB" w:rsidRPr="007928DF">
        <w:rPr>
          <w:rFonts w:eastAsia="MS Mincho"/>
          <w:color w:val="000000" w:themeColor="text1"/>
          <w:lang w:eastAsia="ja-JP"/>
        </w:rPr>
        <w:t>)&gt;</w:t>
      </w:r>
      <w:r w:rsidR="00CC09FB">
        <w:rPr>
          <w:rFonts w:eastAsia="MS Mincho"/>
          <w:color w:val="000000" w:themeColor="text1"/>
          <w:lang w:eastAsia="ja-JP"/>
        </w:rPr>
        <w:t xml:space="preserve"> sum to 1 for each </w:t>
      </w:r>
      <w:r w:rsidR="00CC09FB" w:rsidRPr="00CC09FB">
        <w:rPr>
          <w:rFonts w:eastAsia="MS Mincho"/>
          <w:i/>
          <w:color w:val="000000" w:themeColor="text1"/>
          <w:lang w:eastAsia="ja-JP"/>
        </w:rPr>
        <w:t>k</w:t>
      </w:r>
      <w:r w:rsidR="00CC09FB">
        <w:rPr>
          <w:rFonts w:eastAsia="MS Mincho"/>
          <w:color w:val="000000" w:themeColor="text1"/>
          <w:lang w:eastAsia="ja-JP"/>
        </w:rPr>
        <w:t xml:space="preserve"> and are interpreted as probabilities that are resolved at low temperature. </w:t>
      </w:r>
      <w:r w:rsidR="00722F25">
        <w:rPr>
          <w:rFonts w:eastAsia="MS Mincho"/>
          <w:color w:val="000000" w:themeColor="text1"/>
          <w:lang w:eastAsia="ja-JP"/>
        </w:rPr>
        <w:t xml:space="preserve"> All </w:t>
      </w:r>
      <w:proofErr w:type="spellStart"/>
      <w:r w:rsidR="00722F25">
        <w:rPr>
          <w:rFonts w:eastAsia="MS Mincho"/>
          <w:color w:val="000000" w:themeColor="text1"/>
          <w:lang w:eastAsia="ja-JP"/>
        </w:rPr>
        <w:t>clusterings</w:t>
      </w:r>
      <w:proofErr w:type="spellEnd"/>
      <w:r w:rsidR="00722F25">
        <w:rPr>
          <w:rFonts w:eastAsia="MS Mincho"/>
          <w:color w:val="000000" w:themeColor="text1"/>
          <w:lang w:eastAsia="ja-JP"/>
        </w:rPr>
        <w:t xml:space="preserve"> are finished with a set of annealing iterations where there is no splitting but one just waits that all clusters have </w:t>
      </w:r>
      <w:r w:rsidR="00722F25" w:rsidRPr="00722F25">
        <w:rPr>
          <w:rFonts w:eastAsia="MS Mincho"/>
          <w:i/>
          <w:color w:val="000000" w:themeColor="text1"/>
          <w:lang w:eastAsia="ja-JP"/>
        </w:rPr>
        <w:t>FF</w:t>
      </w:r>
      <w:r w:rsidR="00722F25">
        <w:rPr>
          <w:rFonts w:eastAsia="MS Mincho"/>
          <w:color w:val="000000" w:themeColor="text1"/>
          <w:lang w:eastAsia="ja-JP"/>
        </w:rPr>
        <w:t xml:space="preserve"> &lt; 0.002 (most are much smaller than this). The final temperature for this is around T ~ 0.01.</w:t>
      </w:r>
    </w:p>
    <w:p w14:paraId="478FADE5" w14:textId="77777777" w:rsidR="00CC09FB" w:rsidRDefault="00CC09FB" w:rsidP="007928DF">
      <w:pPr>
        <w:spacing w:line="240" w:lineRule="auto"/>
        <w:ind w:firstLine="0"/>
        <w:contextualSpacing w:val="0"/>
        <w:rPr>
          <w:rFonts w:eastAsia="MS Mincho"/>
          <w:color w:val="000000" w:themeColor="text1"/>
          <w:lang w:eastAsia="ja-JP"/>
        </w:rPr>
      </w:pPr>
    </w:p>
    <w:p w14:paraId="4F938A2A" w14:textId="3BF2601C" w:rsidR="00CC09FB" w:rsidRDefault="00CC09FB" w:rsidP="00CC09FB">
      <w:pPr>
        <w:spacing w:line="240" w:lineRule="auto"/>
        <w:ind w:left="720" w:firstLine="720"/>
        <w:contextualSpacing w:val="0"/>
        <w:rPr>
          <w:rFonts w:eastAsia="MS Mincho"/>
          <w:color w:val="000000" w:themeColor="text1"/>
          <w:lang w:eastAsia="ja-JP"/>
        </w:rPr>
      </w:pPr>
      <w:proofErr w:type="gramStart"/>
      <w:r w:rsidRPr="00CC09FB">
        <w:rPr>
          <w:rFonts w:eastAsia="MS Mincho"/>
          <w:i/>
          <w:color w:val="000000" w:themeColor="text1"/>
          <w:lang w:eastAsia="ja-JP"/>
        </w:rPr>
        <w:t>FF</w:t>
      </w:r>
      <w:r>
        <w:rPr>
          <w:rFonts w:eastAsia="MS Mincho"/>
          <w:color w:val="000000" w:themeColor="text1"/>
          <w:lang w:eastAsia="ja-JP"/>
        </w:rPr>
        <w:t>(</w:t>
      </w:r>
      <w:proofErr w:type="gramEnd"/>
      <w:r w:rsidRPr="00CC09FB">
        <w:rPr>
          <w:rFonts w:eastAsia="MS Mincho"/>
          <w:i/>
          <w:color w:val="000000" w:themeColor="text1"/>
          <w:lang w:eastAsia="ja-JP"/>
        </w:rPr>
        <w:t>k</w:t>
      </w:r>
      <w:r>
        <w:rPr>
          <w:rFonts w:eastAsia="MS Mincho"/>
          <w:color w:val="000000" w:themeColor="text1"/>
          <w:lang w:eastAsia="ja-JP"/>
        </w:rPr>
        <w:t xml:space="preserve">) = </w:t>
      </w:r>
      <w:r w:rsidRPr="007928DF">
        <w:rPr>
          <w:rFonts w:eastAsia="MS Mincho"/>
          <w:color w:val="000000" w:themeColor="text1"/>
          <w:lang w:eastAsia="ja-JP"/>
        </w:rPr>
        <w:sym w:font="Symbol" w:char="F0E5"/>
      </w:r>
      <w:r w:rsidRPr="007928DF">
        <w:rPr>
          <w:rFonts w:eastAsia="MS Mincho"/>
          <w:color w:val="000000" w:themeColor="text1"/>
          <w:vertAlign w:val="subscript"/>
          <w:lang w:eastAsia="ja-JP"/>
        </w:rPr>
        <w:t>x=1</w:t>
      </w:r>
      <w:r w:rsidRPr="007928DF">
        <w:rPr>
          <w:rFonts w:eastAsia="MS Mincho"/>
          <w:color w:val="000000" w:themeColor="text1"/>
          <w:vertAlign w:val="superscript"/>
          <w:lang w:eastAsia="ja-JP"/>
        </w:rPr>
        <w:t>N</w:t>
      </w:r>
      <w:r w:rsidRPr="007928DF">
        <w:rPr>
          <w:rFonts w:eastAsia="MS Mincho"/>
          <w:color w:val="000000" w:themeColor="text1"/>
          <w:lang w:eastAsia="ja-JP"/>
        </w:rPr>
        <w:t xml:space="preserve"> &lt;</w:t>
      </w:r>
      <w:proofErr w:type="spellStart"/>
      <w:r w:rsidRPr="007928DF">
        <w:rPr>
          <w:rFonts w:eastAsia="MS Mincho"/>
          <w:color w:val="000000" w:themeColor="text1"/>
          <w:lang w:eastAsia="ja-JP"/>
        </w:rPr>
        <w:t>M</w:t>
      </w:r>
      <w:r w:rsidRPr="007928DF">
        <w:rPr>
          <w:rFonts w:eastAsia="MS Mincho"/>
          <w:i/>
          <w:color w:val="000000" w:themeColor="text1"/>
          <w:vertAlign w:val="subscript"/>
          <w:lang w:eastAsia="ja-JP"/>
        </w:rPr>
        <w:t>x</w:t>
      </w:r>
      <w:proofErr w:type="spellEnd"/>
      <w:r w:rsidRPr="007928DF">
        <w:rPr>
          <w:rFonts w:eastAsia="MS Mincho"/>
          <w:color w:val="000000" w:themeColor="text1"/>
          <w:lang w:eastAsia="ja-JP"/>
        </w:rPr>
        <w:t>(</w:t>
      </w:r>
      <w:r w:rsidRPr="00707A36">
        <w:rPr>
          <w:rFonts w:eastAsia="MS Mincho"/>
          <w:i/>
          <w:color w:val="000000" w:themeColor="text1"/>
          <w:lang w:eastAsia="ja-JP"/>
        </w:rPr>
        <w:t>k</w:t>
      </w:r>
      <w:r w:rsidRPr="007928DF">
        <w:rPr>
          <w:rFonts w:eastAsia="MS Mincho"/>
          <w:color w:val="000000" w:themeColor="text1"/>
          <w:lang w:eastAsia="ja-JP"/>
        </w:rPr>
        <w:t>)&gt;</w:t>
      </w:r>
      <w:r>
        <w:rPr>
          <w:rFonts w:eastAsia="MS Mincho"/>
          <w:color w:val="000000" w:themeColor="text1"/>
          <w:lang w:eastAsia="ja-JP"/>
        </w:rPr>
        <w:t xml:space="preserve"> ( 1 - </w:t>
      </w:r>
      <w:r w:rsidRPr="007928DF">
        <w:rPr>
          <w:rFonts w:eastAsia="MS Mincho"/>
          <w:color w:val="000000" w:themeColor="text1"/>
          <w:lang w:eastAsia="ja-JP"/>
        </w:rPr>
        <w:t>&lt;</w:t>
      </w:r>
      <w:proofErr w:type="spellStart"/>
      <w:r w:rsidRPr="007928DF">
        <w:rPr>
          <w:rFonts w:eastAsia="MS Mincho"/>
          <w:color w:val="000000" w:themeColor="text1"/>
          <w:lang w:eastAsia="ja-JP"/>
        </w:rPr>
        <w:t>M</w:t>
      </w:r>
      <w:r w:rsidRPr="007928DF">
        <w:rPr>
          <w:rFonts w:eastAsia="MS Mincho"/>
          <w:i/>
          <w:color w:val="000000" w:themeColor="text1"/>
          <w:vertAlign w:val="subscript"/>
          <w:lang w:eastAsia="ja-JP"/>
        </w:rPr>
        <w:t>x</w:t>
      </w:r>
      <w:proofErr w:type="spellEnd"/>
      <w:r w:rsidRPr="007928DF">
        <w:rPr>
          <w:rFonts w:eastAsia="MS Mincho"/>
          <w:color w:val="000000" w:themeColor="text1"/>
          <w:lang w:eastAsia="ja-JP"/>
        </w:rPr>
        <w:t>(</w:t>
      </w:r>
      <w:r w:rsidRPr="00707A36">
        <w:rPr>
          <w:rFonts w:eastAsia="MS Mincho"/>
          <w:i/>
          <w:color w:val="000000" w:themeColor="text1"/>
          <w:lang w:eastAsia="ja-JP"/>
        </w:rPr>
        <w:t>k</w:t>
      </w:r>
      <w:r w:rsidRPr="007928DF">
        <w:rPr>
          <w:rFonts w:eastAsia="MS Mincho"/>
          <w:color w:val="000000" w:themeColor="text1"/>
          <w:lang w:eastAsia="ja-JP"/>
        </w:rPr>
        <w:t xml:space="preserve">)&gt; </w:t>
      </w:r>
      <w:r>
        <w:rPr>
          <w:rFonts w:eastAsia="MS Mincho"/>
          <w:color w:val="000000" w:themeColor="text1"/>
          <w:lang w:eastAsia="ja-JP"/>
        </w:rPr>
        <w:t>)</w:t>
      </w:r>
      <w:r w:rsidRPr="007928DF">
        <w:rPr>
          <w:rFonts w:eastAsia="MS Mincho"/>
          <w:color w:val="000000" w:themeColor="text1"/>
          <w:lang w:eastAsia="ja-JP"/>
        </w:rPr>
        <w:t xml:space="preserve"> / N</w:t>
      </w:r>
      <w:r>
        <w:rPr>
          <w:rFonts w:eastAsia="MS Mincho"/>
          <w:color w:val="000000" w:themeColor="text1"/>
          <w:lang w:eastAsia="ja-JP"/>
        </w:rPr>
        <w:tab/>
      </w:r>
      <w:r>
        <w:rPr>
          <w:rFonts w:eastAsia="MS Mincho"/>
          <w:color w:val="000000" w:themeColor="text1"/>
          <w:lang w:eastAsia="ja-JP"/>
        </w:rPr>
        <w:tab/>
      </w:r>
      <w:r>
        <w:rPr>
          <w:rFonts w:eastAsia="MS Mincho"/>
          <w:color w:val="000000" w:themeColor="text1"/>
          <w:lang w:eastAsia="ja-JP"/>
        </w:rPr>
        <w:tab/>
      </w:r>
      <w:r>
        <w:rPr>
          <w:rFonts w:eastAsia="MS Mincho"/>
          <w:color w:val="000000" w:themeColor="text1"/>
          <w:lang w:eastAsia="ja-JP"/>
        </w:rPr>
        <w:tab/>
      </w:r>
      <w:r w:rsidR="002753AC">
        <w:rPr>
          <w:rFonts w:eastAsia="MS Mincho"/>
          <w:color w:val="000000" w:themeColor="text1"/>
          <w:lang w:eastAsia="ja-JP"/>
        </w:rPr>
        <w:t>(</w:t>
      </w:r>
      <w:r>
        <w:rPr>
          <w:rFonts w:eastAsia="MS Mincho"/>
          <w:color w:val="000000" w:themeColor="text1"/>
          <w:lang w:eastAsia="ja-JP"/>
        </w:rPr>
        <w:t>15)</w:t>
      </w:r>
    </w:p>
    <w:p w14:paraId="78D2BC53" w14:textId="77777777" w:rsidR="00CC09FB" w:rsidRDefault="00CC09FB" w:rsidP="007928DF">
      <w:pPr>
        <w:spacing w:line="240" w:lineRule="auto"/>
        <w:ind w:firstLine="0"/>
        <w:contextualSpacing w:val="0"/>
        <w:rPr>
          <w:rFonts w:eastAsia="MS Mincho"/>
          <w:color w:val="000000" w:themeColor="text1"/>
          <w:lang w:eastAsia="ja-JP"/>
        </w:rPr>
      </w:pPr>
    </w:p>
    <w:p w14:paraId="71ED23DC" w14:textId="7C00230F" w:rsidR="001B70AF" w:rsidRDefault="004810FE" w:rsidP="007928DF">
      <w:pPr>
        <w:spacing w:line="240" w:lineRule="auto"/>
        <w:ind w:firstLine="0"/>
        <w:contextualSpacing w:val="0"/>
        <w:rPr>
          <w:rFonts w:eastAsia="MS Mincho"/>
          <w:color w:val="000000" w:themeColor="text1"/>
          <w:lang w:eastAsia="ja-JP"/>
        </w:rPr>
      </w:pPr>
      <w:r>
        <w:rPr>
          <w:rFonts w:eastAsia="MS Mincho"/>
          <w:color w:val="000000" w:themeColor="text1"/>
          <w:lang w:eastAsia="ja-JP"/>
        </w:rPr>
        <w:t xml:space="preserve">The scale represented by </w:t>
      </w:r>
      <w:r w:rsidR="00FB726C">
        <w:rPr>
          <w:rFonts w:eastAsia="MS Mincho"/>
          <w:color w:val="000000" w:themeColor="text1"/>
          <w:lang w:eastAsia="ja-JP"/>
        </w:rPr>
        <w:t xml:space="preserve">sponge cutoff </w:t>
      </w:r>
      <w:r w:rsidRPr="00722F25">
        <w:rPr>
          <w:rFonts w:eastAsia="MS Mincho"/>
          <w:i/>
          <w:color w:val="000000" w:themeColor="text1"/>
          <w:lang w:eastAsia="ja-JP"/>
        </w:rPr>
        <w:t>c</w:t>
      </w:r>
      <w:r>
        <w:rPr>
          <w:rFonts w:eastAsia="MS Mincho"/>
          <w:color w:val="000000" w:themeColor="text1"/>
          <w:lang w:eastAsia="ja-JP"/>
        </w:rPr>
        <w:t xml:space="preserve"> is much smaller than initial temperature T</w:t>
      </w:r>
      <w:r w:rsidRPr="00442735">
        <w:rPr>
          <w:rFonts w:eastAsia="MS Mincho"/>
          <w:color w:val="000000" w:themeColor="text1"/>
          <w:vertAlign w:val="subscript"/>
          <w:lang w:eastAsia="ja-JP"/>
        </w:rPr>
        <w:t>∞</w:t>
      </w:r>
      <w:r>
        <w:rPr>
          <w:rFonts w:eastAsia="MS Mincho"/>
          <w:color w:val="000000" w:themeColor="text1"/>
          <w:lang w:eastAsia="ja-JP"/>
        </w:rPr>
        <w:t xml:space="preserve"> and so we started the clustering with no sponge factor </w:t>
      </w:r>
      <w:r w:rsidR="000D6BF1">
        <w:rPr>
          <w:rFonts w:eastAsia="MS Mincho"/>
          <w:color w:val="000000" w:themeColor="text1"/>
          <w:lang w:eastAsia="ja-JP"/>
        </w:rPr>
        <w:t>and then introduce it a lower tem</w:t>
      </w:r>
      <w:r w:rsidR="00A45EC2">
        <w:rPr>
          <w:rFonts w:eastAsia="MS Mincho"/>
          <w:color w:val="000000" w:themeColor="text1"/>
          <w:lang w:eastAsia="ja-JP"/>
        </w:rPr>
        <w:t xml:space="preserve">perature and in fact anneal it to reach its </w:t>
      </w:r>
      <w:r w:rsidR="000D6BF1">
        <w:rPr>
          <w:rFonts w:eastAsia="MS Mincho"/>
          <w:color w:val="000000" w:themeColor="text1"/>
          <w:lang w:eastAsia="ja-JP"/>
        </w:rPr>
        <w:t xml:space="preserve">final value at low temperature. In example given later in figure 6, the desired sponge cutoff of 2 was reached at T = 2 after being introduced as a cutoff of 45 at T = 30. </w:t>
      </w:r>
    </w:p>
    <w:p w14:paraId="093CFCBA" w14:textId="77777777" w:rsidR="004810FE" w:rsidRDefault="004810FE" w:rsidP="007928DF">
      <w:pPr>
        <w:spacing w:line="240" w:lineRule="auto"/>
        <w:ind w:firstLine="0"/>
        <w:contextualSpacing w:val="0"/>
        <w:rPr>
          <w:rFonts w:eastAsia="MS Mincho"/>
          <w:color w:val="000000" w:themeColor="text1"/>
          <w:lang w:eastAsia="ja-JP"/>
        </w:rPr>
      </w:pPr>
    </w:p>
    <w:p w14:paraId="4A40F8E2" w14:textId="096E30E6" w:rsidR="004810FE" w:rsidRDefault="004810FE" w:rsidP="007928DF">
      <w:pPr>
        <w:spacing w:line="240" w:lineRule="auto"/>
        <w:ind w:firstLine="0"/>
        <w:contextualSpacing w:val="0"/>
        <w:rPr>
          <w:rFonts w:eastAsia="MS Mincho"/>
          <w:color w:val="000000" w:themeColor="text1"/>
          <w:lang w:eastAsia="ja-JP"/>
        </w:rPr>
      </w:pPr>
      <w:r>
        <w:rPr>
          <w:rFonts w:eastAsia="MS Mincho"/>
          <w:color w:val="000000" w:themeColor="text1"/>
          <w:lang w:eastAsia="ja-JP"/>
        </w:rPr>
        <w:t>In the LC-MS probl</w:t>
      </w:r>
      <w:r w:rsidR="000D6BF1">
        <w:rPr>
          <w:rFonts w:eastAsia="MS Mincho"/>
          <w:color w:val="000000" w:themeColor="text1"/>
          <w:lang w:eastAsia="ja-JP"/>
        </w:rPr>
        <w:t>em, the variance in m/z is much smaller than that of RT and if used directly would lead to anomalies as formalism designed for circular clusters. So we adjusted above formalism to make the variance in m/z anneal from a large value at T</w:t>
      </w:r>
      <w:r w:rsidR="000D6BF1" w:rsidRPr="00442735">
        <w:rPr>
          <w:rFonts w:eastAsia="MS Mincho"/>
          <w:color w:val="000000" w:themeColor="text1"/>
          <w:vertAlign w:val="subscript"/>
          <w:lang w:eastAsia="ja-JP"/>
        </w:rPr>
        <w:t>∞</w:t>
      </w:r>
      <w:r w:rsidR="000D6BF1">
        <w:rPr>
          <w:rFonts w:eastAsia="MS Mincho"/>
          <w:color w:val="000000" w:themeColor="text1"/>
          <w:vertAlign w:val="subscript"/>
          <w:lang w:eastAsia="ja-JP"/>
        </w:rPr>
        <w:t xml:space="preserve"> </w:t>
      </w:r>
      <w:r w:rsidR="000D6BF1" w:rsidRPr="000D6BF1">
        <w:rPr>
          <w:rFonts w:eastAsia="MS Mincho"/>
          <w:color w:val="000000" w:themeColor="text1"/>
          <w:lang w:eastAsia="ja-JP"/>
        </w:rPr>
        <w:t xml:space="preserve">to the desired value at </w:t>
      </w:r>
      <w:r w:rsidR="00A45EC2">
        <w:rPr>
          <w:rFonts w:eastAsia="MS Mincho"/>
          <w:color w:val="000000" w:themeColor="text1"/>
          <w:lang w:eastAsia="ja-JP"/>
        </w:rPr>
        <w:t>T = 12.</w:t>
      </w:r>
      <w:r w:rsidR="00722F25">
        <w:rPr>
          <w:rFonts w:eastAsia="MS Mincho"/>
          <w:color w:val="000000" w:themeColor="text1"/>
          <w:lang w:eastAsia="ja-JP"/>
        </w:rPr>
        <w:t xml:space="preserve"> Note that for LC-MS the variances are the “real values” and so temperature has a natural scale with T=1 as natural “tipping point”.</w:t>
      </w:r>
    </w:p>
    <w:p w14:paraId="1E408278" w14:textId="77777777" w:rsidR="00A45EC2" w:rsidRDefault="00A45EC2" w:rsidP="007928DF">
      <w:pPr>
        <w:spacing w:line="240" w:lineRule="auto"/>
        <w:ind w:firstLine="0"/>
        <w:contextualSpacing w:val="0"/>
        <w:rPr>
          <w:rFonts w:eastAsia="MS Mincho"/>
          <w:color w:val="000000" w:themeColor="text1"/>
          <w:lang w:eastAsia="ja-JP"/>
        </w:rPr>
      </w:pPr>
    </w:p>
    <w:p w14:paraId="2BD9F91B" w14:textId="6CB8E9E8" w:rsidR="00A45EC2" w:rsidRDefault="00A45EC2" w:rsidP="007928DF">
      <w:pPr>
        <w:spacing w:line="240" w:lineRule="auto"/>
        <w:ind w:firstLine="0"/>
        <w:contextualSpacing w:val="0"/>
        <w:rPr>
          <w:rFonts w:eastAsia="MS Mincho"/>
          <w:color w:val="000000" w:themeColor="text1"/>
          <w:lang w:eastAsia="ja-JP"/>
        </w:rPr>
      </w:pPr>
      <w:r>
        <w:rPr>
          <w:rFonts w:eastAsia="MS Mincho"/>
          <w:color w:val="000000" w:themeColor="text1"/>
          <w:lang w:eastAsia="ja-JP"/>
        </w:rPr>
        <w:t xml:space="preserve">The most straightforward parallelism is that of points and is implemented </w:t>
      </w:r>
      <w:r w:rsidR="00E00C25">
        <w:rPr>
          <w:rFonts w:eastAsia="MS Mincho"/>
          <w:color w:val="000000" w:themeColor="text1"/>
          <w:lang w:eastAsia="ja-JP"/>
        </w:rPr>
        <w:fldChar w:fldCharType="begin"/>
      </w:r>
      <w:r w:rsidR="00E00C25">
        <w:rPr>
          <w:rFonts w:eastAsia="MS Mincho"/>
          <w:color w:val="000000" w:themeColor="text1"/>
          <w:lang w:eastAsia="ja-JP"/>
        </w:rPr>
        <w:instrText xml:space="preserve"> ADDIN EN.CITE &lt;EndNote&gt;&lt;Cite&gt;&lt;Author&gt;Geoffrey Fox&lt;/Author&gt;&lt;Year&gt;2013&lt;/Year&gt;&lt;RecNum&gt;6258&lt;/RecNum&gt;&lt;DisplayText&gt;[10]&lt;/DisplayText&gt;&lt;record&gt;&lt;rec-number&gt;6258&lt;/rec-number&gt;&lt;foreign-keys&gt;&lt;key app="EN" db-id="rfx20pr9t5zxtmee0xn5fwzbxvw0r9vz2tee"&gt;6258&lt;/key&gt;&lt;/foreign-keys&gt;&lt;ref-type name="Journal Article"&gt;17&lt;/ref-type&gt;&lt;contributors&gt;&lt;authors&gt;&lt;author&gt;Geoffrey Fox,&lt;/author&gt;&lt;/authors&gt;&lt;/contributors&gt;&lt;titles&gt;&lt;title&gt;Robust Scalable Visualized Clustering in Vector and non Vector Semimetric Spaces&lt;/title&gt;&lt;secondary-title&gt;Parallel Processing Letters&lt;/secondary-title&gt;&lt;/titles&gt;&lt;periodical&gt;&lt;full-title&gt;Parallel Processing Letters&lt;/full-title&gt;&lt;/periodical&gt;&lt;volume&gt;To be published&lt;/volume&gt;&lt;dates&gt;&lt;year&gt;2013&lt;/year&gt;&lt;pub-dates&gt;&lt;date&gt;May 17&lt;/date&gt;&lt;/pub-dates&gt;&lt;/dates&gt;&lt;urls&gt;&lt;related-urls&gt;&lt;url&gt;http://grids.ucs.indiana.edu/ptliupages/publications/Clusteringv1.pdf&lt;/url&gt;&lt;/related-urls&gt;&lt;/urls&gt;&lt;/record&gt;&lt;/Cite&gt;&lt;/EndNote&gt;</w:instrText>
      </w:r>
      <w:r w:rsidR="00E00C25">
        <w:rPr>
          <w:rFonts w:eastAsia="MS Mincho"/>
          <w:color w:val="000000" w:themeColor="text1"/>
          <w:lang w:eastAsia="ja-JP"/>
        </w:rPr>
        <w:fldChar w:fldCharType="separate"/>
      </w:r>
      <w:r w:rsidR="00E00C25">
        <w:rPr>
          <w:rFonts w:eastAsia="MS Mincho"/>
          <w:noProof/>
          <w:color w:val="000000" w:themeColor="text1"/>
          <w:lang w:eastAsia="ja-JP"/>
        </w:rPr>
        <w:t>[</w:t>
      </w:r>
      <w:hyperlink w:anchor="_ENREF_10" w:tooltip="Geoffrey Fox, 2013 #6258" w:history="1">
        <w:r w:rsidR="002753AC">
          <w:rPr>
            <w:rFonts w:eastAsia="MS Mincho"/>
            <w:noProof/>
            <w:color w:val="000000" w:themeColor="text1"/>
            <w:lang w:eastAsia="ja-JP"/>
          </w:rPr>
          <w:t>10</w:t>
        </w:r>
      </w:hyperlink>
      <w:r w:rsidR="00E00C25">
        <w:rPr>
          <w:rFonts w:eastAsia="MS Mincho"/>
          <w:noProof/>
          <w:color w:val="000000" w:themeColor="text1"/>
          <w:lang w:eastAsia="ja-JP"/>
        </w:rPr>
        <w:t>]</w:t>
      </w:r>
      <w:r w:rsidR="00E00C25">
        <w:rPr>
          <w:rFonts w:eastAsia="MS Mincho"/>
          <w:color w:val="000000" w:themeColor="text1"/>
          <w:lang w:eastAsia="ja-JP"/>
        </w:rPr>
        <w:fldChar w:fldCharType="end"/>
      </w:r>
      <w:r w:rsidR="00E00C25">
        <w:rPr>
          <w:rFonts w:eastAsia="MS Mincho"/>
          <w:color w:val="000000" w:themeColor="text1"/>
          <w:lang w:eastAsia="ja-JP"/>
        </w:rPr>
        <w:t xml:space="preserve"> </w:t>
      </w:r>
      <w:r>
        <w:rPr>
          <w:rFonts w:eastAsia="MS Mincho"/>
          <w:color w:val="000000" w:themeColor="text1"/>
          <w:lang w:eastAsia="ja-JP"/>
        </w:rPr>
        <w:t xml:space="preserve">by uniformly dividing the points between compute units (processes or threads) when the equations above consist of parallel </w:t>
      </w:r>
      <w:r>
        <w:rPr>
          <w:rFonts w:eastAsia="MS Mincho"/>
          <w:color w:val="000000" w:themeColor="text1"/>
          <w:lang w:eastAsia="ja-JP"/>
        </w:rPr>
        <w:lastRenderedPageBreak/>
        <w:t xml:space="preserve">arithmetic and global reductions that can be implemented by either MPI </w:t>
      </w:r>
      <w:r w:rsidR="0079491A">
        <w:rPr>
          <w:rFonts w:eastAsia="MS Mincho"/>
          <w:color w:val="000000" w:themeColor="text1"/>
          <w:lang w:eastAsia="ja-JP"/>
        </w:rPr>
        <w:t xml:space="preserve">or iterative MapReduce </w:t>
      </w:r>
      <w:r w:rsidR="00E00C25">
        <w:rPr>
          <w:rFonts w:eastAsia="MS Mincho"/>
          <w:color w:val="000000" w:themeColor="text1"/>
          <w:lang w:eastAsia="ja-JP"/>
        </w:rPr>
        <w:fldChar w:fldCharType="begin">
          <w:fldData xml:space="preserve">PEVuZE5vdGU+PENpdGU+PEF1dGhvcj5ZYW5nIFJ1YW48L0F1dGhvcj48WWVhcj4yMDEyPC9ZZWFy
PjxSZWNOdW0+NDY4MTwvUmVjTnVtPjxEaXNwbGF5VGV4dD5bNiwgMTItMTRdPC9EaXNwbGF5VGV4
dD48cmVjb3JkPjxyZWMtbnVtYmVyPjQ2ODE8L3JlYy1udW1iZXI+PGZvcmVpZ24ta2V5cz48a2V5
IGFwcD0iRU4iIGRiLWlkPSJyZngyMHByOXQ1enh0bWVlMHhuNWZ3emJ4dncwcjl2ejJ0ZWUiPjQ2
ODE8L2tleT48L2ZvcmVpZ24ta2V5cz48cmVmLXR5cGUgbmFtZT0iQ29uZmVyZW5jZSBQYXBlciI+
NDc8L3JlZi10eXBlPjxjb250cmlidXRvcnM+PGF1dGhvcnM+PGF1dGhvcj5ZYW5nIFJ1YW4sPC9h
dXRob3I+PGF1dGhvcj5TYWxpeWEgRWthbmF5YWtlLDwvYXV0aG9yPjxhdXRob3I+TWluYSBSaG8s
PC9hdXRob3I+PGF1dGhvcj5IYWl4dSBUYW5nLDwvYXV0aG9yPjxhdXRob3I+U2V1bmctSGVlIEJh
ZSw8L2F1dGhvcj48YXV0aG9yPkp1ZHkgUWl1LDwvYXV0aG9yPjxhdXRob3I+R2VvZmZyZXkgRm94
LDwvYXV0aG9yPjwvYXV0aG9ycz48L2NvbnRyaWJ1dG9ycz48dGl0bGVzPjx0aXRsZT5EQUNJRFI6
IERldGVybWluaXN0aWMgQW5uZWFsZWQgQ2x1c3RlcmluZyB3aXRoIEludGVycG9sYXRpdmUgRGlt
ZW5zaW9uIFJlZHVjdGlvbiB1c2luZyBMYXJnZSBDb2xsZWN0aW9uIG9mIDE2UyByUk5BIFNlcXVl
bmNlczwvdGl0bGU+PHNlY29uZGFyeS10aXRsZT5BQ00gQ29uZmVyZW5jZSBvbiBCaW9pbmZvcm1h
dGljcywgQ29tcHV0YXRpb25hbCBCaW9sb2d5IGFuZCBCaW9tZWRpY2luZSAoQUNNIEJDQik8L3Nl
Y29uZGFyeS10aXRsZT48L3RpdGxlcz48ZGF0ZXM+PHllYXI+MjAxMjwveWVhcj48cHViLWRhdGVz
PjxkYXRlPk9jdG9iZXIgNy0xMDwvZGF0ZT48L3B1Yi1kYXRlcz48L2RhdGVzPjxwdWItbG9jYXRp
b24+T3JsYW5kbywgRmxvcmlkYTwvcHViLWxvY2F0aW9uPjx1cmxzPjxyZWxhdGVkLXVybHM+PHVy
bD5odHRwOi8vZ3JpZHMudWNzLmluZGlhbmEuZWR1L3B0bGl1cGFnZXMvcHVibGljYXRpb25zL0RB
Q0lEUl9jYW1lcmFfcmVhZHlfdjAuMy5wZGY8L3VybD48L3JlbGF0ZWQtdXJscz48L3VybHM+PC9y
ZWNvcmQ+PC9DaXRlPjxDaXRlPjxBdXRob3I+Si5Fa2FuYXlha2U8L0F1dGhvcj48WWVhcj4yMDEw
PC9ZZWFyPjxSZWNOdW0+MjYzNTwvUmVjTnVtPjxyZWNvcmQ+PHJlYy1udW1iZXI+MjYzNTwvcmVj
LW51bWJlcj48Zm9yZWlnbi1rZXlzPjxrZXkgYXBwPSJFTiIgZGItaWQ9InJmeDIwcHI5dDV6eHRt
ZWUweG41Znd6Ynh2dzByOXZ6MnRlZSI+MjYzNTwva2V5PjxrZXkgYXBwPSJFTldlYiIgZGItaWQ9
IlMzWEZAd3J0cWdZQUFDQjlQcjQiPjM4OTU8L2tleT48L2ZvcmVpZ24ta2V5cz48cmVmLXR5cGUg
bmFtZT0iQ29uZmVyZW5jZSBQYXBlciI+NDc8L3JlZi10eXBlPjxjb250cmlidXRvcnM+PGF1dGhv
cnM+PGF1dGhvcj5KLkVrYW5heWFrZTwvYXV0aG9yPjxhdXRob3I+SC5MaTwvYXV0aG9yPjxhdXRo
b3I+Qi5aaGFuZzwvYXV0aG9yPjxhdXRob3I+VC5HdW5hcmF0aG5lPC9hdXRob3I+PGF1dGhvcj5T
LkJhZTwvYXV0aG9yPjxhdXRob3I+Si5RaXU8L2F1dGhvcj48YXV0aG9yPkcuRm94LDwvYXV0aG9y
PjwvYXV0aG9ycz48L2NvbnRyaWJ1dG9ycz48dGl0bGVzPjx0aXRsZT5Ud2lzdGVyOiBBIFJ1bnRp
bWUgZm9yIGl0ZXJhdGl2ZSBNYXBSZWR1Y2U8L3RpdGxlPjxzZWNvbmRhcnktdGl0bGU+UHJvY2Vl
ZGluZ3Mgb2YgdGhlIEZpcnN0IEludGVybmF0aW9uYWwgV29ya3Nob3Agb24gTWFwUmVkdWNlIGFu
ZCBpdHMgQXBwbGljYXRpb25zIG9mIEFDTSBIUERDIDIwMTAgY29uZmVyZW5jZSBKdW5lIDIwLTI1
LCAyMDEwPC9zZWNvbmRhcnktdGl0bGU+PC90aXRsZXM+PGRhdGVzPjx5ZWFyPjIwMTA8L3llYXI+
PC9kYXRlcz48cHViLWxvY2F0aW9uPkNoaWNhZ28sICBJbGxpbm9pczwvcHViLWxvY2F0aW9uPjxw
dWJsaXNoZXI+QUNNPC9wdWJsaXNoZXI+PHVybHM+PHJlbGF0ZWQtdXJscz48dXJsPmh0dHA6Ly9n
cmlkcy51Y3MuaW5kaWFuYS5lZHUvcHRsaXVwYWdlcy9wdWJsaWNhdGlvbnMvaHBkYy1jYW1lcmEt
cmVhZHktc3VibWlzc2lvbi5wZGY8L3VybD48L3JlbGF0ZWQtdXJscz48L3VybHM+PC9yZWNvcmQ+
PC9DaXRlPjxDaXRlPjxBdXRob3I+QmluZ2ppbmcgWmhhbmc8L0F1dGhvcj48WWVhcj4yMDEwPC9Z
ZWFyPjxSZWNOdW0+MjMxMjwvUmVjTnVtPjxyZWNvcmQ+PHJlYy1udW1iZXI+MjMxMjwvcmVjLW51
bWJlcj48Zm9yZWlnbi1rZXlzPjxrZXkgYXBwPSJFTiIgZGItaWQ9InJmeDIwcHI5dDV6eHRtZWUw
eG41Znd6Ynh2dzByOXZ6MnRlZSI+MjMxMjwva2V5PjxrZXkgYXBwPSJFTldlYiIgZGItaWQ9IlMz
WEZAd3J0cWdZQUFDQjlQcjQiPjQzMjk8L2tleT48L2ZvcmVpZ24ta2V5cz48cmVmLXR5cGUgbmFt
ZT0iQ29uZmVyZW5jZSBQYXBlciI+NDc8L3JlZi10eXBlPjxjb250cmlidXRvcnM+PGF1dGhvcnM+
PGF1dGhvcj5CaW5namluZyBaaGFuZyw8L2F1dGhvcj48YXV0aG9yPllhbmcgUnVhbiw8L2F1dGhv
cj48YXV0aG9yPlRhay1Mb24gV3UsPC9hdXRob3I+PGF1dGhvcj5KdWR5IFFpdSw8L2F1dGhvcj48
YXV0aG9yPkFkYW0gSHVnaGVzLDwvYXV0aG9yPjxhdXRob3I+R2VvZmZyZXkgRm94LDwvYXV0aG9y
PjwvYXV0aG9ycz48L2NvbnRyaWJ1dG9ycz48dGl0bGVzPjx0aXRsZT5BcHBseWluZyBUd2lzdGVy
IHRvIFNjaWVudGlmaWMgQXBwbGljYXRpb25zPC90aXRsZT48c2Vjb25kYXJ5LXRpdGxlPkNsb3Vk
Q29tIDIwMTA8L3NlY29uZGFyeS10aXRsZT48L3RpdGxlcz48ZGF0ZXM+PHllYXI+MjAxMDwveWVh
cj48cHViLWRhdGVzPjxkYXRlPk5vdmVtYmVyIDMwLURlY2VtYmVyIDM8L2RhdGU+PC9wdWItZGF0
ZXM+PC9kYXRlcz48cHViLWxvY2F0aW9uPklVUFVJIENvbmZlcmVuY2UgQ2VudGVyIEluZGlhbmFw
b2xpczwvcHViLWxvY2F0aW9uPjx1cmxzPjxyZWxhdGVkLXVybHM+PHVybD5odHRwOi8vZ3JpZHMu
dWNzLmluZGlhbmEuZWR1L3B0bGl1cGFnZXMvcHVibGljYXRpb25zL1BJRDE1MTA1MjMucGRmPC91
cmw+PC9yZWxhdGVkLXVybHM+PC91cmxzPjwvcmVjb3JkPjwvQ2l0ZT48Q2l0ZT48QXV0aG9yPlRo
aWxpbmEgR3VuYXJhdGhuZTwvQXV0aG9yPjxZZWFyPjIwMTI8L1llYXI+PFJlY051bT40NTgzPC9S
ZWNOdW0+PHJlY29yZD48cmVjLW51bWJlcj40NTgzPC9yZWMtbnVtYmVyPjxmb3JlaWduLWtleXM+
PGtleSBhcHA9IkVOIiBkYi1pZD0icmZ4MjBwcjl0NXp4dG1lZTB4bjVmd3pieHZ3MHI5dnoydGVl
Ij40NTgzPC9rZXk+PC9mb3JlaWduLWtleXM+PHJlZi10eXBlIG5hbWU9IkpvdXJuYWwgQXJ0aWNs
ZSI+MTc8L3JlZi10eXBlPjxjb250cmlidXRvcnM+PGF1dGhvcnM+PGF1dGhvcj5UaGlsaW5hIEd1
bmFyYXRobmUsPC9hdXRob3I+PGF1dGhvcj5CaW5namluZyBaaGFuZyw8L2F1dGhvcj48YXV0aG9y
PlRhay1Mb24gV3UsPC9hdXRob3I+PGF1dGhvcj5KdWR5IFFpdSw8L2F1dGhvcj48L2F1dGhvcnM+
PC9jb250cmlidXRvcnM+PHRpdGxlcz48dGl0bGU+U2NhbGFibGUgUGFyYWxsZWwgQ29tcHV0aW5n
IG9uIENsb3VkcyBVc2luZyBUd2lzdGVyNEF6dXJlIEl0ZXJhdGl2ZSBNYXBSZWR1Y2UgPC90aXRs
ZT48c2Vjb25kYXJ5LXRpdGxlPiBGdXR1cmUgR2VuZXJhdGlvbiBDb21wdXRlciBTeXN0ZW1zIDwv
c2Vjb25kYXJ5LXRpdGxlPjwvdGl0bGVzPjx2b2x1bWU+VG8gYmUgcHVibGlzaGVkPC92b2x1bWU+
PGRhdGVzPjx5ZWFyPjIwMTI8L3llYXI+PC9kYXRlcz48dXJscz48cmVsYXRlZC11cmxzPjx1cmw+
aHR0cDovL2dyaWRzLnVjcy5pbmRpYW5hLmVkdS9wdGxpdXBhZ2VzL3B1YmxpY2F0aW9ucy9TY2Fs
YWJsZV9QYXJhbGxlbF9Db21wdXRpbmdfb25fQ2xvdWRzX1VzaW5nX1R3aXN0ZXI0QXp1cmVfSXRl
cmF0aXZlX01hcFJlZHVjZV9jcl9zdWJtaXQucGRmPC91cmw+PC9yZWxhdGVkLXVybHM+PC91cmxz
PjwvcmVjb3JkPjwvQ2l0ZT48L0VuZE5vdGU+
</w:fldData>
        </w:fldChar>
      </w:r>
      <w:r w:rsidR="00E00C25">
        <w:rPr>
          <w:rFonts w:eastAsia="MS Mincho"/>
          <w:color w:val="000000" w:themeColor="text1"/>
          <w:lang w:eastAsia="ja-JP"/>
        </w:rPr>
        <w:instrText xml:space="preserve"> ADDIN EN.CITE </w:instrText>
      </w:r>
      <w:r w:rsidR="00E00C25">
        <w:rPr>
          <w:rFonts w:eastAsia="MS Mincho"/>
          <w:color w:val="000000" w:themeColor="text1"/>
          <w:lang w:eastAsia="ja-JP"/>
        </w:rPr>
        <w:fldChar w:fldCharType="begin">
          <w:fldData xml:space="preserve">PEVuZE5vdGU+PENpdGU+PEF1dGhvcj5ZYW5nIFJ1YW48L0F1dGhvcj48WWVhcj4yMDEyPC9ZZWFy
PjxSZWNOdW0+NDY4MTwvUmVjTnVtPjxEaXNwbGF5VGV4dD5bNiwgMTItMTRdPC9EaXNwbGF5VGV4
dD48cmVjb3JkPjxyZWMtbnVtYmVyPjQ2ODE8L3JlYy1udW1iZXI+PGZvcmVpZ24ta2V5cz48a2V5
IGFwcD0iRU4iIGRiLWlkPSJyZngyMHByOXQ1enh0bWVlMHhuNWZ3emJ4dncwcjl2ejJ0ZWUiPjQ2
ODE8L2tleT48L2ZvcmVpZ24ta2V5cz48cmVmLXR5cGUgbmFtZT0iQ29uZmVyZW5jZSBQYXBlciI+
NDc8L3JlZi10eXBlPjxjb250cmlidXRvcnM+PGF1dGhvcnM+PGF1dGhvcj5ZYW5nIFJ1YW4sPC9h
dXRob3I+PGF1dGhvcj5TYWxpeWEgRWthbmF5YWtlLDwvYXV0aG9yPjxhdXRob3I+TWluYSBSaG8s
PC9hdXRob3I+PGF1dGhvcj5IYWl4dSBUYW5nLDwvYXV0aG9yPjxhdXRob3I+U2V1bmctSGVlIEJh
ZSw8L2F1dGhvcj48YXV0aG9yPkp1ZHkgUWl1LDwvYXV0aG9yPjxhdXRob3I+R2VvZmZyZXkgRm94
LDwvYXV0aG9yPjwvYXV0aG9ycz48L2NvbnRyaWJ1dG9ycz48dGl0bGVzPjx0aXRsZT5EQUNJRFI6
IERldGVybWluaXN0aWMgQW5uZWFsZWQgQ2x1c3RlcmluZyB3aXRoIEludGVycG9sYXRpdmUgRGlt
ZW5zaW9uIFJlZHVjdGlvbiB1c2luZyBMYXJnZSBDb2xsZWN0aW9uIG9mIDE2UyByUk5BIFNlcXVl
bmNlczwvdGl0bGU+PHNlY29uZGFyeS10aXRsZT5BQ00gQ29uZmVyZW5jZSBvbiBCaW9pbmZvcm1h
dGljcywgQ29tcHV0YXRpb25hbCBCaW9sb2d5IGFuZCBCaW9tZWRpY2luZSAoQUNNIEJDQik8L3Nl
Y29uZGFyeS10aXRsZT48L3RpdGxlcz48ZGF0ZXM+PHllYXI+MjAxMjwveWVhcj48cHViLWRhdGVz
PjxkYXRlPk9jdG9iZXIgNy0xMDwvZGF0ZT48L3B1Yi1kYXRlcz48L2RhdGVzPjxwdWItbG9jYXRp
b24+T3JsYW5kbywgRmxvcmlkYTwvcHViLWxvY2F0aW9uPjx1cmxzPjxyZWxhdGVkLXVybHM+PHVy
bD5odHRwOi8vZ3JpZHMudWNzLmluZGlhbmEuZWR1L3B0bGl1cGFnZXMvcHVibGljYXRpb25zL0RB
Q0lEUl9jYW1lcmFfcmVhZHlfdjAuMy5wZGY8L3VybD48L3JlbGF0ZWQtdXJscz48L3VybHM+PC9y
ZWNvcmQ+PC9DaXRlPjxDaXRlPjxBdXRob3I+Si5Fa2FuYXlha2U8L0F1dGhvcj48WWVhcj4yMDEw
PC9ZZWFyPjxSZWNOdW0+MjYzNTwvUmVjTnVtPjxyZWNvcmQ+PHJlYy1udW1iZXI+MjYzNTwvcmVj
LW51bWJlcj48Zm9yZWlnbi1rZXlzPjxrZXkgYXBwPSJFTiIgZGItaWQ9InJmeDIwcHI5dDV6eHRt
ZWUweG41Znd6Ynh2dzByOXZ6MnRlZSI+MjYzNTwva2V5PjxrZXkgYXBwPSJFTldlYiIgZGItaWQ9
IlMzWEZAd3J0cWdZQUFDQjlQcjQiPjM4OTU8L2tleT48L2ZvcmVpZ24ta2V5cz48cmVmLXR5cGUg
bmFtZT0iQ29uZmVyZW5jZSBQYXBlciI+NDc8L3JlZi10eXBlPjxjb250cmlidXRvcnM+PGF1dGhv
cnM+PGF1dGhvcj5KLkVrYW5heWFrZTwvYXV0aG9yPjxhdXRob3I+SC5MaTwvYXV0aG9yPjxhdXRo
b3I+Qi5aaGFuZzwvYXV0aG9yPjxhdXRob3I+VC5HdW5hcmF0aG5lPC9hdXRob3I+PGF1dGhvcj5T
LkJhZTwvYXV0aG9yPjxhdXRob3I+Si5RaXU8L2F1dGhvcj48YXV0aG9yPkcuRm94LDwvYXV0aG9y
PjwvYXV0aG9ycz48L2NvbnRyaWJ1dG9ycz48dGl0bGVzPjx0aXRsZT5Ud2lzdGVyOiBBIFJ1bnRp
bWUgZm9yIGl0ZXJhdGl2ZSBNYXBSZWR1Y2U8L3RpdGxlPjxzZWNvbmRhcnktdGl0bGU+UHJvY2Vl
ZGluZ3Mgb2YgdGhlIEZpcnN0IEludGVybmF0aW9uYWwgV29ya3Nob3Agb24gTWFwUmVkdWNlIGFu
ZCBpdHMgQXBwbGljYXRpb25zIG9mIEFDTSBIUERDIDIwMTAgY29uZmVyZW5jZSBKdW5lIDIwLTI1
LCAyMDEwPC9zZWNvbmRhcnktdGl0bGU+PC90aXRsZXM+PGRhdGVzPjx5ZWFyPjIwMTA8L3llYXI+
PC9kYXRlcz48cHViLWxvY2F0aW9uPkNoaWNhZ28sICBJbGxpbm9pczwvcHViLWxvY2F0aW9uPjxw
dWJsaXNoZXI+QUNNPC9wdWJsaXNoZXI+PHVybHM+PHJlbGF0ZWQtdXJscz48dXJsPmh0dHA6Ly9n
cmlkcy51Y3MuaW5kaWFuYS5lZHUvcHRsaXVwYWdlcy9wdWJsaWNhdGlvbnMvaHBkYy1jYW1lcmEt
cmVhZHktc3VibWlzc2lvbi5wZGY8L3VybD48L3JlbGF0ZWQtdXJscz48L3VybHM+PC9yZWNvcmQ+
PC9DaXRlPjxDaXRlPjxBdXRob3I+QmluZ2ppbmcgWmhhbmc8L0F1dGhvcj48WWVhcj4yMDEwPC9Z
ZWFyPjxSZWNOdW0+MjMxMjwvUmVjTnVtPjxyZWNvcmQ+PHJlYy1udW1iZXI+MjMxMjwvcmVjLW51
bWJlcj48Zm9yZWlnbi1rZXlzPjxrZXkgYXBwPSJFTiIgZGItaWQ9InJmeDIwcHI5dDV6eHRtZWUw
eG41Znd6Ynh2dzByOXZ6MnRlZSI+MjMxMjwva2V5PjxrZXkgYXBwPSJFTldlYiIgZGItaWQ9IlMz
WEZAd3J0cWdZQUFDQjlQcjQiPjQzMjk8L2tleT48L2ZvcmVpZ24ta2V5cz48cmVmLXR5cGUgbmFt
ZT0iQ29uZmVyZW5jZSBQYXBlciI+NDc8L3JlZi10eXBlPjxjb250cmlidXRvcnM+PGF1dGhvcnM+
PGF1dGhvcj5CaW5namluZyBaaGFuZyw8L2F1dGhvcj48YXV0aG9yPllhbmcgUnVhbiw8L2F1dGhv
cj48YXV0aG9yPlRhay1Mb24gV3UsPC9hdXRob3I+PGF1dGhvcj5KdWR5IFFpdSw8L2F1dGhvcj48
YXV0aG9yPkFkYW0gSHVnaGVzLDwvYXV0aG9yPjxhdXRob3I+R2VvZmZyZXkgRm94LDwvYXV0aG9y
PjwvYXV0aG9ycz48L2NvbnRyaWJ1dG9ycz48dGl0bGVzPjx0aXRsZT5BcHBseWluZyBUd2lzdGVy
IHRvIFNjaWVudGlmaWMgQXBwbGljYXRpb25zPC90aXRsZT48c2Vjb25kYXJ5LXRpdGxlPkNsb3Vk
Q29tIDIwMTA8L3NlY29uZGFyeS10aXRsZT48L3RpdGxlcz48ZGF0ZXM+PHllYXI+MjAxMDwveWVh
cj48cHViLWRhdGVzPjxkYXRlPk5vdmVtYmVyIDMwLURlY2VtYmVyIDM8L2RhdGU+PC9wdWItZGF0
ZXM+PC9kYXRlcz48cHViLWxvY2F0aW9uPklVUFVJIENvbmZlcmVuY2UgQ2VudGVyIEluZGlhbmFw
b2xpczwvcHViLWxvY2F0aW9uPjx1cmxzPjxyZWxhdGVkLXVybHM+PHVybD5odHRwOi8vZ3JpZHMu
dWNzLmluZGlhbmEuZWR1L3B0bGl1cGFnZXMvcHVibGljYXRpb25zL1BJRDE1MTA1MjMucGRmPC91
cmw+PC9yZWxhdGVkLXVybHM+PC91cmxzPjwvcmVjb3JkPjwvQ2l0ZT48Q2l0ZT48QXV0aG9yPlRo
aWxpbmEgR3VuYXJhdGhuZTwvQXV0aG9yPjxZZWFyPjIwMTI8L1llYXI+PFJlY051bT40NTgzPC9S
ZWNOdW0+PHJlY29yZD48cmVjLW51bWJlcj40NTgzPC9yZWMtbnVtYmVyPjxmb3JlaWduLWtleXM+
PGtleSBhcHA9IkVOIiBkYi1pZD0icmZ4MjBwcjl0NXp4dG1lZTB4bjVmd3pieHZ3MHI5dnoydGVl
Ij40NTgzPC9rZXk+PC9mb3JlaWduLWtleXM+PHJlZi10eXBlIG5hbWU9IkpvdXJuYWwgQXJ0aWNs
ZSI+MTc8L3JlZi10eXBlPjxjb250cmlidXRvcnM+PGF1dGhvcnM+PGF1dGhvcj5UaGlsaW5hIEd1
bmFyYXRobmUsPC9hdXRob3I+PGF1dGhvcj5CaW5namluZyBaaGFuZyw8L2F1dGhvcj48YXV0aG9y
PlRhay1Mb24gV3UsPC9hdXRob3I+PGF1dGhvcj5KdWR5IFFpdSw8L2F1dGhvcj48L2F1dGhvcnM+
PC9jb250cmlidXRvcnM+PHRpdGxlcz48dGl0bGU+U2NhbGFibGUgUGFyYWxsZWwgQ29tcHV0aW5n
IG9uIENsb3VkcyBVc2luZyBUd2lzdGVyNEF6dXJlIEl0ZXJhdGl2ZSBNYXBSZWR1Y2UgPC90aXRs
ZT48c2Vjb25kYXJ5LXRpdGxlPiBGdXR1cmUgR2VuZXJhdGlvbiBDb21wdXRlciBTeXN0ZW1zIDwv
c2Vjb25kYXJ5LXRpdGxlPjwvdGl0bGVzPjx2b2x1bWU+VG8gYmUgcHVibGlzaGVkPC92b2x1bWU+
PGRhdGVzPjx5ZWFyPjIwMTI8L3llYXI+PC9kYXRlcz48dXJscz48cmVsYXRlZC11cmxzPjx1cmw+
aHR0cDovL2dyaWRzLnVjcy5pbmRpYW5hLmVkdS9wdGxpdXBhZ2VzL3B1YmxpY2F0aW9ucy9TY2Fs
YWJsZV9QYXJhbGxlbF9Db21wdXRpbmdfb25fQ2xvdWRzX1VzaW5nX1R3aXN0ZXI0QXp1cmVfSXRl
cmF0aXZlX01hcFJlZHVjZV9jcl9zdWJtaXQucGRmPC91cmw+PC9yZWxhdGVkLXVybHM+PC91cmxz
PjwvcmVjb3JkPjwvQ2l0ZT48L0VuZE5vdGU+
</w:fldData>
        </w:fldChar>
      </w:r>
      <w:r w:rsidR="00E00C25">
        <w:rPr>
          <w:rFonts w:eastAsia="MS Mincho"/>
          <w:color w:val="000000" w:themeColor="text1"/>
          <w:lang w:eastAsia="ja-JP"/>
        </w:rPr>
        <w:instrText xml:space="preserve"> ADDIN EN.CITE.DATA </w:instrText>
      </w:r>
      <w:r w:rsidR="00E00C25">
        <w:rPr>
          <w:rFonts w:eastAsia="MS Mincho"/>
          <w:color w:val="000000" w:themeColor="text1"/>
          <w:lang w:eastAsia="ja-JP"/>
        </w:rPr>
      </w:r>
      <w:r w:rsidR="00E00C25">
        <w:rPr>
          <w:rFonts w:eastAsia="MS Mincho"/>
          <w:color w:val="000000" w:themeColor="text1"/>
          <w:lang w:eastAsia="ja-JP"/>
        </w:rPr>
        <w:fldChar w:fldCharType="end"/>
      </w:r>
      <w:r w:rsidR="00E00C25">
        <w:rPr>
          <w:rFonts w:eastAsia="MS Mincho"/>
          <w:color w:val="000000" w:themeColor="text1"/>
          <w:lang w:eastAsia="ja-JP"/>
        </w:rPr>
      </w:r>
      <w:r w:rsidR="00E00C25">
        <w:rPr>
          <w:rFonts w:eastAsia="MS Mincho"/>
          <w:color w:val="000000" w:themeColor="text1"/>
          <w:lang w:eastAsia="ja-JP"/>
        </w:rPr>
        <w:fldChar w:fldCharType="separate"/>
      </w:r>
      <w:r w:rsidR="00E00C25">
        <w:rPr>
          <w:rFonts w:eastAsia="MS Mincho"/>
          <w:noProof/>
          <w:color w:val="000000" w:themeColor="text1"/>
          <w:lang w:eastAsia="ja-JP"/>
        </w:rPr>
        <w:t>[</w:t>
      </w:r>
      <w:hyperlink w:anchor="_ENREF_6" w:tooltip="Yang Ruan, 2012 #4681" w:history="1">
        <w:r w:rsidR="002753AC">
          <w:rPr>
            <w:rFonts w:eastAsia="MS Mincho"/>
            <w:noProof/>
            <w:color w:val="000000" w:themeColor="text1"/>
            <w:lang w:eastAsia="ja-JP"/>
          </w:rPr>
          <w:t>6</w:t>
        </w:r>
      </w:hyperlink>
      <w:r w:rsidR="00E00C25">
        <w:rPr>
          <w:rFonts w:eastAsia="MS Mincho"/>
          <w:noProof/>
          <w:color w:val="000000" w:themeColor="text1"/>
          <w:lang w:eastAsia="ja-JP"/>
        </w:rPr>
        <w:t xml:space="preserve">, </w:t>
      </w:r>
      <w:hyperlink w:anchor="_ENREF_12" w:tooltip="J.Ekanayake, 2010 #2635" w:history="1">
        <w:r w:rsidR="002753AC">
          <w:rPr>
            <w:rFonts w:eastAsia="MS Mincho"/>
            <w:noProof/>
            <w:color w:val="000000" w:themeColor="text1"/>
            <w:lang w:eastAsia="ja-JP"/>
          </w:rPr>
          <w:t>12-14</w:t>
        </w:r>
      </w:hyperlink>
      <w:r w:rsidR="00E00C25">
        <w:rPr>
          <w:rFonts w:eastAsia="MS Mincho"/>
          <w:noProof/>
          <w:color w:val="000000" w:themeColor="text1"/>
          <w:lang w:eastAsia="ja-JP"/>
        </w:rPr>
        <w:t>]</w:t>
      </w:r>
      <w:r w:rsidR="00E00C25">
        <w:rPr>
          <w:rFonts w:eastAsia="MS Mincho"/>
          <w:color w:val="000000" w:themeColor="text1"/>
          <w:lang w:eastAsia="ja-JP"/>
        </w:rPr>
        <w:fldChar w:fldCharType="end"/>
      </w:r>
      <w:r w:rsidR="0079491A">
        <w:rPr>
          <w:rFonts w:eastAsia="MS Mincho"/>
          <w:color w:val="000000" w:themeColor="text1"/>
          <w:lang w:eastAsia="ja-JP"/>
        </w:rPr>
        <w:t xml:space="preserve">. </w:t>
      </w:r>
      <w:r w:rsidR="00E00C25">
        <w:rPr>
          <w:rFonts w:eastAsia="MS Mincho"/>
          <w:color w:val="000000" w:themeColor="text1"/>
          <w:lang w:eastAsia="ja-JP"/>
        </w:rPr>
        <w:t>This approach works well for initial values of temperature up</w:t>
      </w:r>
      <w:r w:rsidR="00FB726C">
        <w:rPr>
          <w:rFonts w:eastAsia="MS Mincho"/>
          <w:color w:val="000000" w:themeColor="text1"/>
          <w:lang w:eastAsia="ja-JP"/>
        </w:rPr>
        <w:t xml:space="preserve"> </w:t>
      </w:r>
      <w:r w:rsidR="00E00C25">
        <w:rPr>
          <w:rFonts w:eastAsia="MS Mincho"/>
          <w:color w:val="000000" w:themeColor="text1"/>
          <w:lang w:eastAsia="ja-JP"/>
        </w:rPr>
        <w:t xml:space="preserve">to around 512 clusters. However as temperatures decrease the </w:t>
      </w:r>
      <w:r w:rsidR="00E00C25" w:rsidRPr="007928DF">
        <w:rPr>
          <w:rFonts w:eastAsia="MS Mincho"/>
          <w:color w:val="000000" w:themeColor="text1"/>
          <w:lang w:eastAsia="ja-JP"/>
        </w:rPr>
        <w:t>&lt;</w:t>
      </w:r>
      <w:proofErr w:type="spellStart"/>
      <w:proofErr w:type="gramStart"/>
      <w:r w:rsidR="00E00C25" w:rsidRPr="007928DF">
        <w:rPr>
          <w:rFonts w:eastAsia="MS Mincho"/>
          <w:color w:val="000000" w:themeColor="text1"/>
          <w:lang w:eastAsia="ja-JP"/>
        </w:rPr>
        <w:t>M</w:t>
      </w:r>
      <w:r w:rsidR="00E00C25" w:rsidRPr="007928DF">
        <w:rPr>
          <w:rFonts w:eastAsia="MS Mincho"/>
          <w:i/>
          <w:color w:val="000000" w:themeColor="text1"/>
          <w:vertAlign w:val="subscript"/>
          <w:lang w:eastAsia="ja-JP"/>
        </w:rPr>
        <w:t>x</w:t>
      </w:r>
      <w:proofErr w:type="spellEnd"/>
      <w:r w:rsidR="00E00C25" w:rsidRPr="007928DF">
        <w:rPr>
          <w:rFonts w:eastAsia="MS Mincho"/>
          <w:color w:val="000000" w:themeColor="text1"/>
          <w:lang w:eastAsia="ja-JP"/>
        </w:rPr>
        <w:t>(</w:t>
      </w:r>
      <w:proofErr w:type="gramEnd"/>
      <w:r w:rsidR="00E00C25" w:rsidRPr="00707A36">
        <w:rPr>
          <w:rFonts w:eastAsia="MS Mincho"/>
          <w:i/>
          <w:color w:val="000000" w:themeColor="text1"/>
          <w:lang w:eastAsia="ja-JP"/>
        </w:rPr>
        <w:t>k</w:t>
      </w:r>
      <w:r w:rsidR="00E00C25" w:rsidRPr="007928DF">
        <w:rPr>
          <w:rFonts w:eastAsia="MS Mincho"/>
          <w:color w:val="000000" w:themeColor="text1"/>
          <w:lang w:eastAsia="ja-JP"/>
        </w:rPr>
        <w:t>)&gt;</w:t>
      </w:r>
      <w:r w:rsidR="00E00C25">
        <w:rPr>
          <w:rFonts w:eastAsia="MS Mincho"/>
          <w:color w:val="000000" w:themeColor="text1"/>
          <w:lang w:eastAsia="ja-JP"/>
        </w:rPr>
        <w:t xml:space="preserve"> </w:t>
      </w:r>
      <w:r w:rsidR="00E00C25">
        <w:t xml:space="preserve">change character and each point becomes associated with a few clusters (an average of 8 out of ~25000 in example below). Thus calculating terms like </w:t>
      </w:r>
      <w:r w:rsidR="00E00C25" w:rsidRPr="007928DF">
        <w:rPr>
          <w:rFonts w:eastAsia="MS Mincho"/>
          <w:color w:val="000000" w:themeColor="text1"/>
          <w:lang w:eastAsia="ja-JP"/>
        </w:rPr>
        <w:sym w:font="Symbol" w:char="F0E5"/>
      </w:r>
      <w:r w:rsidR="00E00C25" w:rsidRPr="007928DF">
        <w:rPr>
          <w:rFonts w:eastAsia="MS Mincho"/>
          <w:color w:val="000000" w:themeColor="text1"/>
          <w:vertAlign w:val="subscript"/>
          <w:lang w:eastAsia="ja-JP"/>
        </w:rPr>
        <w:t>x=1</w:t>
      </w:r>
      <w:r w:rsidR="00E00C25" w:rsidRPr="007928DF">
        <w:rPr>
          <w:rFonts w:eastAsia="MS Mincho"/>
          <w:color w:val="000000" w:themeColor="text1"/>
          <w:vertAlign w:val="superscript"/>
          <w:lang w:eastAsia="ja-JP"/>
        </w:rPr>
        <w:t>N</w:t>
      </w:r>
      <w:r w:rsidR="00E00C25" w:rsidRPr="007928DF">
        <w:rPr>
          <w:rFonts w:eastAsia="MS Mincho"/>
          <w:color w:val="000000" w:themeColor="text1"/>
          <w:lang w:eastAsia="ja-JP"/>
        </w:rPr>
        <w:t xml:space="preserve"> &lt;</w:t>
      </w:r>
      <w:proofErr w:type="spellStart"/>
      <w:proofErr w:type="gramStart"/>
      <w:r w:rsidR="00E00C25" w:rsidRPr="007928DF">
        <w:rPr>
          <w:rFonts w:eastAsia="MS Mincho"/>
          <w:color w:val="000000" w:themeColor="text1"/>
          <w:lang w:eastAsia="ja-JP"/>
        </w:rPr>
        <w:t>M</w:t>
      </w:r>
      <w:r w:rsidR="00E00C25" w:rsidRPr="007928DF">
        <w:rPr>
          <w:rFonts w:eastAsia="MS Mincho"/>
          <w:i/>
          <w:color w:val="000000" w:themeColor="text1"/>
          <w:vertAlign w:val="subscript"/>
          <w:lang w:eastAsia="ja-JP"/>
        </w:rPr>
        <w:t>x</w:t>
      </w:r>
      <w:proofErr w:type="spellEnd"/>
      <w:r w:rsidR="00E00C25" w:rsidRPr="007928DF">
        <w:rPr>
          <w:rFonts w:eastAsia="MS Mincho"/>
          <w:color w:val="000000" w:themeColor="text1"/>
          <w:lang w:eastAsia="ja-JP"/>
        </w:rPr>
        <w:t>(</w:t>
      </w:r>
      <w:proofErr w:type="gramEnd"/>
      <w:r w:rsidR="00E00C25" w:rsidRPr="00707A36">
        <w:rPr>
          <w:rFonts w:eastAsia="MS Mincho"/>
          <w:i/>
          <w:color w:val="000000" w:themeColor="text1"/>
          <w:lang w:eastAsia="ja-JP"/>
        </w:rPr>
        <w:t>k</w:t>
      </w:r>
      <w:r w:rsidR="00E00C25" w:rsidRPr="007928DF">
        <w:rPr>
          <w:rFonts w:eastAsia="MS Mincho"/>
          <w:color w:val="000000" w:themeColor="text1"/>
          <w:lang w:eastAsia="ja-JP"/>
        </w:rPr>
        <w:t>)&gt;</w:t>
      </w:r>
      <w:r w:rsidR="00E00C25">
        <w:rPr>
          <w:rFonts w:eastAsia="MS Mincho"/>
          <w:color w:val="000000" w:themeColor="text1"/>
          <w:lang w:eastAsia="ja-JP"/>
        </w:rPr>
        <w:t xml:space="preserve"> as a sum over </w:t>
      </w:r>
      <w:r w:rsidR="00767C5C">
        <w:rPr>
          <w:rFonts w:eastAsia="MS Mincho"/>
          <w:color w:val="000000" w:themeColor="text1"/>
          <w:lang w:eastAsia="ja-JP"/>
        </w:rPr>
        <w:t xml:space="preserve">all clusters becomes inefficient and an unnecessary memory use. Rather one uses a data structure that only keeps the </w:t>
      </w:r>
      <w:r w:rsidR="00767C5C" w:rsidRPr="007928DF">
        <w:rPr>
          <w:rFonts w:eastAsia="MS Mincho"/>
          <w:color w:val="000000" w:themeColor="text1"/>
          <w:lang w:eastAsia="ja-JP"/>
        </w:rPr>
        <w:t>&lt;</w:t>
      </w:r>
      <w:proofErr w:type="spellStart"/>
      <w:proofErr w:type="gramStart"/>
      <w:r w:rsidR="00767C5C" w:rsidRPr="007928DF">
        <w:rPr>
          <w:rFonts w:eastAsia="MS Mincho"/>
          <w:color w:val="000000" w:themeColor="text1"/>
          <w:lang w:eastAsia="ja-JP"/>
        </w:rPr>
        <w:t>M</w:t>
      </w:r>
      <w:r w:rsidR="00767C5C" w:rsidRPr="007928DF">
        <w:rPr>
          <w:rFonts w:eastAsia="MS Mincho"/>
          <w:i/>
          <w:color w:val="000000" w:themeColor="text1"/>
          <w:vertAlign w:val="subscript"/>
          <w:lang w:eastAsia="ja-JP"/>
        </w:rPr>
        <w:t>x</w:t>
      </w:r>
      <w:proofErr w:type="spellEnd"/>
      <w:r w:rsidR="00767C5C" w:rsidRPr="007928DF">
        <w:rPr>
          <w:rFonts w:eastAsia="MS Mincho"/>
          <w:color w:val="000000" w:themeColor="text1"/>
          <w:lang w:eastAsia="ja-JP"/>
        </w:rPr>
        <w:t>(</w:t>
      </w:r>
      <w:proofErr w:type="gramEnd"/>
      <w:r w:rsidR="00767C5C" w:rsidRPr="00707A36">
        <w:rPr>
          <w:rFonts w:eastAsia="MS Mincho"/>
          <w:i/>
          <w:color w:val="000000" w:themeColor="text1"/>
          <w:lang w:eastAsia="ja-JP"/>
        </w:rPr>
        <w:t>k</w:t>
      </w:r>
      <w:r w:rsidR="00767C5C" w:rsidRPr="007928DF">
        <w:rPr>
          <w:rFonts w:eastAsia="MS Mincho"/>
          <w:color w:val="000000" w:themeColor="text1"/>
          <w:lang w:eastAsia="ja-JP"/>
        </w:rPr>
        <w:t>)&gt;</w:t>
      </w:r>
      <w:r w:rsidR="00767C5C">
        <w:rPr>
          <w:rFonts w:eastAsia="MS Mincho"/>
          <w:color w:val="000000" w:themeColor="text1"/>
          <w:lang w:eastAsia="ja-JP"/>
        </w:rPr>
        <w:t xml:space="preserve"> for clusters whose centers are near each point. Further one can exploit parallelism over clusters and </w:t>
      </w:r>
      <w:r w:rsidR="00FB726C">
        <w:rPr>
          <w:rFonts w:eastAsia="MS Mincho"/>
          <w:color w:val="000000" w:themeColor="text1"/>
          <w:lang w:eastAsia="ja-JP"/>
        </w:rPr>
        <w:t xml:space="preserve">both </w:t>
      </w:r>
      <w:r w:rsidR="00767C5C">
        <w:rPr>
          <w:rFonts w:eastAsia="MS Mincho"/>
          <w:color w:val="000000" w:themeColor="text1"/>
          <w:lang w:eastAsia="ja-JP"/>
        </w:rPr>
        <w:t>calculate</w:t>
      </w:r>
      <w:r w:rsidR="00FB726C">
        <w:rPr>
          <w:rFonts w:eastAsia="MS Mincho"/>
          <w:color w:val="000000" w:themeColor="text1"/>
          <w:lang w:eastAsia="ja-JP"/>
        </w:rPr>
        <w:t xml:space="preserve"> and split clusters</w:t>
      </w:r>
      <w:r w:rsidR="00767C5C">
        <w:rPr>
          <w:rFonts w:eastAsia="MS Mincho"/>
          <w:color w:val="000000" w:themeColor="text1"/>
          <w:lang w:eastAsia="ja-JP"/>
        </w:rPr>
        <w:t xml:space="preserve"> separately for the above equations in different regions. This leads to a familiar “local geometric” structure with points divided so nearby points are in the same process and local communications are used for point/clusters which are near the boundary between geometric domains. In LC-MS case, this geometric structure was implemented in one dimension with m/z splits. One finds a difficult</w:t>
      </w:r>
      <w:r w:rsidR="00FB726C">
        <w:rPr>
          <w:rFonts w:eastAsia="MS Mincho"/>
          <w:color w:val="000000" w:themeColor="text1"/>
          <w:lang w:eastAsia="ja-JP"/>
        </w:rPr>
        <w:t>y</w:t>
      </w:r>
      <w:r w:rsidR="00767C5C">
        <w:rPr>
          <w:rFonts w:eastAsia="MS Mincho"/>
          <w:color w:val="000000" w:themeColor="text1"/>
          <w:lang w:eastAsia="ja-JP"/>
        </w:rPr>
        <w:t xml:space="preserve"> as a given decomposition may not be best for both point and cluster parallelism; this is well known for example in particle in the cell computations in scientific simulations. In our current results we implement the cluster parallelism for the MPI processes but not the thread parallelism. We kept the decomposition with equal number of points in each process; this led to about a factor of two load imbalance in number of clusters. We can improv</w:t>
      </w:r>
      <w:r w:rsidR="00B329BF">
        <w:rPr>
          <w:rFonts w:eastAsia="MS Mincho"/>
          <w:color w:val="000000" w:themeColor="text1"/>
          <w:lang w:eastAsia="ja-JP"/>
        </w:rPr>
        <w:t xml:space="preserve">e this but current approach gives </w:t>
      </w:r>
      <w:r w:rsidR="00FB726C">
        <w:rPr>
          <w:rFonts w:eastAsia="MS Mincho"/>
          <w:color w:val="000000" w:themeColor="text1"/>
          <w:lang w:eastAsia="ja-JP"/>
        </w:rPr>
        <w:t>satisfactory</w:t>
      </w:r>
      <w:r w:rsidR="00B329BF">
        <w:rPr>
          <w:rFonts w:eastAsia="MS Mincho"/>
          <w:color w:val="000000" w:themeColor="text1"/>
          <w:lang w:eastAsia="ja-JP"/>
        </w:rPr>
        <w:t xml:space="preserve"> </w:t>
      </w:r>
      <w:r w:rsidR="00FB726C">
        <w:rPr>
          <w:rFonts w:eastAsia="MS Mincho"/>
          <w:color w:val="000000" w:themeColor="text1"/>
          <w:lang w:eastAsia="ja-JP"/>
        </w:rPr>
        <w:t>performance</w:t>
      </w:r>
      <w:r w:rsidR="00B329BF">
        <w:rPr>
          <w:rFonts w:eastAsia="MS Mincho"/>
          <w:color w:val="000000" w:themeColor="text1"/>
          <w:lang w:eastAsia="ja-JP"/>
        </w:rPr>
        <w:t xml:space="preserve"> for current LC-MS problems.</w:t>
      </w:r>
    </w:p>
    <w:p w14:paraId="2FCB6A28" w14:textId="77777777" w:rsidR="00264FA5" w:rsidRDefault="00264FA5" w:rsidP="007928DF">
      <w:pPr>
        <w:spacing w:line="240" w:lineRule="auto"/>
        <w:ind w:firstLine="0"/>
        <w:contextualSpacing w:val="0"/>
        <w:rPr>
          <w:rFonts w:eastAsia="MS Mincho"/>
          <w:color w:val="000000" w:themeColor="text1"/>
          <w:lang w:eastAsia="ja-JP"/>
        </w:rPr>
      </w:pPr>
    </w:p>
    <w:p w14:paraId="29B45B1F" w14:textId="0DB3F492" w:rsidR="00264FA5" w:rsidRPr="00E00C25" w:rsidRDefault="00264FA5" w:rsidP="007928DF">
      <w:pPr>
        <w:spacing w:line="240" w:lineRule="auto"/>
        <w:ind w:firstLine="0"/>
        <w:contextualSpacing w:val="0"/>
      </w:pPr>
      <w:r>
        <w:rPr>
          <w:rFonts w:eastAsia="MS Mincho"/>
          <w:color w:val="000000" w:themeColor="text1"/>
          <w:lang w:eastAsia="ja-JP"/>
        </w:rPr>
        <w:t>In the LC-MS problem, we repeated the steps above 2 or 3 times to get presented results. After first step, we took the peaks assigned to “sponge cluster” (</w:t>
      </w:r>
      <w:r w:rsidRPr="00264FA5">
        <w:rPr>
          <w:rFonts w:eastAsia="MS Mincho"/>
          <w:i/>
          <w:color w:val="000000" w:themeColor="text1"/>
          <w:lang w:eastAsia="ja-JP"/>
        </w:rPr>
        <w:t>k</w:t>
      </w:r>
      <w:r>
        <w:rPr>
          <w:rFonts w:eastAsia="MS Mincho"/>
          <w:color w:val="000000" w:themeColor="text1"/>
          <w:lang w:eastAsia="ja-JP"/>
        </w:rPr>
        <w:t xml:space="preserve"> =0) and identified clusters in it that had been incorrectly split in first step. The new clusters were merged with those from first step by annealing the combined sample starting not </w:t>
      </w:r>
      <w:proofErr w:type="gramStart"/>
      <w:r>
        <w:rPr>
          <w:rFonts w:eastAsia="MS Mincho"/>
          <w:color w:val="000000" w:themeColor="text1"/>
          <w:lang w:eastAsia="ja-JP"/>
        </w:rPr>
        <w:t xml:space="preserve">at  </w:t>
      </w:r>
      <w:r w:rsidR="00722F25">
        <w:rPr>
          <w:rFonts w:eastAsia="MS Mincho"/>
          <w:color w:val="000000" w:themeColor="text1"/>
          <w:lang w:eastAsia="ja-JP"/>
        </w:rPr>
        <w:t>T</w:t>
      </w:r>
      <w:proofErr w:type="gramEnd"/>
      <w:r w:rsidR="00722F25" w:rsidRPr="00442735">
        <w:rPr>
          <w:rFonts w:eastAsia="MS Mincho"/>
          <w:color w:val="000000" w:themeColor="text1"/>
          <w:vertAlign w:val="subscript"/>
          <w:lang w:eastAsia="ja-JP"/>
        </w:rPr>
        <w:t xml:space="preserve">∞ </w:t>
      </w:r>
      <w:r w:rsidR="00722F25">
        <w:rPr>
          <w:rFonts w:eastAsia="MS Mincho"/>
          <w:color w:val="000000" w:themeColor="text1"/>
          <w:vertAlign w:val="subscript"/>
          <w:lang w:eastAsia="ja-JP"/>
        </w:rPr>
        <w:t xml:space="preserve"> </w:t>
      </w:r>
      <w:r w:rsidR="00722F25" w:rsidRPr="00722F25">
        <w:rPr>
          <w:rFonts w:eastAsia="MS Mincho"/>
          <w:color w:val="000000" w:themeColor="text1"/>
          <w:lang w:eastAsia="ja-JP"/>
        </w:rPr>
        <w:t>but rather a low</w:t>
      </w:r>
      <w:r w:rsidRPr="00722F25">
        <w:rPr>
          <w:rFonts w:eastAsia="MS Mincho"/>
          <w:color w:val="000000" w:themeColor="text1"/>
          <w:lang w:eastAsia="ja-JP"/>
        </w:rPr>
        <w:t xml:space="preserve"> temperature</w:t>
      </w:r>
      <w:r>
        <w:rPr>
          <w:rFonts w:eastAsia="MS Mincho"/>
          <w:color w:val="000000" w:themeColor="text1"/>
          <w:lang w:eastAsia="ja-JP"/>
        </w:rPr>
        <w:t xml:space="preserve"> T</w:t>
      </w:r>
      <w:r w:rsidR="00722F25">
        <w:rPr>
          <w:rFonts w:eastAsia="MS Mincho"/>
          <w:color w:val="000000" w:themeColor="text1"/>
          <w:lang w:eastAsia="ja-JP"/>
        </w:rPr>
        <w:t xml:space="preserve"> ~ 0.2. This was done at most 2 times in results presented here.</w:t>
      </w:r>
    </w:p>
    <w:p w14:paraId="2CBDF206" w14:textId="77777777" w:rsidR="00E72578" w:rsidRPr="007928DF" w:rsidRDefault="00E72578" w:rsidP="00277BF2">
      <w:pPr>
        <w:ind w:firstLine="0"/>
        <w:rPr>
          <w:color w:val="000000" w:themeColor="text1"/>
        </w:rPr>
      </w:pPr>
    </w:p>
    <w:p w14:paraId="7F0B9C55" w14:textId="77777777" w:rsidR="00E72578" w:rsidRDefault="00E72578">
      <w:pPr>
        <w:spacing w:after="200" w:line="276" w:lineRule="auto"/>
        <w:ind w:firstLine="0"/>
        <w:contextualSpacing w:val="0"/>
        <w:rPr>
          <w:rFonts w:eastAsiaTheme="majorEastAsia" w:cstheme="majorBidi"/>
          <w:b/>
          <w:bCs/>
          <w:sz w:val="24"/>
          <w:szCs w:val="28"/>
        </w:rPr>
      </w:pPr>
      <w:r>
        <w:br w:type="page"/>
      </w:r>
    </w:p>
    <w:p w14:paraId="22D0DF21" w14:textId="77777777" w:rsidR="00E72578" w:rsidRDefault="00E72578" w:rsidP="00E72578">
      <w:pPr>
        <w:pStyle w:val="Heading1"/>
        <w:numPr>
          <w:ilvl w:val="0"/>
          <w:numId w:val="0"/>
        </w:numPr>
        <w:ind w:left="432" w:hanging="432"/>
      </w:pPr>
    </w:p>
    <w:p w14:paraId="5F960047" w14:textId="7ABFA57D" w:rsidR="00E72578" w:rsidRDefault="00E72578" w:rsidP="00E72578">
      <w:pPr>
        <w:pStyle w:val="Heading1"/>
      </w:pPr>
      <w:r>
        <w:t>Results</w:t>
      </w:r>
    </w:p>
    <w:p w14:paraId="61F8FE04" w14:textId="18958521" w:rsidR="009959E4" w:rsidRDefault="009F3134" w:rsidP="0018399E">
      <w:pPr>
        <w:pStyle w:val="Heading2"/>
      </w:pPr>
      <w:r>
        <w:t>Clustering Methods</w:t>
      </w:r>
    </w:p>
    <w:p w14:paraId="7CDF50A9" w14:textId="114B0B82" w:rsidR="002753AC" w:rsidRDefault="002753AC" w:rsidP="00E32070">
      <w:pPr>
        <w:ind w:firstLine="0"/>
      </w:pPr>
      <w:r w:rsidRPr="002753AC">
        <w:t>This evaluation section includes several clustering methods.</w:t>
      </w:r>
      <w:r>
        <w:rPr>
          <w:b/>
        </w:rPr>
        <w:t xml:space="preserve"> </w:t>
      </w:r>
      <w:r w:rsidRPr="002753AC">
        <w:t>There are</w:t>
      </w:r>
      <w:r>
        <w:rPr>
          <w:b/>
        </w:rPr>
        <w:t xml:space="preserve"> </w:t>
      </w:r>
      <w:r w:rsidR="00E32070" w:rsidRPr="000F196F">
        <w:rPr>
          <w:b/>
        </w:rPr>
        <w:t>DAVS(c)</w:t>
      </w:r>
      <w:r w:rsidR="00E32070">
        <w:t xml:space="preserve"> </w:t>
      </w:r>
      <w:r>
        <w:t xml:space="preserve">which are the </w:t>
      </w:r>
      <w:r w:rsidR="00E32070">
        <w:t>parallel multi-cluster deterministic annealing introduced in this paper with cutoff c so that all clusters are trimmed with all p</w:t>
      </w:r>
      <w:r w:rsidR="006A1D32">
        <w:t>eak</w:t>
      </w:r>
      <w:r w:rsidR="00E32070">
        <w:t xml:space="preserve">s satisfying </w:t>
      </w:r>
      <w:r w:rsidR="00E32070">
        <w:sym w:font="Symbol" w:char="F044"/>
      </w:r>
      <w:r w:rsidR="00E32070" w:rsidRPr="00537DB0">
        <w:rPr>
          <w:vertAlign w:val="subscript"/>
        </w:rPr>
        <w:t>2D</w:t>
      </w:r>
      <w:r w:rsidR="00E32070">
        <w:t>(</w:t>
      </w:r>
      <w:r w:rsidR="00E32070" w:rsidRPr="00537DB0">
        <w:rPr>
          <w:i/>
        </w:rPr>
        <w:t>x</w:t>
      </w:r>
      <w:r>
        <w:t>) ≤ c</w:t>
      </w:r>
      <w:r w:rsidR="001C580A" w:rsidRPr="001C580A">
        <w:rPr>
          <w:vertAlign w:val="superscript"/>
        </w:rPr>
        <w:t>2</w:t>
      </w:r>
      <w:r>
        <w:t xml:space="preserve"> where</w:t>
      </w:r>
    </w:p>
    <w:p w14:paraId="43CD1F0D" w14:textId="6AA7E8BE" w:rsidR="002753AC" w:rsidRPr="002753AC" w:rsidRDefault="002753AC" w:rsidP="002753AC">
      <w:pPr>
        <w:ind w:firstLine="720"/>
      </w:pPr>
      <w:r>
        <w:sym w:font="Symbol" w:char="F044"/>
      </w:r>
      <w:r w:rsidRPr="00537DB0">
        <w:rPr>
          <w:vertAlign w:val="subscript"/>
        </w:rPr>
        <w:t>2D</w:t>
      </w:r>
      <w:r>
        <w:t>(</w:t>
      </w:r>
      <w:r w:rsidRPr="00537DB0">
        <w:rPr>
          <w:i/>
        </w:rPr>
        <w:t>x</w:t>
      </w:r>
      <w:r>
        <w:t>) = ((m/</w:t>
      </w:r>
      <w:proofErr w:type="spellStart"/>
      <w:r>
        <w:t>z|</w:t>
      </w:r>
      <w:r w:rsidRPr="00537DB0">
        <w:rPr>
          <w:vertAlign w:val="subscript"/>
        </w:rPr>
        <w:t>cluster</w:t>
      </w:r>
      <w:proofErr w:type="spellEnd"/>
      <w:r w:rsidRPr="00537DB0">
        <w:rPr>
          <w:vertAlign w:val="subscript"/>
        </w:rPr>
        <w:t xml:space="preserve"> center</w:t>
      </w:r>
      <w:r>
        <w:t xml:space="preserve"> – m/</w:t>
      </w:r>
      <w:proofErr w:type="spellStart"/>
      <w:r>
        <w:t>z|</w:t>
      </w:r>
      <w:proofErr w:type="gramStart"/>
      <w:r w:rsidRPr="00537DB0">
        <w:rPr>
          <w:i/>
          <w:vertAlign w:val="subscript"/>
        </w:rPr>
        <w:t>x</w:t>
      </w:r>
      <w:proofErr w:type="spellEnd"/>
      <w:r>
        <w:t xml:space="preserve"> )</w:t>
      </w:r>
      <w:proofErr w:type="gramEnd"/>
      <w:r>
        <w:t>/</w:t>
      </w:r>
      <w:r w:rsidRPr="00537DB0">
        <w:t xml:space="preserve"> </w:t>
      </w:r>
      <w:r>
        <w:sym w:font="Symbol" w:char="F064"/>
      </w:r>
      <w:r>
        <w:t>(m/z))</w:t>
      </w:r>
      <w:r w:rsidRPr="00537DB0">
        <w:rPr>
          <w:vertAlign w:val="superscript"/>
        </w:rPr>
        <w:t>2</w:t>
      </w:r>
      <w:r>
        <w:t xml:space="preserve"> + ((</w:t>
      </w:r>
      <w:proofErr w:type="spellStart"/>
      <w:r>
        <w:t>RT|</w:t>
      </w:r>
      <w:r w:rsidRPr="00537DB0">
        <w:rPr>
          <w:vertAlign w:val="subscript"/>
        </w:rPr>
        <w:t>cluster</w:t>
      </w:r>
      <w:proofErr w:type="spellEnd"/>
      <w:r w:rsidRPr="00537DB0">
        <w:rPr>
          <w:vertAlign w:val="subscript"/>
        </w:rPr>
        <w:t xml:space="preserve"> center</w:t>
      </w:r>
      <w:r>
        <w:t xml:space="preserve"> – </w:t>
      </w:r>
      <w:proofErr w:type="spellStart"/>
      <w:r>
        <w:t>RT|</w:t>
      </w:r>
      <w:r w:rsidRPr="00537DB0">
        <w:rPr>
          <w:i/>
          <w:vertAlign w:val="subscript"/>
        </w:rPr>
        <w:t>x</w:t>
      </w:r>
      <w:proofErr w:type="spellEnd"/>
      <w:r>
        <w:t xml:space="preserve"> )/</w:t>
      </w:r>
      <w:r w:rsidRPr="00537DB0">
        <w:t xml:space="preserve"> </w:t>
      </w:r>
      <w:r>
        <w:sym w:font="Symbol" w:char="F064"/>
      </w:r>
      <w:r>
        <w:t>(RT))</w:t>
      </w:r>
      <w:r w:rsidRPr="00537DB0">
        <w:rPr>
          <w:vertAlign w:val="superscript"/>
        </w:rPr>
        <w:t>2</w:t>
      </w:r>
      <w:r>
        <w:tab/>
      </w:r>
      <w:r>
        <w:tab/>
        <w:t>(16)</w:t>
      </w:r>
    </w:p>
    <w:p w14:paraId="6808BEF1" w14:textId="1E267116" w:rsidR="00E32070" w:rsidRDefault="00E32070" w:rsidP="00E32070">
      <w:pPr>
        <w:ind w:firstLine="0"/>
      </w:pPr>
      <w:r>
        <w:t>We present results for c = 1, 2 and 3 although latter case does not appear in all analys</w:t>
      </w:r>
      <w:r w:rsidR="009F3134">
        <w:t>e</w:t>
      </w:r>
      <w:r>
        <w:t xml:space="preserve">s as we consider c=3 as </w:t>
      </w:r>
      <w:r w:rsidR="009F3134">
        <w:t>so large that many “incorrect” p</w:t>
      </w:r>
      <w:r w:rsidR="006A1D32">
        <w:t>eak</w:t>
      </w:r>
      <w:r w:rsidR="009F3134">
        <w:t>s are assigned to clusters.</w:t>
      </w:r>
      <w:r w:rsidR="002753AC">
        <w:t xml:space="preserve"> This extends </w:t>
      </w:r>
      <w:r w:rsidR="002753AC" w:rsidRPr="000F196F">
        <w:rPr>
          <w:b/>
        </w:rPr>
        <w:t>Medea</w:t>
      </w:r>
      <w:r w:rsidR="002753AC" w:rsidRPr="002753AC">
        <w:t>,</w:t>
      </w:r>
      <w:r w:rsidR="002753AC">
        <w:t xml:space="preserve"> which is the trimmed deterministic annealing algorithm described in </w:t>
      </w:r>
      <w:r w:rsidR="002753AC">
        <w:fldChar w:fldCharType="begin"/>
      </w:r>
      <w:r w:rsidR="002753AC">
        <w:instrText xml:space="preserve"> ADDIN EN.CITE &lt;EndNote&gt;&lt;Cite&gt;&lt;Author&gt;Rudolf Fruhwirth&lt;/Author&gt;&lt;Year&gt;2011&lt;/Year&gt;&lt;RecNum&gt;4693&lt;/RecNum&gt;&lt;DisplayText&gt;[1]&lt;/DisplayText&gt;&lt;record&gt;&lt;rec-number&gt;4693&lt;/rec-number&gt;&lt;foreign-keys&gt;&lt;key app="EN" db-id="rfx20pr9t5zxtmee0xn5fwzbxvw0r9vz2tee"&gt;4693&lt;/key&gt;&lt;/foreign-keys&gt;&lt;ref-type name="Journal Article"&gt;17&lt;/ref-type&gt;&lt;contributors&gt;&lt;authors&gt;&lt;author&gt;Rudolf Fruhwirth,&lt;/author&gt;&lt;author&gt;D. Mani, &lt;/author&gt;&lt;author&gt;Saumyadipta Pyne, &lt;/author&gt;&lt;/authors&gt;&lt;/contributors&gt;&lt;titles&gt;&lt;title&gt;Clustering with position-specific constraints on variance: Applying redescending M-estimators to label-free LC-MS data analysis&lt;/title&gt;&lt;secondary-title&gt;BMC Bioinformatics&lt;/secondary-title&gt;&lt;/titles&gt;&lt;periodical&gt;&lt;full-title&gt;BMC Bioinformatics&lt;/full-title&gt;&lt;/periodical&gt;&lt;pages&gt;358&lt;/pages&gt;&lt;volume&gt;12&lt;/volume&gt;&lt;number&gt;1&lt;/number&gt;&lt;dates&gt;&lt;year&gt;2011&lt;/year&gt;&lt;/dates&gt;&lt;isbn&gt;1471-2105&lt;/isbn&gt;&lt;accession-num&gt;doi:10.1186/1471-2105-12-358&lt;/accession-num&gt;&lt;urls&gt;&lt;related-urls&gt;&lt;url&gt;http://www.biomedcentral.com/1471-2105/12/358&lt;/url&gt;&lt;/related-urls&gt;&lt;/urls&gt;&lt;/record&gt;&lt;/Cite&gt;&lt;/EndNote&gt;</w:instrText>
      </w:r>
      <w:r w:rsidR="002753AC">
        <w:fldChar w:fldCharType="separate"/>
      </w:r>
      <w:r w:rsidR="002753AC">
        <w:rPr>
          <w:noProof/>
        </w:rPr>
        <w:t>[</w:t>
      </w:r>
      <w:hyperlink w:anchor="_ENREF_1" w:tooltip="Rudolf Fruhwirth, 2011 #4693" w:history="1">
        <w:r w:rsidR="002753AC">
          <w:rPr>
            <w:noProof/>
          </w:rPr>
          <w:t>1</w:t>
        </w:r>
      </w:hyperlink>
      <w:r w:rsidR="002753AC">
        <w:rPr>
          <w:noProof/>
        </w:rPr>
        <w:t>]</w:t>
      </w:r>
      <w:r w:rsidR="002753AC">
        <w:fldChar w:fldCharType="end"/>
      </w:r>
      <w:r w:rsidR="002753AC">
        <w:t xml:space="preserve"> where deterministic annealing is applied separately to each trimmed cluster. </w:t>
      </w:r>
    </w:p>
    <w:p w14:paraId="32921F2F" w14:textId="3AFC04D6" w:rsidR="00E32070" w:rsidRDefault="00E32070" w:rsidP="00E32070">
      <w:pPr>
        <w:ind w:firstLine="0"/>
      </w:pPr>
      <w:r w:rsidRPr="000F196F">
        <w:rPr>
          <w:b/>
        </w:rPr>
        <w:t>DA2D</w:t>
      </w:r>
      <w:r>
        <w:t xml:space="preserve"> is the identical parallel multi-cluster deterministic annealing algorithm run without any trimming.</w:t>
      </w:r>
      <w:r w:rsidR="009F3134">
        <w:t xml:space="preserve"> It is a modern implementation of the algorithm introduced in </w:t>
      </w:r>
      <w:r w:rsidR="009F3134">
        <w:fldChar w:fldCharType="begin">
          <w:fldData xml:space="preserve">PEVuZE5vdGU+PENpdGU+PEF1dGhvcj5LZW4gUm9zZTwvQXV0aG9yPjxZZWFyPjE5OTA8L1llYXI+
PFJlY051bT4yOTU2PC9SZWNOdW0+PERpc3BsYXlUZXh0PlsyLTRdPC9EaXNwbGF5VGV4dD48cmVj
b3JkPjxyZWMtbnVtYmVyPjI5NTY8L3JlYy1udW1iZXI+PGZvcmVpZ24ta2V5cz48a2V5IGFwcD0i
RU4iIGRiLWlkPSJyZngyMHByOXQ1enh0bWVlMHhuNWZ3emJ4dncwcjl2ejJ0ZWUiPjI5NTY8L2tl
eT48a2V5IGFwcD0iRU5XZWIiIGRiLWlkPSJTM1hGQHdydHFnWUFBQ0I5UHI0Ij40NTQ5PC9rZXk+
PC9mb3JlaWduLWtleXM+PHJlZi10eXBlIG5hbWU9IkpvdXJuYWwgQXJ0aWNsZSI+MTc8L3JlZi10
eXBlPjxjb250cmlidXRvcnM+PGF1dGhvcnM+PGF1dGhvcj5LZW4gUm9zZSw8L2F1dGhvcj48YXV0
aG9yPkVpdGFuIEd1cmV3aXR6LDwvYXV0aG9yPjxhdXRob3I+R2VvZmZyZXkgRm94LDwvYXV0aG9y
PjwvYXV0aG9ycz48L2NvbnRyaWJ1dG9ycz48dGl0bGVzPjx0aXRsZT5BIGRldGVybWluaXN0aWMg
YW5uZWFsaW5nIGFwcHJvYWNoIHRvIGNsdXN0ZXJpbmc8L3RpdGxlPjxzZWNvbmRhcnktdGl0bGU+
UGF0dGVybiBSZWNvZ24uIExldHQuPC9zZWNvbmRhcnktdGl0bGU+PC90aXRsZXM+PHBlcmlvZGlj
YWw+PGZ1bGwtdGl0bGU+UGF0dGVybiBSZWNvZ24uIExldHQuPC9mdWxsLXRpdGxlPjwvcGVyaW9k
aWNhbD48cGFnZXM+NTg5LS01OTQ8L3BhZ2VzPjx2b2x1bWU+MTE8L3ZvbHVtZT48ZGF0ZXM+PHll
YXI+MTk5MDwveWVhcj48L2RhdGVzPjxwdWJsaXNoZXI+RWxzZXZpZXIgU2NpZW5jZSBJbmMuPC9w
dWJsaXNoZXI+PGlzYm4+MDE2Ny04NjU1PC9pc2JuPjx1cmxzPjwvdXJscz48L3JlY29yZD48L0Np
dGU+PENpdGU+PEF1dGhvcj5LZW5uZXRoIFJvc2U8L0F1dGhvcj48WWVhcj4xOTkwPC9ZZWFyPjxS
ZWNOdW0+MjY5ODwvUmVjTnVtPjxyZWNvcmQ+PHJlYy1udW1iZXI+MjY5ODwvcmVjLW51bWJlcj48
Zm9yZWlnbi1rZXlzPjxrZXkgYXBwPSJFTiIgZGItaWQ9InJmeDIwcHI5dDV6eHRtZWUweG41Znd6
Ynh2dzByOXZ6MnRlZSI+MjY5ODwva2V5PjxrZXkgYXBwPSJFTldlYiIgZGItaWQ9IlMzWEZAd3J0
cWdZQUFDQjlQcjQiPjQyMTQ8L2tleT48L2ZvcmVpZ24ta2V5cz48cmVmLXR5cGUgbmFtZT0iSm91
cm5hbCBBcnRpY2xlIj4xNzwvcmVmLXR5cGU+PGNvbnRyaWJ1dG9ycz48YXV0aG9ycz48YXV0aG9y
Pktlbm5ldGggUm9zZSw8L2F1dGhvcj48YXV0aG9yPkVpdGFuIEd1cmV3aXR6LDwvYXV0aG9yPjxh
dXRob3I+R2VvZmZyZXkgQyBGb3gsPC9hdXRob3I+PC9hdXRob3JzPjwvY29udHJpYnV0b3JzPjx0
aXRsZXM+PHRpdGxlPlN0YXRpc3RpY2FsIG1lY2hhbmljcyBhbmQgcGhhc2UgdHJhbnNpdGlvbnMg
aW4gY2x1c3RlcmluZzwvdGl0bGU+PHNlY29uZGFyeS10aXRsZT5QaHlzLiBSZXYuIExldHQuPC9z
ZWNvbmRhcnktdGl0bGU+PC90aXRsZXM+PHBlcmlvZGljYWw+PGZ1bGwtdGl0bGU+UGh5cy4gUmV2
LiBMZXR0LjwvZnVsbC10aXRsZT48L3BlcmlvZGljYWw+PHBhZ2VzPjk0NS0tOTQ4PC9wYWdlcz48
dm9sdW1lPjY1PC92b2x1bWU+PGRhdGVzPjx5ZWFyPjE5OTA8L3llYXI+PHB1Yi1kYXRlcz48ZGF0
ZT5BdWc8L2RhdGU+PC9wdWItZGF0ZXM+PC9kYXRlcz48cHVibGlzaGVyPkFtZXJpY2FuIFBoeXNp
Y2FsIFNvY2lldHk8L3B1Ymxpc2hlcj48dXJscz48L3VybHM+PC9yZWNvcmQ+PC9DaXRlPjxDaXRl
PjxBdXRob3I+S2VuIFJvc2U8L0F1dGhvcj48WWVhcj4xOTk4PC9ZZWFyPjxSZWNOdW0+MjY5Nzwv
UmVjTnVtPjxyZWNvcmQ+PHJlYy1udW1iZXI+MjY5NzwvcmVjLW51bWJlcj48Zm9yZWlnbi1rZXlz
PjxrZXkgYXBwPSJFTiIgZGItaWQ9InJmeDIwcHI5dDV6eHRtZWUweG41Znd6Ynh2dzByOXZ6MnRl
ZSI+MjY5Nzwva2V5PjxrZXkgYXBwPSJFTldlYiIgZGItaWQ9IlMzWEZAd3J0cWdZQUFDQjlQcjQi
PjM4ODg8L2tleT48L2ZvcmVpZ24ta2V5cz48cmVmLXR5cGUgbmFtZT0iSm91cm5hbCBBcnRpY2xl
Ij4xNzwvcmVmLXR5cGU+PGNvbnRyaWJ1dG9ycz48YXV0aG9ycz48YXV0aG9yPktlbiBSb3NlLDwv
YXV0aG9yPjwvYXV0aG9ycz48L2NvbnRyaWJ1dG9ycz48dGl0bGVzPjx0aXRsZT5EZXRlcm1pbmlz
dGljIEFubmVhbGluZyBmb3IgQ2x1c3RlcmluZywgQ29tcHJlc3Npb24sIENsYXNzaWZpY2F0aW9u
LCBSZWdyZXNzaW9uLCBhbmQgUmVsYXRlZCBPcHRpbWl6YXRpb24gUHJvYmxlbXM8L3RpdGxlPjxz
ZWNvbmRhcnktdGl0bGU+UHJvY2VlZGluZ3Mgb2YgdGhlIElFRUU8L3NlY29uZGFyeS10aXRsZT48
L3RpdGxlcz48cGVyaW9kaWNhbD48ZnVsbC10aXRsZT5Qcm9jZWVkaW5ncyBvZiB0aGUgSUVFRTwv
ZnVsbC10aXRsZT48L3BlcmlvZGljYWw+PHBhZ2VzPjIyMTAtLTIyMzk8L3BhZ2VzPjx2b2x1bWU+
PHN0eWxlIGZhY2U9Iml0YWxpYyIgZm9udD0iZGVmYXVsdCIgc2l6ZT0iMTAwJSI+ODY8L3N0eWxl
Pjwvdm9sdW1lPjxkYXRlcz48eWVhcj4xOTk4PC95ZWFyPjwvZGF0ZXM+PHVybHM+PC91cmxzPjwv
cmVjb3JkPjwvQ2l0ZT48L0VuZE5vdGU+
</w:fldData>
        </w:fldChar>
      </w:r>
      <w:r w:rsidR="002F69C2">
        <w:instrText xml:space="preserve"> ADDIN EN.CITE </w:instrText>
      </w:r>
      <w:r w:rsidR="002F69C2">
        <w:fldChar w:fldCharType="begin">
          <w:fldData xml:space="preserve">PEVuZE5vdGU+PENpdGU+PEF1dGhvcj5LZW4gUm9zZTwvQXV0aG9yPjxZZWFyPjE5OTA8L1llYXI+
PFJlY051bT4yOTU2PC9SZWNOdW0+PERpc3BsYXlUZXh0PlsyLTRdPC9EaXNwbGF5VGV4dD48cmVj
b3JkPjxyZWMtbnVtYmVyPjI5NTY8L3JlYy1udW1iZXI+PGZvcmVpZ24ta2V5cz48a2V5IGFwcD0i
RU4iIGRiLWlkPSJyZngyMHByOXQ1enh0bWVlMHhuNWZ3emJ4dncwcjl2ejJ0ZWUiPjI5NTY8L2tl
eT48a2V5IGFwcD0iRU5XZWIiIGRiLWlkPSJTM1hGQHdydHFnWUFBQ0I5UHI0Ij40NTQ5PC9rZXk+
PC9mb3JlaWduLWtleXM+PHJlZi10eXBlIG5hbWU9IkpvdXJuYWwgQXJ0aWNsZSI+MTc8L3JlZi10
eXBlPjxjb250cmlidXRvcnM+PGF1dGhvcnM+PGF1dGhvcj5LZW4gUm9zZSw8L2F1dGhvcj48YXV0
aG9yPkVpdGFuIEd1cmV3aXR6LDwvYXV0aG9yPjxhdXRob3I+R2VvZmZyZXkgRm94LDwvYXV0aG9y
PjwvYXV0aG9ycz48L2NvbnRyaWJ1dG9ycz48dGl0bGVzPjx0aXRsZT5BIGRldGVybWluaXN0aWMg
YW5uZWFsaW5nIGFwcHJvYWNoIHRvIGNsdXN0ZXJpbmc8L3RpdGxlPjxzZWNvbmRhcnktdGl0bGU+
UGF0dGVybiBSZWNvZ24uIExldHQuPC9zZWNvbmRhcnktdGl0bGU+PC90aXRsZXM+PHBlcmlvZGlj
YWw+PGZ1bGwtdGl0bGU+UGF0dGVybiBSZWNvZ24uIExldHQuPC9mdWxsLXRpdGxlPjwvcGVyaW9k
aWNhbD48cGFnZXM+NTg5LS01OTQ8L3BhZ2VzPjx2b2x1bWU+MTE8L3ZvbHVtZT48ZGF0ZXM+PHll
YXI+MTk5MDwveWVhcj48L2RhdGVzPjxwdWJsaXNoZXI+RWxzZXZpZXIgU2NpZW5jZSBJbmMuPC9w
dWJsaXNoZXI+PGlzYm4+MDE2Ny04NjU1PC9pc2JuPjx1cmxzPjwvdXJscz48L3JlY29yZD48L0Np
dGU+PENpdGU+PEF1dGhvcj5LZW5uZXRoIFJvc2U8L0F1dGhvcj48WWVhcj4xOTkwPC9ZZWFyPjxS
ZWNOdW0+MjY5ODwvUmVjTnVtPjxyZWNvcmQ+PHJlYy1udW1iZXI+MjY5ODwvcmVjLW51bWJlcj48
Zm9yZWlnbi1rZXlzPjxrZXkgYXBwPSJFTiIgZGItaWQ9InJmeDIwcHI5dDV6eHRtZWUweG41Znd6
Ynh2dzByOXZ6MnRlZSI+MjY5ODwva2V5PjxrZXkgYXBwPSJFTldlYiIgZGItaWQ9IlMzWEZAd3J0
cWdZQUFDQjlQcjQiPjQyMTQ8L2tleT48L2ZvcmVpZ24ta2V5cz48cmVmLXR5cGUgbmFtZT0iSm91
cm5hbCBBcnRpY2xlIj4xNzwvcmVmLXR5cGU+PGNvbnRyaWJ1dG9ycz48YXV0aG9ycz48YXV0aG9y
Pktlbm5ldGggUm9zZSw8L2F1dGhvcj48YXV0aG9yPkVpdGFuIEd1cmV3aXR6LDwvYXV0aG9yPjxh
dXRob3I+R2VvZmZyZXkgQyBGb3gsPC9hdXRob3I+PC9hdXRob3JzPjwvY29udHJpYnV0b3JzPjx0
aXRsZXM+PHRpdGxlPlN0YXRpc3RpY2FsIG1lY2hhbmljcyBhbmQgcGhhc2UgdHJhbnNpdGlvbnMg
aW4gY2x1c3RlcmluZzwvdGl0bGU+PHNlY29uZGFyeS10aXRsZT5QaHlzLiBSZXYuIExldHQuPC9z
ZWNvbmRhcnktdGl0bGU+PC90aXRsZXM+PHBlcmlvZGljYWw+PGZ1bGwtdGl0bGU+UGh5cy4gUmV2
LiBMZXR0LjwvZnVsbC10aXRsZT48L3BlcmlvZGljYWw+PHBhZ2VzPjk0NS0tOTQ4PC9wYWdlcz48
dm9sdW1lPjY1PC92b2x1bWU+PGRhdGVzPjx5ZWFyPjE5OTA8L3llYXI+PHB1Yi1kYXRlcz48ZGF0
ZT5BdWc8L2RhdGU+PC9wdWItZGF0ZXM+PC9kYXRlcz48cHVibGlzaGVyPkFtZXJpY2FuIFBoeXNp
Y2FsIFNvY2lldHk8L3B1Ymxpc2hlcj48dXJscz48L3VybHM+PC9yZWNvcmQ+PC9DaXRlPjxDaXRl
PjxBdXRob3I+S2VuIFJvc2U8L0F1dGhvcj48WWVhcj4xOTk4PC9ZZWFyPjxSZWNOdW0+MjY5Nzwv
UmVjTnVtPjxyZWNvcmQ+PHJlYy1udW1iZXI+MjY5NzwvcmVjLW51bWJlcj48Zm9yZWlnbi1rZXlz
PjxrZXkgYXBwPSJFTiIgZGItaWQ9InJmeDIwcHI5dDV6eHRtZWUweG41Znd6Ynh2dzByOXZ6MnRl
ZSI+MjY5Nzwva2V5PjxrZXkgYXBwPSJFTldlYiIgZGItaWQ9IlMzWEZAd3J0cWdZQUFDQjlQcjQi
PjM4ODg8L2tleT48L2ZvcmVpZ24ta2V5cz48cmVmLXR5cGUgbmFtZT0iSm91cm5hbCBBcnRpY2xl
Ij4xNzwvcmVmLXR5cGU+PGNvbnRyaWJ1dG9ycz48YXV0aG9ycz48YXV0aG9yPktlbiBSb3NlLDwv
YXV0aG9yPjwvYXV0aG9ycz48L2NvbnRyaWJ1dG9ycz48dGl0bGVzPjx0aXRsZT5EZXRlcm1pbmlz
dGljIEFubmVhbGluZyBmb3IgQ2x1c3RlcmluZywgQ29tcHJlc3Npb24sIENsYXNzaWZpY2F0aW9u
LCBSZWdyZXNzaW9uLCBhbmQgUmVsYXRlZCBPcHRpbWl6YXRpb24gUHJvYmxlbXM8L3RpdGxlPjxz
ZWNvbmRhcnktdGl0bGU+UHJvY2VlZGluZ3Mgb2YgdGhlIElFRUU8L3NlY29uZGFyeS10aXRsZT48
L3RpdGxlcz48cGVyaW9kaWNhbD48ZnVsbC10aXRsZT5Qcm9jZWVkaW5ncyBvZiB0aGUgSUVFRTwv
ZnVsbC10aXRsZT48L3BlcmlvZGljYWw+PHBhZ2VzPjIyMTAtLTIyMzk8L3BhZ2VzPjx2b2x1bWU+
PHN0eWxlIGZhY2U9Iml0YWxpYyIgZm9udD0iZGVmYXVsdCIgc2l6ZT0iMTAwJSI+ODY8L3N0eWxl
Pjwvdm9sdW1lPjxkYXRlcz48eWVhcj4xOTk4PC95ZWFyPjwvZGF0ZXM+PHVybHM+PC91cmxzPjwv
cmVjb3JkPjwvQ2l0ZT48L0VuZE5vdGU+
</w:fldData>
        </w:fldChar>
      </w:r>
      <w:r w:rsidR="002F69C2">
        <w:instrText xml:space="preserve"> ADDIN EN.CITE.DATA </w:instrText>
      </w:r>
      <w:r w:rsidR="002F69C2">
        <w:fldChar w:fldCharType="end"/>
      </w:r>
      <w:r w:rsidR="009F3134">
        <w:fldChar w:fldCharType="separate"/>
      </w:r>
      <w:r w:rsidR="002F69C2">
        <w:rPr>
          <w:noProof/>
        </w:rPr>
        <w:t>[</w:t>
      </w:r>
      <w:hyperlink w:anchor="_ENREF_2" w:tooltip="Ken Rose, 1990 #2956" w:history="1">
        <w:r w:rsidR="002753AC">
          <w:rPr>
            <w:noProof/>
          </w:rPr>
          <w:t>2-4</w:t>
        </w:r>
      </w:hyperlink>
      <w:r w:rsidR="002F69C2">
        <w:rPr>
          <w:noProof/>
        </w:rPr>
        <w:t>]</w:t>
      </w:r>
      <w:r w:rsidR="009F3134">
        <w:fldChar w:fldCharType="end"/>
      </w:r>
      <w:r w:rsidR="009F3134">
        <w:t>.</w:t>
      </w:r>
    </w:p>
    <w:p w14:paraId="1A2FE115" w14:textId="3B2C25F1" w:rsidR="00E32070" w:rsidRDefault="00E32070" w:rsidP="00E32070">
      <w:pPr>
        <w:ind w:firstLine="0"/>
      </w:pPr>
      <w:proofErr w:type="spellStart"/>
      <w:r w:rsidRPr="000F196F">
        <w:rPr>
          <w:b/>
        </w:rPr>
        <w:t>Mclust</w:t>
      </w:r>
      <w:proofErr w:type="spellEnd"/>
      <w:r w:rsidRPr="000F196F">
        <w:rPr>
          <w:b/>
        </w:rPr>
        <w:t xml:space="preserve"> </w:t>
      </w:r>
      <w:r>
        <w:t xml:space="preserve">is a model-based clustering algorithm </w:t>
      </w:r>
      <w:r>
        <w:fldChar w:fldCharType="begin"/>
      </w:r>
      <w:r w:rsidR="00E00C25">
        <w:instrText xml:space="preserve"> ADDIN EN.CITE &lt;EndNote&gt;&lt;Cite&gt;&lt;Author&gt;Chris Fraley&lt;/Author&gt;&lt;Year&gt;2003&lt;/Year&gt;&lt;RecNum&gt;6257&lt;/RecNum&gt;&lt;DisplayText&gt;[15]&lt;/DisplayText&gt;&lt;record&gt;&lt;rec-number&gt;6257&lt;/rec-number&gt;&lt;foreign-keys&gt;&lt;key app="EN" db-id="rfx20pr9t5zxtmee0xn5fwzbxvw0r9vz2tee"&gt;6257&lt;/key&gt;&lt;/foreign-keys&gt;&lt;ref-type name="Journal Article"&gt;17&lt;/ref-type&gt;&lt;contributors&gt;&lt;authors&gt;&lt;author&gt;Chris Fraley,&lt;/author&gt;&lt;author&gt;Adrian E. Raftery,&lt;/author&gt;&lt;/authors&gt;&lt;/contributors&gt;&lt;titles&gt;&lt;title&gt;Enhanced Model-Based Clustering, Density Estimation, and Discriminant Analysis Software: MCLUST&lt;/title&gt;&lt;secondary-title&gt;Journal of Classiﬁcation&lt;/secondary-title&gt;&lt;/titles&gt;&lt;periodical&gt;&lt;full-title&gt;Journal of Classiﬁcation&lt;/full-title&gt;&lt;/periodical&gt;&lt;pages&gt;263-286&lt;/pages&gt;&lt;volume&gt;20&lt;/volume&gt;&lt;dates&gt;&lt;year&gt;2003&lt;/year&gt;&lt;/dates&gt;&lt;urls&gt;&lt;related-urls&gt;&lt;url&gt;http://www.stat.washington.edu/raftery/Research/PDF/fraley2003.pdf&lt;/url&gt;&lt;/related-urls&gt;&lt;/urls&gt;&lt;electronic-resource-num&gt;10.1007/s00357-003-0015-3&lt;/electronic-resource-num&gt;&lt;/record&gt;&lt;/Cite&gt;&lt;/EndNote&gt;</w:instrText>
      </w:r>
      <w:r>
        <w:fldChar w:fldCharType="separate"/>
      </w:r>
      <w:r w:rsidR="00E00C25">
        <w:rPr>
          <w:noProof/>
        </w:rPr>
        <w:t>[</w:t>
      </w:r>
      <w:hyperlink w:anchor="_ENREF_15" w:tooltip="Chris Fraley, 2003 #6257" w:history="1">
        <w:r w:rsidR="002753AC">
          <w:rPr>
            <w:noProof/>
          </w:rPr>
          <w:t>15</w:t>
        </w:r>
      </w:hyperlink>
      <w:r w:rsidR="00E00C25">
        <w:rPr>
          <w:noProof/>
        </w:rPr>
        <w:t>]</w:t>
      </w:r>
      <w:r>
        <w:fldChar w:fldCharType="end"/>
      </w:r>
      <w:r>
        <w:t xml:space="preserve"> whose use for this problem is described in </w:t>
      </w:r>
      <w:r>
        <w:fldChar w:fldCharType="begin"/>
      </w:r>
      <w:r w:rsidR="002F69C2">
        <w:instrText xml:space="preserve"> ADDIN EN.CITE &lt;EndNote&gt;&lt;Cite&gt;&lt;Author&gt;Rudolf Fruhwirth&lt;/Author&gt;&lt;Year&gt;2011&lt;/Year&gt;&lt;RecNum&gt;4693&lt;/RecNum&gt;&lt;DisplayText&gt;[1]&lt;/DisplayText&gt;&lt;record&gt;&lt;rec-number&gt;4693&lt;/rec-number&gt;&lt;foreign-keys&gt;&lt;key app="EN" db-id="rfx20pr9t5zxtmee0xn5fwzbxvw0r9vz2tee"&gt;4693&lt;/key&gt;&lt;/foreign-keys&gt;&lt;ref-type name="Journal Article"&gt;17&lt;/ref-type&gt;&lt;contributors&gt;&lt;authors&gt;&lt;author&gt;Rudolf Fruhwirth,&lt;/author&gt;&lt;author&gt;D. Mani, &lt;/author&gt;&lt;author&gt;Saumyadipta Pyne, &lt;/author&gt;&lt;/authors&gt;&lt;/contributors&gt;&lt;titles&gt;&lt;title&gt;Clustering with position-specific constraints on variance: Applying redescending M-estimators to label-free LC-MS data analysis&lt;/title&gt;&lt;secondary-title&gt;BMC Bioinformatics&lt;/secondary-title&gt;&lt;/titles&gt;&lt;periodical&gt;&lt;full-title&gt;BMC Bioinformatics&lt;/full-title&gt;&lt;/periodical&gt;&lt;pages&gt;358&lt;/pages&gt;&lt;volume&gt;12&lt;/volume&gt;&lt;number&gt;1&lt;/number&gt;&lt;dates&gt;&lt;year&gt;2011&lt;/year&gt;&lt;/dates&gt;&lt;isbn&gt;1471-2105&lt;/isbn&gt;&lt;accession-num&gt;doi:10.1186/1471-2105-12-358&lt;/accession-num&gt;&lt;urls&gt;&lt;related-urls&gt;&lt;url&gt;http://www.biomedcentral.com/1471-2105/12/358&lt;/url&gt;&lt;/related-urls&gt;&lt;/urls&gt;&lt;/record&gt;&lt;/Cite&gt;&lt;/EndNote&gt;</w:instrText>
      </w:r>
      <w:r>
        <w:fldChar w:fldCharType="separate"/>
      </w:r>
      <w:r w:rsidR="002F69C2">
        <w:rPr>
          <w:noProof/>
        </w:rPr>
        <w:t>[</w:t>
      </w:r>
      <w:hyperlink w:anchor="_ENREF_1" w:tooltip="Rudolf Fruhwirth, 2011 #4693" w:history="1">
        <w:r w:rsidR="002753AC">
          <w:rPr>
            <w:noProof/>
          </w:rPr>
          <w:t>1</w:t>
        </w:r>
      </w:hyperlink>
      <w:r w:rsidR="002F69C2">
        <w:rPr>
          <w:noProof/>
        </w:rPr>
        <w:t>]</w:t>
      </w:r>
      <w:r>
        <w:fldChar w:fldCharType="end"/>
      </w:r>
      <w:r>
        <w:t>.</w:t>
      </w:r>
    </w:p>
    <w:p w14:paraId="1252D4C2" w14:textId="3DDF4751" w:rsidR="00E32070" w:rsidRDefault="001D59E9" w:rsidP="00E32070">
      <w:pPr>
        <w:ind w:firstLine="0"/>
      </w:pPr>
      <w:r>
        <w:rPr>
          <w:b/>
        </w:rPr>
        <w:t>Landmark</w:t>
      </w:r>
      <w:r w:rsidR="00E32070">
        <w:t xml:space="preserve"> is sometimes used. It is a collection of reference peaks used to calibrate and evaluate methods</w:t>
      </w:r>
    </w:p>
    <w:p w14:paraId="6CD75317" w14:textId="77777777" w:rsidR="00E32070" w:rsidRDefault="00E32070" w:rsidP="00E32070">
      <w:pPr>
        <w:pStyle w:val="Heading2"/>
      </w:pPr>
      <w:r>
        <w:t>Computers Used</w:t>
      </w:r>
    </w:p>
    <w:p w14:paraId="1B9B8913" w14:textId="7FE7374E" w:rsidR="00E32070" w:rsidRDefault="00E32070" w:rsidP="00E32070">
      <w:r>
        <w:t xml:space="preserve">We used two Indiana University Clusters Madrid and Tempest specified below. These are running Windows HPC Server with parallelism from MPI (using MPI.Net </w:t>
      </w:r>
      <w:r>
        <w:fldChar w:fldCharType="begin"/>
      </w:r>
      <w:r w:rsidR="00E00C25">
        <w:instrText xml:space="preserve"> ADDIN EN.CITE &lt;EndNote&gt;&lt;Cite&gt;&lt;Author&gt;Open Sysem Lab&lt;/Author&gt;&lt;Year&gt;2008&lt;/Year&gt;&lt;RecNum&gt;2857&lt;/RecNum&gt;&lt;DisplayText&gt;[16]&lt;/DisplayText&gt;&lt;record&gt;&lt;rec-number&gt;2857&lt;/rec-number&gt;&lt;foreign-keys&gt;&lt;key app="EN" db-id="rfx20pr9t5zxtmee0xn5fwzbxvw0r9vz2tee"&gt;2857&lt;/key&gt;&lt;key app="ENWeb" db-id="S3XF@wrtqgYAACB9Pr4"&gt;3874&lt;/key&gt;&lt;/foreign-keys&gt;&lt;ref-type name="Web Page"&gt;12&lt;/ref-type&gt;&lt;contributors&gt;&lt;authors&gt;&lt;author&gt;Open Sysem Lab Indiana University Bloomington,&lt;/author&gt;&lt;/authors&gt;&lt;/contributors&gt;&lt;titles&gt;&lt;title&gt;MPI.NET Message Passing for C#&lt;/title&gt;&lt;/titles&gt;&lt;dates&gt;&lt;year&gt;2008&lt;/year&gt;&lt;/dates&gt;&lt;urls&gt;&lt;related-urls&gt;&lt;url&gt;http://osl.iu.edu/research/mpi.net/&lt;/url&gt;&lt;/related-urls&gt;&lt;/urls&gt;&lt;/record&gt;&lt;/Cite&gt;&lt;/EndNote&gt;</w:instrText>
      </w:r>
      <w:r>
        <w:fldChar w:fldCharType="separate"/>
      </w:r>
      <w:r w:rsidR="00E00C25">
        <w:rPr>
          <w:noProof/>
        </w:rPr>
        <w:t>[</w:t>
      </w:r>
      <w:hyperlink w:anchor="_ENREF_16" w:tooltip="Open Sysem Lab Indiana University Bloomington, 2008 #2857" w:history="1">
        <w:r w:rsidR="002753AC">
          <w:rPr>
            <w:noProof/>
          </w:rPr>
          <w:t>16</w:t>
        </w:r>
      </w:hyperlink>
      <w:r w:rsidR="00E00C25">
        <w:rPr>
          <w:noProof/>
        </w:rPr>
        <w:t>]</w:t>
      </w:r>
      <w:r>
        <w:fldChar w:fldCharType="end"/>
      </w:r>
      <w:r>
        <w:t xml:space="preserve"> on top of Microsoft MPI) and TPL </w:t>
      </w:r>
      <w:r>
        <w:fldChar w:fldCharType="begin"/>
      </w:r>
      <w:r w:rsidR="00E00C25">
        <w:instrText xml:space="preserve"> ADDIN EN.CITE &lt;EndNote&gt;&lt;Cite&gt;&lt;Author&gt;Judy Qiu&lt;/Author&gt;&lt;Year&gt;2011&lt;/Year&gt;&lt;RecNum&gt;3507&lt;/RecNum&gt;&lt;DisplayText&gt;[17]&lt;/DisplayText&gt;&lt;record&gt;&lt;rec-number&gt;3507&lt;/rec-number&gt;&lt;foreign-keys&gt;&lt;key app="EN" db-id="rfx20pr9t5zxtmee0xn5fwzbxvw0r9vz2tee"&gt;3507&lt;/key&gt;&lt;/foreign-keys&gt;&lt;ref-type name="Journal Article"&gt;17&lt;/ref-type&gt;&lt;contributors&gt;&lt;authors&gt;&lt;author&gt;Judy Qiu,&lt;/author&gt;&lt;author&gt;Seung-Hee Bae,&lt;/author&gt;&lt;/authors&gt;&lt;/contributors&gt;&lt;titles&gt;&lt;title&gt;Performance of Windows Multicore Systems on Threading and MPI &lt;/title&gt;&lt;secondary-title&gt;Concurrency and Computation: Practice and Experience&lt;/secondary-title&gt;&lt;/titles&gt;&lt;periodical&gt;&lt;full-title&gt;Concurrency and Computation: Practice and Experience&lt;/full-title&gt;&lt;/periodical&gt;&lt;volume&gt;Special Issue for FGMMS Frontiers of GPU, Multi- and Many-Core Systems 2010&lt;/volume&gt;&lt;dates&gt;&lt;year&gt;2011&lt;/year&gt;&lt;/dates&gt;&lt;urls&gt;&lt;related-urls&gt;&lt;url&gt;http://grids.ucs.indiana.edu/ptliupages/publications/CCPESpecialIssue_PerformanceofWindowsMulticoreSystemsonThreadingandMPI.pdf&lt;/url&gt;&lt;/related-urls&gt;&lt;/urls&gt;&lt;/record&gt;&lt;/Cite&gt;&lt;/EndNote&gt;</w:instrText>
      </w:r>
      <w:r>
        <w:fldChar w:fldCharType="separate"/>
      </w:r>
      <w:r w:rsidR="00E00C25">
        <w:rPr>
          <w:noProof/>
        </w:rPr>
        <w:t>[</w:t>
      </w:r>
      <w:hyperlink w:anchor="_ENREF_17" w:tooltip="Judy Qiu, 2011 #3507" w:history="1">
        <w:r w:rsidR="002753AC">
          <w:rPr>
            <w:noProof/>
          </w:rPr>
          <w:t>17</w:t>
        </w:r>
      </w:hyperlink>
      <w:r w:rsidR="00E00C25">
        <w:rPr>
          <w:noProof/>
        </w:rPr>
        <w:t>]</w:t>
      </w:r>
      <w:r>
        <w:fldChar w:fldCharType="end"/>
      </w:r>
      <w:r>
        <w:t xml:space="preserve"> for thread parallelism. All codes were written in C#. The results should be similar on Linux with Java or C++ coding.</w:t>
      </w:r>
    </w:p>
    <w:p w14:paraId="38E67126" w14:textId="77777777" w:rsidR="00E32070" w:rsidRDefault="00E32070" w:rsidP="00E32070">
      <w:r w:rsidRPr="003D2C05">
        <w:rPr>
          <w:b/>
        </w:rPr>
        <w:t>Tempest:</w:t>
      </w:r>
      <w:r>
        <w:t xml:space="preserve"> 32 nodes, each 4 Intel Xeon E7450 CPUs at 2.40GHz with 6 cores, totaling 24 cores per node; 48 GB node memory and 20Gbps Infiniband network connection</w:t>
      </w:r>
    </w:p>
    <w:p w14:paraId="7E9594C7" w14:textId="6BA7DC1A" w:rsidR="00E32070" w:rsidRDefault="00E32070" w:rsidP="00E32070">
      <w:r w:rsidRPr="003D2C05">
        <w:rPr>
          <w:b/>
        </w:rPr>
        <w:t>Madrid:</w:t>
      </w:r>
      <w:r>
        <w:t xml:space="preserve"> 8 nodes, each 4 AMD Opteron 8356 at 2.30GHz with 4 cores, totaling 16 cores per node; 16GB node memory and 1Gbps Ethernet network connection</w:t>
      </w:r>
    </w:p>
    <w:p w14:paraId="4B7992F9" w14:textId="711E9B15" w:rsidR="00E32070" w:rsidRDefault="00E32070" w:rsidP="00E32070">
      <w:pPr>
        <w:pStyle w:val="Heading2"/>
      </w:pPr>
      <w:r>
        <w:t>Structure of Data</w:t>
      </w:r>
      <w:r w:rsidRPr="00D13C3C">
        <w:rPr>
          <w:noProof/>
        </w:rPr>
        <w:t xml:space="preserve"> </w:t>
      </w:r>
      <w:r w:rsidRPr="00D13C3C">
        <w:rPr>
          <w:noProof/>
        </w:rPr>
        <w:drawing>
          <wp:anchor distT="0" distB="0" distL="114300" distR="114300" simplePos="0" relativeHeight="251656704" behindDoc="0" locked="0" layoutInCell="1" allowOverlap="1" wp14:anchorId="069F5A5E" wp14:editId="5772BEA6">
            <wp:simplePos x="0" y="0"/>
            <wp:positionH relativeFrom="column">
              <wp:posOffset>-635</wp:posOffset>
            </wp:positionH>
            <wp:positionV relativeFrom="paragraph">
              <wp:posOffset>281054</wp:posOffset>
            </wp:positionV>
            <wp:extent cx="5943600" cy="2927985"/>
            <wp:effectExtent l="0" t="0" r="0" b="5715"/>
            <wp:wrapTopAndBottom/>
            <wp:docPr id="25" name="Picture 25" descr="C:\Users\Geoffrey Fox\Desktop\PynePaper\cluster-M60-C60Scaled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offrey Fox\Desktop\PynePaper\cluster-M60-C60Scaled_CRO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27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83DE4" w14:textId="7689DC23" w:rsidR="00E32070" w:rsidRPr="00E32070" w:rsidRDefault="00E32070" w:rsidP="00E32070">
      <w:r w:rsidRPr="00E93B56">
        <w:rPr>
          <w:i/>
          <w:sz w:val="20"/>
        </w:rPr>
        <w:t xml:space="preserve">Figure 1. The </w:t>
      </w:r>
      <w:r>
        <w:rPr>
          <w:i/>
          <w:sz w:val="20"/>
        </w:rPr>
        <w:t xml:space="preserve">DA2D </w:t>
      </w:r>
      <w:r w:rsidRPr="00E93B56">
        <w:rPr>
          <w:i/>
          <w:sz w:val="20"/>
        </w:rPr>
        <w:t xml:space="preserve">clustering at high temperature with 60 clusters determined from a run from 241605 peak charge 2 data where </w:t>
      </w:r>
      <w:proofErr w:type="gramStart"/>
      <w:r w:rsidR="008D432B">
        <w:rPr>
          <w:i/>
          <w:sz w:val="20"/>
        </w:rPr>
        <w:t>D(</w:t>
      </w:r>
      <w:proofErr w:type="gramEnd"/>
      <w:r w:rsidR="008D432B">
        <w:rPr>
          <w:i/>
          <w:sz w:val="20"/>
        </w:rPr>
        <w:t>m/Z)</w:t>
      </w:r>
      <w:r w:rsidRPr="00E93B56">
        <w:rPr>
          <w:i/>
          <w:sz w:val="20"/>
        </w:rPr>
        <w:t xml:space="preserve"> was fixed at 0.005 and </w:t>
      </w:r>
      <w:r w:rsidR="008D432B">
        <w:rPr>
          <w:i/>
          <w:sz w:val="20"/>
        </w:rPr>
        <w:t>D(RT)</w:t>
      </w:r>
      <w:r w:rsidRPr="00E93B56">
        <w:rPr>
          <w:i/>
          <w:sz w:val="20"/>
        </w:rPr>
        <w:t xml:space="preserve"> was correctly 2.35. </w:t>
      </w:r>
      <w:r w:rsidRPr="00E93B56">
        <w:rPr>
          <w:b/>
          <w:i/>
          <w:sz w:val="20"/>
        </w:rPr>
        <w:t xml:space="preserve">Each </w:t>
      </w:r>
      <w:r w:rsidRPr="00E93B56">
        <w:rPr>
          <w:i/>
          <w:sz w:val="20"/>
        </w:rPr>
        <w:t xml:space="preserve">of those 60 clusters will eventually be broken into 500 smaller clusters and spread out along x axis as </w:t>
      </w:r>
      <w:proofErr w:type="gramStart"/>
      <w:r w:rsidR="008D432B">
        <w:rPr>
          <w:i/>
          <w:sz w:val="20"/>
        </w:rPr>
        <w:t>D(</w:t>
      </w:r>
      <w:proofErr w:type="gramEnd"/>
      <w:r w:rsidR="008D432B">
        <w:rPr>
          <w:i/>
          <w:sz w:val="20"/>
        </w:rPr>
        <w:t>m/Z)</w:t>
      </w:r>
      <w:r w:rsidRPr="00E93B56">
        <w:rPr>
          <w:i/>
          <w:sz w:val="20"/>
        </w:rPr>
        <w:t xml:space="preserve"> is annealed to its final much smaller value. The sponge was not used in this run as it is only introduced at lower temperatures</w:t>
      </w:r>
    </w:p>
    <w:p w14:paraId="19708525" w14:textId="12F02486" w:rsidR="00D13C3C" w:rsidRPr="00E93B56" w:rsidRDefault="00E32070" w:rsidP="00AE1548">
      <w:pPr>
        <w:ind w:firstLine="0"/>
        <w:rPr>
          <w:i/>
          <w:sz w:val="20"/>
        </w:rPr>
      </w:pPr>
      <w:r w:rsidRPr="00E93B56">
        <w:rPr>
          <w:noProof/>
          <w:sz w:val="20"/>
        </w:rPr>
        <w:lastRenderedPageBreak/>
        <w:drawing>
          <wp:anchor distT="0" distB="0" distL="114300" distR="114300" simplePos="0" relativeHeight="251655680" behindDoc="0" locked="0" layoutInCell="1" allowOverlap="1" wp14:anchorId="13AEC8B8" wp14:editId="2291DECD">
            <wp:simplePos x="0" y="0"/>
            <wp:positionH relativeFrom="column">
              <wp:posOffset>-138858</wp:posOffset>
            </wp:positionH>
            <wp:positionV relativeFrom="paragraph">
              <wp:posOffset>278691</wp:posOffset>
            </wp:positionV>
            <wp:extent cx="5943600" cy="3755390"/>
            <wp:effectExtent l="0" t="0" r="0" b="0"/>
            <wp:wrapTopAndBottom/>
            <wp:docPr id="24" name="Picture 24" descr="C:\Users\Geoffrey Fox\Desktop\PynePaper\clusterFinal-M200000-C30424Scal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ffrey Fox\Desktop\PynePaper\clusterFinal-M200000-C30424Scaled_.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55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C3C" w:rsidRPr="00E93B56">
        <w:rPr>
          <w:i/>
          <w:sz w:val="20"/>
        </w:rPr>
        <w:t>.</w:t>
      </w:r>
    </w:p>
    <w:p w14:paraId="0D70C8B5" w14:textId="26587A61" w:rsidR="00D13C3C" w:rsidRPr="00E93B56" w:rsidRDefault="00D13C3C" w:rsidP="00AE1548">
      <w:pPr>
        <w:ind w:firstLine="0"/>
        <w:rPr>
          <w:i/>
          <w:sz w:val="20"/>
        </w:rPr>
      </w:pPr>
      <w:r w:rsidRPr="00E93B56">
        <w:rPr>
          <w:i/>
          <w:sz w:val="20"/>
        </w:rPr>
        <w:t xml:space="preserve">Figure 2. A tiny fragment of clustered space for a full </w:t>
      </w:r>
      <w:proofErr w:type="gramStart"/>
      <w:r w:rsidRPr="00E93B56">
        <w:rPr>
          <w:i/>
          <w:sz w:val="20"/>
        </w:rPr>
        <w:t>DAVS(</w:t>
      </w:r>
      <w:proofErr w:type="gramEnd"/>
      <w:r w:rsidRPr="00E93B56">
        <w:rPr>
          <w:i/>
          <w:sz w:val="20"/>
        </w:rPr>
        <w:t>1) run. The orange triangles are sponge p</w:t>
      </w:r>
      <w:r w:rsidR="006A1D32">
        <w:rPr>
          <w:i/>
          <w:sz w:val="20"/>
        </w:rPr>
        <w:t>eak</w:t>
      </w:r>
      <w:r w:rsidRPr="00E93B56">
        <w:rPr>
          <w:i/>
          <w:sz w:val="20"/>
        </w:rPr>
        <w:t xml:space="preserve">s outside any cluster. The colored hexagons are peaks inside clusters with the white hexagons being determined cluster centers. </w:t>
      </w:r>
      <w:r w:rsidR="009F3134">
        <w:rPr>
          <w:i/>
          <w:sz w:val="20"/>
        </w:rPr>
        <w:t xml:space="preserve">Each cluster is colored differently. </w:t>
      </w:r>
      <w:r w:rsidRPr="00E93B56">
        <w:rPr>
          <w:i/>
          <w:sz w:val="20"/>
        </w:rPr>
        <w:t xml:space="preserve">This comes from 241605 peak charge 2 </w:t>
      </w:r>
      <w:r w:rsidR="009B4C3F" w:rsidRPr="00E93B56">
        <w:rPr>
          <w:i/>
          <w:sz w:val="20"/>
        </w:rPr>
        <w:t>clustering.</w:t>
      </w:r>
    </w:p>
    <w:p w14:paraId="6BDAAF2E" w14:textId="3FFB8C62" w:rsidR="00D13C3C" w:rsidRDefault="00D13C3C" w:rsidP="00AE1548">
      <w:pPr>
        <w:ind w:firstLine="0"/>
      </w:pPr>
    </w:p>
    <w:p w14:paraId="08EAD2A8" w14:textId="77274ADF" w:rsidR="002140E4" w:rsidRDefault="00C671A7" w:rsidP="00AE1548">
      <w:pPr>
        <w:ind w:firstLine="0"/>
      </w:pPr>
      <w:r>
        <w:t xml:space="preserve">The </w:t>
      </w:r>
      <w:r w:rsidR="00D13C3C">
        <w:t>first</w:t>
      </w:r>
      <w:r>
        <w:t xml:space="preserve"> two plots il</w:t>
      </w:r>
      <w:r w:rsidR="00014232">
        <w:t>l</w:t>
      </w:r>
      <w:r>
        <w:t>ustrate</w:t>
      </w:r>
      <w:r w:rsidR="00014232">
        <w:t xml:space="preserve"> the nature of the data to be clustered. As the error in m/z is proportional to the inverse of this quantity, we define</w:t>
      </w:r>
      <w:r w:rsidR="008D5B90">
        <w:t xml:space="preserve"> new 2D positions (x, y) rather than (m/z, RT)</w:t>
      </w:r>
    </w:p>
    <w:p w14:paraId="35931F32" w14:textId="3D1D2021" w:rsidR="00014232" w:rsidRDefault="00014232" w:rsidP="00014232">
      <w:pPr>
        <w:ind w:left="720" w:firstLine="720"/>
      </w:pPr>
      <w:r>
        <w:t xml:space="preserve">x </w:t>
      </w:r>
      <w:proofErr w:type="gramStart"/>
      <w:r>
        <w:t xml:space="preserve">=  </w:t>
      </w:r>
      <w:proofErr w:type="spellStart"/>
      <w:r>
        <w:t>ln</w:t>
      </w:r>
      <w:proofErr w:type="spellEnd"/>
      <w:proofErr w:type="gramEnd"/>
      <w:r>
        <w:t xml:space="preserve">(m/z) / </w:t>
      </w:r>
      <w:r w:rsidR="008D432B">
        <w:t>D(m/Z)</w:t>
      </w:r>
    </w:p>
    <w:p w14:paraId="3445A352" w14:textId="2435651E" w:rsidR="00014232" w:rsidRDefault="00014232" w:rsidP="00014232">
      <w:pPr>
        <w:ind w:left="720" w:firstLine="720"/>
      </w:pPr>
      <w:r>
        <w:t xml:space="preserve">y = RT / </w:t>
      </w:r>
      <w:proofErr w:type="gramStart"/>
      <w:r w:rsidR="008D432B">
        <w:t>D(</w:t>
      </w:r>
      <w:proofErr w:type="gramEnd"/>
      <w:r w:rsidR="008D432B">
        <w:t>RT)</w:t>
      </w:r>
    </w:p>
    <w:p w14:paraId="6923F1DA" w14:textId="64B77787" w:rsidR="00014232" w:rsidRDefault="00014232" w:rsidP="0028580F">
      <w:pPr>
        <w:ind w:firstLine="0"/>
      </w:pPr>
      <w:proofErr w:type="gramStart"/>
      <w:r>
        <w:t>where</w:t>
      </w:r>
      <w:proofErr w:type="gramEnd"/>
      <w:r>
        <w:t xml:space="preserve"> previous analysis of the </w:t>
      </w:r>
      <w:r w:rsidR="008D5B90">
        <w:t xml:space="preserve">measurement of known peaks gave </w:t>
      </w:r>
      <w:r w:rsidR="008D432B">
        <w:t>D(m/Z)</w:t>
      </w:r>
      <w:r>
        <w:t xml:space="preserve"> = 5.98 10</w:t>
      </w:r>
      <w:r w:rsidRPr="00014232">
        <w:rPr>
          <w:vertAlign w:val="superscript"/>
        </w:rPr>
        <w:t>-6</w:t>
      </w:r>
      <w:r>
        <w:t xml:space="preserve"> and </w:t>
      </w:r>
      <w:r w:rsidR="008D432B">
        <w:t>D(RT)</w:t>
      </w:r>
      <w:r>
        <w:t xml:space="preserve"> = 2.35 where </w:t>
      </w:r>
      <w:r w:rsidR="004620CC">
        <w:sym w:font="Symbol" w:char="F064"/>
      </w:r>
      <w:r w:rsidR="004620CC">
        <w:t xml:space="preserve">(m/z) = </w:t>
      </w:r>
      <w:r w:rsidR="008D432B">
        <w:t>D(m/Z)</w:t>
      </w:r>
      <w:r w:rsidR="008000F1">
        <w:t xml:space="preserve"> . </w:t>
      </w:r>
      <w:r w:rsidR="004620CC">
        <w:t xml:space="preserve">(m/z) and </w:t>
      </w:r>
      <w:r w:rsidR="004620CC">
        <w:sym w:font="Symbol" w:char="F064"/>
      </w:r>
      <w:r w:rsidR="004620CC">
        <w:t xml:space="preserve">(RT) = </w:t>
      </w:r>
      <w:proofErr w:type="gramStart"/>
      <w:r w:rsidR="008D432B">
        <w:t>D(</w:t>
      </w:r>
      <w:proofErr w:type="gramEnd"/>
      <w:r w:rsidR="008D432B">
        <w:t>RT)</w:t>
      </w:r>
      <w:r w:rsidR="004620CC">
        <w:t xml:space="preserve"> </w:t>
      </w:r>
      <w:r>
        <w:t>are three times standard deviation of measurement</w:t>
      </w:r>
      <w:r w:rsidR="0028580F">
        <w:t xml:space="preserve"> determined by study of landmark peaks</w:t>
      </w:r>
      <w:r>
        <w:t>. By using x and y as defined above, we get reduced variables which should give circular clusters with same size in each dimension.</w:t>
      </w:r>
      <w:r w:rsidR="004620CC">
        <w:t xml:space="preserve"> Note this change of variables is only used for display purposes. As described we directly use m/z and RT</w:t>
      </w:r>
      <w:r w:rsidR="00423B4D">
        <w:t xml:space="preserve"> as coordinates</w:t>
      </w:r>
      <w:r w:rsidR="004620CC">
        <w:t xml:space="preserve"> in the clustering and account for position dependent error by calculating the value of </w:t>
      </w:r>
      <w:r w:rsidR="004620CC">
        <w:sym w:font="Symbol" w:char="F064"/>
      </w:r>
      <w:r w:rsidR="004620CC">
        <w:t xml:space="preserve">(m/z) (and </w:t>
      </w:r>
      <w:r w:rsidR="009959E4">
        <w:t xml:space="preserve">the fixed </w:t>
      </w:r>
      <w:r w:rsidR="004620CC">
        <w:sym w:font="Symbol" w:char="F064"/>
      </w:r>
      <w:r w:rsidR="004620CC">
        <w:t xml:space="preserve">(RT)) dynamically for each cluster center position. The much smaller value of </w:t>
      </w:r>
      <w:proofErr w:type="gramStart"/>
      <w:r w:rsidR="008D432B">
        <w:t>D(</w:t>
      </w:r>
      <w:proofErr w:type="gramEnd"/>
      <w:r w:rsidR="008D432B">
        <w:t>m/Z)</w:t>
      </w:r>
      <w:r w:rsidR="004620CC">
        <w:t xml:space="preserve"> compared to </w:t>
      </w:r>
      <w:r w:rsidR="008D432B">
        <w:t>D(RT)</w:t>
      </w:r>
      <w:r w:rsidR="00D13C3C">
        <w:t xml:space="preserve">, makes the reduced space very much larger in x than y direction. This </w:t>
      </w:r>
      <w:r w:rsidR="00423B4D">
        <w:t>would distort</w:t>
      </w:r>
      <w:r w:rsidR="00D13C3C">
        <w:t xml:space="preserve"> the clustering algorithm at large temperatures. Thus as described, we anneal the value of </w:t>
      </w:r>
      <w:proofErr w:type="gramStart"/>
      <w:r w:rsidR="008D432B">
        <w:t>D(</w:t>
      </w:r>
      <w:proofErr w:type="gramEnd"/>
      <w:r w:rsidR="008D432B">
        <w:t>m/Z)</w:t>
      </w:r>
      <w:r w:rsidR="00D13C3C">
        <w:t xml:space="preserve"> starting at “infinite” temperature with a large value. </w:t>
      </w:r>
    </w:p>
    <w:p w14:paraId="78D0508C" w14:textId="18B1FFAB" w:rsidR="009959E4" w:rsidRDefault="009959E4" w:rsidP="009B4C3F">
      <w:pPr>
        <w:ind w:firstLine="0"/>
      </w:pPr>
    </w:p>
    <w:p w14:paraId="6AAEF2B5" w14:textId="6758AC79" w:rsidR="009959E4" w:rsidRDefault="00C03133" w:rsidP="003D2C05">
      <w:pPr>
        <w:pStyle w:val="Heading2"/>
      </w:pPr>
      <w:r>
        <w:rPr>
          <w:noProof/>
        </w:rPr>
        <w:lastRenderedPageBreak/>
        <w:drawing>
          <wp:anchor distT="0" distB="0" distL="114300" distR="114300" simplePos="0" relativeHeight="251653632" behindDoc="0" locked="0" layoutInCell="1" allowOverlap="1" wp14:anchorId="62F74E51" wp14:editId="7D961075">
            <wp:simplePos x="0" y="0"/>
            <wp:positionH relativeFrom="column">
              <wp:posOffset>516614</wp:posOffset>
            </wp:positionH>
            <wp:positionV relativeFrom="paragraph">
              <wp:posOffset>395881</wp:posOffset>
            </wp:positionV>
            <wp:extent cx="3763010" cy="2928620"/>
            <wp:effectExtent l="0" t="0" r="8890" b="508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9959E4">
        <w:t>Parallelism</w:t>
      </w:r>
    </w:p>
    <w:p w14:paraId="6B6412BA" w14:textId="3A444004" w:rsidR="003D2C05" w:rsidRPr="003D2C05" w:rsidRDefault="003D2C05" w:rsidP="003D2C05"/>
    <w:p w14:paraId="0212EA71" w14:textId="4CC7A208" w:rsidR="0018399E" w:rsidRPr="0018399E" w:rsidRDefault="0018399E" w:rsidP="0018399E"/>
    <w:p w14:paraId="54A200AA" w14:textId="36BD68AE" w:rsidR="009959E4" w:rsidRDefault="009F3134" w:rsidP="009B4C3F">
      <w:pPr>
        <w:ind w:firstLine="0"/>
        <w:rPr>
          <w:i/>
          <w:sz w:val="20"/>
        </w:rPr>
      </w:pPr>
      <w:r>
        <w:rPr>
          <w:noProof/>
        </w:rPr>
        <w:drawing>
          <wp:anchor distT="0" distB="0" distL="114300" distR="114300" simplePos="0" relativeHeight="251654656" behindDoc="0" locked="0" layoutInCell="1" allowOverlap="1" wp14:anchorId="798081A4" wp14:editId="78611FA2">
            <wp:simplePos x="0" y="0"/>
            <wp:positionH relativeFrom="column">
              <wp:posOffset>0</wp:posOffset>
            </wp:positionH>
            <wp:positionV relativeFrom="paragraph">
              <wp:posOffset>471938</wp:posOffset>
            </wp:positionV>
            <wp:extent cx="5227955" cy="2603500"/>
            <wp:effectExtent l="0" t="0" r="10795" b="6350"/>
            <wp:wrapTopAndBottom/>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1A5E99" w:rsidRPr="00E93B56">
        <w:rPr>
          <w:i/>
          <w:sz w:val="20"/>
        </w:rPr>
        <w:t>Figure 3: Parallelism within a Single Node</w:t>
      </w:r>
      <w:r w:rsidR="003D2C05">
        <w:rPr>
          <w:i/>
          <w:sz w:val="20"/>
        </w:rPr>
        <w:t xml:space="preserve"> of Madrid Cluster</w:t>
      </w:r>
      <w:r w:rsidR="001A5E99" w:rsidRPr="00E93B56">
        <w:rPr>
          <w:i/>
          <w:sz w:val="20"/>
        </w:rPr>
        <w:t xml:space="preserve">. A set of runs on </w:t>
      </w:r>
      <w:r w:rsidR="0097047F" w:rsidRPr="00E93B56">
        <w:rPr>
          <w:i/>
          <w:sz w:val="20"/>
        </w:rPr>
        <w:t>241605 p</w:t>
      </w:r>
      <w:r w:rsidR="006A1D32">
        <w:rPr>
          <w:i/>
          <w:sz w:val="20"/>
        </w:rPr>
        <w:t>eak</w:t>
      </w:r>
      <w:r w:rsidR="0097047F" w:rsidRPr="00E93B56">
        <w:rPr>
          <w:i/>
          <w:sz w:val="20"/>
        </w:rPr>
        <w:t xml:space="preserve"> data with </w:t>
      </w:r>
      <w:r w:rsidR="001A5E99" w:rsidRPr="00E93B56">
        <w:rPr>
          <w:i/>
          <w:sz w:val="20"/>
        </w:rPr>
        <w:t xml:space="preserve">a single node with 16 cores with </w:t>
      </w:r>
      <w:r w:rsidR="0097047F" w:rsidRPr="00E93B56">
        <w:rPr>
          <w:i/>
          <w:sz w:val="20"/>
        </w:rPr>
        <w:t xml:space="preserve">either threads or MPI giving parallelism. </w:t>
      </w:r>
      <w:r w:rsidR="001A5E99" w:rsidRPr="00E93B56">
        <w:rPr>
          <w:i/>
          <w:sz w:val="20"/>
        </w:rPr>
        <w:t xml:space="preserve">Parallelism </w:t>
      </w:r>
      <w:r w:rsidR="0097047F" w:rsidRPr="00E93B56">
        <w:rPr>
          <w:i/>
          <w:sz w:val="20"/>
        </w:rPr>
        <w:t>is either</w:t>
      </w:r>
      <w:r w:rsidR="001A5E99" w:rsidRPr="00E93B56">
        <w:rPr>
          <w:i/>
          <w:sz w:val="20"/>
        </w:rPr>
        <w:t xml:space="preserve"> number threads </w:t>
      </w:r>
      <w:r w:rsidR="0097047F" w:rsidRPr="00E93B56">
        <w:rPr>
          <w:i/>
          <w:sz w:val="20"/>
        </w:rPr>
        <w:t>or</w:t>
      </w:r>
      <w:r w:rsidR="001A5E99" w:rsidRPr="00E93B56">
        <w:rPr>
          <w:i/>
          <w:sz w:val="20"/>
        </w:rPr>
        <w:t xml:space="preserve"> number of MPI processes.</w:t>
      </w:r>
      <w:r w:rsidR="008F25BB">
        <w:rPr>
          <w:i/>
          <w:sz w:val="20"/>
        </w:rPr>
        <w:t xml:space="preserve"> For MPI, we show case of cluster and no cluster porallelism</w:t>
      </w:r>
    </w:p>
    <w:p w14:paraId="56B67A45" w14:textId="2DB282F2" w:rsidR="009E0F9B" w:rsidRPr="009F3134" w:rsidRDefault="004A4E88" w:rsidP="009B4C3F">
      <w:pPr>
        <w:ind w:firstLine="0"/>
        <w:rPr>
          <w:i/>
          <w:sz w:val="20"/>
        </w:rPr>
      </w:pPr>
      <w:r>
        <w:rPr>
          <w:i/>
          <w:sz w:val="20"/>
        </w:rPr>
        <w:t>Figure 4: Speedups for several runs on Madrid from sequential through 128 way parallelism defined as product of number of threads per process and number of MPI processes. We look at different choices for MPI processes which are either inside nodes or on separate nodes. For example 16-way parallelism shows 3 choices with thread count 1:</w:t>
      </w:r>
      <w:r w:rsidR="00C92A56">
        <w:rPr>
          <w:i/>
          <w:sz w:val="20"/>
        </w:rPr>
        <w:t>16 processes on one node (the fastest), 2 processes on 8 nodes and 8 processes on 2 nodes.</w:t>
      </w:r>
      <w:r>
        <w:rPr>
          <w:i/>
          <w:sz w:val="20"/>
        </w:rPr>
        <w:t xml:space="preserve"> </w:t>
      </w:r>
    </w:p>
    <w:p w14:paraId="28DD7603" w14:textId="60A5CE64" w:rsidR="009F3134" w:rsidRDefault="00E32070" w:rsidP="009F3134">
      <w:pPr>
        <w:ind w:firstLine="0"/>
        <w:rPr>
          <w:i/>
          <w:sz w:val="20"/>
        </w:rPr>
      </w:pPr>
      <w:r>
        <w:rPr>
          <w:noProof/>
        </w:rPr>
        <w:lastRenderedPageBreak/>
        <w:drawing>
          <wp:anchor distT="0" distB="0" distL="114300" distR="114300" simplePos="0" relativeHeight="251658752" behindDoc="0" locked="0" layoutInCell="1" allowOverlap="1" wp14:anchorId="4B3F5095" wp14:editId="62C5160C">
            <wp:simplePos x="0" y="0"/>
            <wp:positionH relativeFrom="column">
              <wp:posOffset>99060</wp:posOffset>
            </wp:positionH>
            <wp:positionV relativeFrom="paragraph">
              <wp:posOffset>-170180</wp:posOffset>
            </wp:positionV>
            <wp:extent cx="4975860" cy="2724150"/>
            <wp:effectExtent l="0" t="0" r="1524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9F3134">
        <w:rPr>
          <w:i/>
          <w:sz w:val="20"/>
        </w:rPr>
        <w:t xml:space="preserve">Figure 5: Speedups for several runs on Tempest from </w:t>
      </w:r>
      <w:r w:rsidR="00157C3F">
        <w:rPr>
          <w:i/>
          <w:sz w:val="20"/>
        </w:rPr>
        <w:t>8-way</w:t>
      </w:r>
      <w:r w:rsidR="009F3134">
        <w:rPr>
          <w:i/>
          <w:sz w:val="20"/>
        </w:rPr>
        <w:t xml:space="preserve"> through 384 way </w:t>
      </w:r>
      <w:proofErr w:type="gramStart"/>
      <w:r w:rsidR="009F3134">
        <w:rPr>
          <w:i/>
          <w:sz w:val="20"/>
        </w:rPr>
        <w:t>MPI  parallelism</w:t>
      </w:r>
      <w:proofErr w:type="gramEnd"/>
      <w:r w:rsidR="009F3134">
        <w:rPr>
          <w:i/>
          <w:sz w:val="20"/>
        </w:rPr>
        <w:t xml:space="preserve"> with one thread per process. We look at different choices for MPI processes which are either inside nodes or on separate nodes.</w:t>
      </w:r>
    </w:p>
    <w:p w14:paraId="2F0238ED" w14:textId="77777777" w:rsidR="009F3134" w:rsidRDefault="009F3134" w:rsidP="009B4C3F">
      <w:pPr>
        <w:ind w:firstLine="0"/>
      </w:pPr>
    </w:p>
    <w:p w14:paraId="73E7C74D" w14:textId="3034B490" w:rsidR="00E93B56" w:rsidRDefault="00E93B56" w:rsidP="009B4C3F">
      <w:pPr>
        <w:ind w:firstLine="0"/>
      </w:pPr>
      <w:r>
        <w:t xml:space="preserve">Figure 3 illustrates two aspects of parallel performance. Firstly that MPI parallelism outperforms that coming from threads (compare green and blue). Secondly that we get higher performance (compare red and green) when we use the cluster parallelism described in </w:t>
      </w:r>
      <w:r w:rsidR="00423B4D">
        <w:t xml:space="preserve">section </w:t>
      </w:r>
      <w:r w:rsidR="000D6BF1">
        <w:t>2</w:t>
      </w:r>
      <w:r>
        <w:t xml:space="preserve">. Figure 3 only looks at parallelism </w:t>
      </w:r>
      <w:r w:rsidR="0020184C">
        <w:t>within a single 16 core node whereas figure</w:t>
      </w:r>
      <w:r w:rsidR="00E67271">
        <w:t>s</w:t>
      </w:r>
      <w:r w:rsidR="0020184C">
        <w:t xml:space="preserve"> 4 </w:t>
      </w:r>
      <w:r w:rsidR="00E67271">
        <w:t xml:space="preserve">and 5 </w:t>
      </w:r>
      <w:r w:rsidR="0020184C">
        <w:t xml:space="preserve">extends this to up to </w:t>
      </w:r>
      <w:r w:rsidR="00C03133">
        <w:t>32</w:t>
      </w:r>
      <w:r w:rsidR="0020184C">
        <w:t xml:space="preserve"> nodes </w:t>
      </w:r>
      <w:r w:rsidR="0091426E">
        <w:t>where the network overheads impact performance on the runs</w:t>
      </w:r>
      <w:r w:rsidR="00C03133">
        <w:t xml:space="preserve"> with larger parallelism</w:t>
      </w:r>
      <w:r w:rsidR="0091426E">
        <w:t>.</w:t>
      </w:r>
      <w:r w:rsidR="00732E62">
        <w:t xml:space="preserve"> This is especially true on the Madrid cluster </w:t>
      </w:r>
      <w:r w:rsidR="0059124B">
        <w:t>which only has Ethernet network links whereas Tempest has Infiniband.</w:t>
      </w:r>
      <w:r w:rsidR="0091426E">
        <w:t xml:space="preserve"> Again we find MPI outperforms threading but as described earlier, we only implemented the cluster parallelism (used in all runs in this figure) with MPI. Several of these runs use a mix of thread and MPI parallelism; threads implement p</w:t>
      </w:r>
      <w:r w:rsidR="006A1D32">
        <w:t>eak</w:t>
      </w:r>
      <w:r w:rsidR="0091426E">
        <w:t xml:space="preserve"> parallelism and MPI p</w:t>
      </w:r>
      <w:r w:rsidR="006A1D32">
        <w:t>eak</w:t>
      </w:r>
      <w:r w:rsidR="0091426E">
        <w:t xml:space="preserve"> and cluster parallelism. All runs in figure 3 </w:t>
      </w:r>
      <w:r w:rsidR="00C03133">
        <w:t>to 5</w:t>
      </w:r>
      <w:r w:rsidR="0091426E">
        <w:t xml:space="preserve"> used the efficient model where each p</w:t>
      </w:r>
      <w:r w:rsidR="006A1D32">
        <w:t>eak</w:t>
      </w:r>
      <w:r w:rsidR="0091426E">
        <w:t xml:space="preserve"> </w:t>
      </w:r>
      <w:r w:rsidR="0091426E" w:rsidRPr="0091426E">
        <w:rPr>
          <w:i/>
        </w:rPr>
        <w:t>x</w:t>
      </w:r>
      <w:r w:rsidR="0091426E">
        <w:t xml:space="preserve"> only stores the occupation probability </w:t>
      </w:r>
      <w:proofErr w:type="spellStart"/>
      <w:r w:rsidR="0091426E" w:rsidRPr="0078486F">
        <w:t>M</w:t>
      </w:r>
      <w:r w:rsidR="0091426E">
        <w:rPr>
          <w:i/>
          <w:iCs/>
          <w:vertAlign w:val="subscript"/>
        </w:rPr>
        <w:t>x</w:t>
      </w:r>
      <w:proofErr w:type="spellEnd"/>
      <w:r w:rsidR="0091426E" w:rsidRPr="0078486F">
        <w:t>(</w:t>
      </w:r>
      <w:r w:rsidR="0091426E" w:rsidRPr="0078486F">
        <w:rPr>
          <w:i/>
          <w:iCs/>
        </w:rPr>
        <w:t>k</w:t>
      </w:r>
      <w:r w:rsidR="0091426E" w:rsidRPr="0078486F">
        <w:t>)</w:t>
      </w:r>
      <w:r w:rsidR="0091426E">
        <w:t xml:space="preserve"> for relevant (i.e. nearby) clusters k. </w:t>
      </w:r>
      <w:r w:rsidR="00521A72">
        <w:t>Throughout</w:t>
      </w:r>
      <w:r w:rsidR="00C03133">
        <w:t xml:space="preserve"> the</w:t>
      </w:r>
      <w:r w:rsidR="00521A72">
        <w:t xml:space="preserve"> run (from 1 to around 25</w:t>
      </w:r>
      <w:r w:rsidR="00C92A56">
        <w:t>2</w:t>
      </w:r>
      <w:r w:rsidR="00521A72">
        <w:t>00 clusters in figures), the mean number of clusters stored for each p</w:t>
      </w:r>
      <w:r w:rsidR="006A1D32">
        <w:t>eak</w:t>
      </w:r>
      <w:r w:rsidR="00521A72">
        <w:t xml:space="preserve"> averaged at most 8</w:t>
      </w:r>
      <w:r w:rsidR="0059124B">
        <w:t xml:space="preserve"> which is &lt; 0.1% of average number of clusters</w:t>
      </w:r>
      <w:r w:rsidR="00521A72">
        <w:t xml:space="preserve">. Figure 3 </w:t>
      </w:r>
      <w:r w:rsidR="00732E62">
        <w:t>to 5</w:t>
      </w:r>
      <w:r w:rsidR="00C92A56">
        <w:t xml:space="preserve"> </w:t>
      </w:r>
      <w:r w:rsidR="00521A72">
        <w:t xml:space="preserve">corresponds to </w:t>
      </w:r>
      <w:proofErr w:type="gramStart"/>
      <w:r w:rsidR="00521A72">
        <w:t>DAVS(</w:t>
      </w:r>
      <w:proofErr w:type="gramEnd"/>
      <w:r w:rsidR="00521A72">
        <w:t>3) run</w:t>
      </w:r>
      <w:r w:rsidR="00C92A56">
        <w:t>s</w:t>
      </w:r>
      <w:r w:rsidR="00521A72">
        <w:t>.</w:t>
      </w:r>
      <w:r w:rsidR="009E0F9B">
        <w:t xml:space="preserve"> </w:t>
      </w:r>
    </w:p>
    <w:p w14:paraId="5908EE50" w14:textId="77777777" w:rsidR="00AC1496" w:rsidRDefault="00AC1496" w:rsidP="009B4C3F">
      <w:pPr>
        <w:ind w:firstLine="0"/>
      </w:pPr>
    </w:p>
    <w:p w14:paraId="72A48AC4" w14:textId="71FE8402" w:rsidR="007522E9" w:rsidRDefault="007522E9" w:rsidP="009B4C3F">
      <w:pPr>
        <w:ind w:firstLine="0"/>
      </w:pPr>
      <w:r>
        <w:t>Note that the parallel clustering is</w:t>
      </w:r>
    </w:p>
    <w:p w14:paraId="0697FC7F" w14:textId="25AA50EE" w:rsidR="007522E9" w:rsidRDefault="007522E9" w:rsidP="007522E9">
      <w:pPr>
        <w:pStyle w:val="ListParagraph"/>
        <w:numPr>
          <w:ilvl w:val="0"/>
          <w:numId w:val="4"/>
        </w:numPr>
      </w:pPr>
      <w:r>
        <w:t>Inefficient in that it is not load balanced. We currently decompose problem so there are equal number of peaks in each process. This leads to a factor of 2</w:t>
      </w:r>
      <w:r w:rsidR="0059124B">
        <w:t>-4</w:t>
      </w:r>
      <w:r>
        <w:t xml:space="preserve"> variation in number of clusters per node. For example the case with 32 MPI processes in figure 4 finishes with an average of 789 clusters per node while the minimum number is</w:t>
      </w:r>
      <w:r w:rsidRPr="007522E9">
        <w:t xml:space="preserve"> 511</w:t>
      </w:r>
      <w:r>
        <w:t>and the maximum 1391.</w:t>
      </w:r>
    </w:p>
    <w:p w14:paraId="04C11C36" w14:textId="7756EB21" w:rsidR="00A32008" w:rsidRDefault="007522E9" w:rsidP="009E0F9B">
      <w:pPr>
        <w:pStyle w:val="ListParagraph"/>
        <w:numPr>
          <w:ilvl w:val="0"/>
          <w:numId w:val="4"/>
        </w:numPr>
      </w:pPr>
      <w:r>
        <w:t>Efficient as it naturally spreads splitting over the full region of peaks and this implies that cases with just one MPI process (and any number of threads) need slower annealing to get same number of clusters as runs with more than 4 MPI processes.</w:t>
      </w:r>
    </w:p>
    <w:p w14:paraId="1B9CF278" w14:textId="3614A1CF" w:rsidR="0059124B" w:rsidRDefault="0059124B" w:rsidP="0059124B">
      <w:pPr>
        <w:ind w:firstLine="0"/>
      </w:pPr>
      <w:r>
        <w:t>The parallel performance is currently limited by the load imbalance effect (a) and MPI communication overheads such that 64 way parallelism is good choice for th</w:t>
      </w:r>
      <w:r w:rsidR="00C03133">
        <w:t>is</w:t>
      </w:r>
      <w:r>
        <w:t xml:space="preserve"> 241605 peak dataset</w:t>
      </w:r>
      <w:r w:rsidR="00C03133">
        <w:t xml:space="preserve"> on Madrid and 120 way </w:t>
      </w:r>
      <w:r w:rsidR="00267EE9">
        <w:t xml:space="preserve">(30 Tempest nodes with 4 MPI processes in each node) </w:t>
      </w:r>
      <w:r w:rsidR="00C03133">
        <w:t xml:space="preserve">gives </w:t>
      </w:r>
      <w:r w:rsidR="00267EE9">
        <w:t>best</w:t>
      </w:r>
      <w:r w:rsidR="00C03133">
        <w:t xml:space="preserve"> speedup on Tempest</w:t>
      </w:r>
      <w:r w:rsidR="00330B68">
        <w:t>. There is also the usual effects that memory bandwidth limits the useful parallelism on each node. We intend tests on larger datasets where higher levels of parallelism will be optimal.</w:t>
      </w:r>
      <w:r w:rsidR="00873281">
        <w:t xml:space="preserve"> The “production” execution time used in runs reported here vary from 2 to 10 hours (dependent on annealing schedule) on the 8 node Madrid cluster which has rather old (2008) AMD processors.</w:t>
      </w:r>
      <w:r w:rsidR="00267EE9">
        <w:t xml:space="preserve"> Tempest is a factor 1.8 faster.</w:t>
      </w:r>
    </w:p>
    <w:p w14:paraId="153B20D0" w14:textId="77777777" w:rsidR="00855CAD" w:rsidRDefault="00A32008" w:rsidP="003F1AAA">
      <w:pPr>
        <w:pStyle w:val="Heading2"/>
      </w:pPr>
      <w:r>
        <w:t>Characteristics of Clustering Solutions</w:t>
      </w:r>
    </w:p>
    <w:p w14:paraId="2DF981C2" w14:textId="392AE9AA" w:rsidR="00855CAD" w:rsidRDefault="00855CAD" w:rsidP="00855CAD">
      <w:pPr>
        <w:ind w:firstLine="0"/>
      </w:pPr>
      <w:r>
        <w:t xml:space="preserve">We present in table 1, some summary statistics over the </w:t>
      </w:r>
      <w:proofErr w:type="spellStart"/>
      <w:r>
        <w:t>clusterings</w:t>
      </w:r>
      <w:proofErr w:type="spellEnd"/>
      <w:r>
        <w:t xml:space="preserve"> considered here. The methods considered here are:</w:t>
      </w:r>
    </w:p>
    <w:p w14:paraId="6670E003" w14:textId="77777777" w:rsidR="00713611" w:rsidRDefault="00713611" w:rsidP="00855CAD">
      <w:pPr>
        <w:ind w:firstLine="0"/>
      </w:pPr>
    </w:p>
    <w:tbl>
      <w:tblPr>
        <w:tblStyle w:val="TableGrid"/>
        <w:tblW w:w="9205" w:type="dxa"/>
        <w:tblCellMar>
          <w:left w:w="0" w:type="dxa"/>
          <w:right w:w="86" w:type="dxa"/>
        </w:tblCellMar>
        <w:tblLook w:val="04A0" w:firstRow="1" w:lastRow="0" w:firstColumn="1" w:lastColumn="0" w:noHBand="0" w:noVBand="1"/>
      </w:tblPr>
      <w:tblGrid>
        <w:gridCol w:w="783"/>
        <w:gridCol w:w="1292"/>
        <w:gridCol w:w="929"/>
        <w:gridCol w:w="703"/>
        <w:gridCol w:w="932"/>
        <w:gridCol w:w="660"/>
        <w:gridCol w:w="810"/>
        <w:gridCol w:w="826"/>
        <w:gridCol w:w="740"/>
        <w:gridCol w:w="859"/>
        <w:gridCol w:w="671"/>
      </w:tblGrid>
      <w:tr w:rsidR="00855CAD" w:rsidRPr="002C7C3E" w14:paraId="39AAF1B5" w14:textId="77777777" w:rsidTr="00855CAD">
        <w:trPr>
          <w:trHeight w:val="215"/>
        </w:trPr>
        <w:tc>
          <w:tcPr>
            <w:tcW w:w="9205" w:type="dxa"/>
            <w:gridSpan w:val="11"/>
          </w:tcPr>
          <w:p w14:paraId="57F3A918" w14:textId="67A8FD0F" w:rsidR="00855CAD" w:rsidRDefault="00855CAD" w:rsidP="000F196F">
            <w:pPr>
              <w:pStyle w:val="Spacebefore"/>
              <w:jc w:val="center"/>
              <w:rPr>
                <w:b/>
              </w:rPr>
            </w:pPr>
            <w:r>
              <w:rPr>
                <w:b/>
              </w:rPr>
              <w:lastRenderedPageBreak/>
              <w:t xml:space="preserve">Table </w:t>
            </w:r>
            <w:r w:rsidR="000F196F">
              <w:rPr>
                <w:b/>
              </w:rPr>
              <w:t>1</w:t>
            </w:r>
            <w:r>
              <w:rPr>
                <w:b/>
              </w:rPr>
              <w:t>:  Basic Statistics</w:t>
            </w:r>
          </w:p>
        </w:tc>
      </w:tr>
      <w:tr w:rsidR="00855CAD" w:rsidRPr="002C7C3E" w14:paraId="64BABFBA" w14:textId="77777777" w:rsidTr="00E20EA3">
        <w:trPr>
          <w:trHeight w:val="521"/>
        </w:trPr>
        <w:tc>
          <w:tcPr>
            <w:tcW w:w="783" w:type="dxa"/>
            <w:vMerge w:val="restart"/>
            <w:noWrap/>
            <w:vAlign w:val="center"/>
          </w:tcPr>
          <w:p w14:paraId="6E078D7C" w14:textId="77777777" w:rsidR="00855CAD" w:rsidRPr="001B3A75" w:rsidRDefault="00855CAD" w:rsidP="00855CAD">
            <w:pPr>
              <w:pStyle w:val="Spacebefore"/>
              <w:jc w:val="center"/>
              <w:rPr>
                <w:b/>
              </w:rPr>
            </w:pPr>
            <w:r w:rsidRPr="001B3A75">
              <w:rPr>
                <w:b/>
              </w:rPr>
              <w:t>Charge</w:t>
            </w:r>
          </w:p>
        </w:tc>
        <w:tc>
          <w:tcPr>
            <w:tcW w:w="1292" w:type="dxa"/>
            <w:vMerge w:val="restart"/>
            <w:noWrap/>
            <w:vAlign w:val="center"/>
          </w:tcPr>
          <w:p w14:paraId="32CBBAFE" w14:textId="77777777" w:rsidR="00855CAD" w:rsidRPr="001B3A75" w:rsidRDefault="00855CAD" w:rsidP="00855CAD">
            <w:pPr>
              <w:pStyle w:val="Spacebefore"/>
              <w:jc w:val="center"/>
              <w:rPr>
                <w:b/>
              </w:rPr>
            </w:pPr>
            <w:r w:rsidRPr="001B3A75">
              <w:rPr>
                <w:b/>
              </w:rPr>
              <w:t>Method</w:t>
            </w:r>
          </w:p>
        </w:tc>
        <w:tc>
          <w:tcPr>
            <w:tcW w:w="929" w:type="dxa"/>
            <w:vMerge w:val="restart"/>
            <w:noWrap/>
            <w:vAlign w:val="center"/>
          </w:tcPr>
          <w:p w14:paraId="4CD1804F" w14:textId="77777777" w:rsidR="00855CAD" w:rsidRDefault="00855CAD" w:rsidP="00855CAD">
            <w:pPr>
              <w:pStyle w:val="Spacebefore"/>
              <w:jc w:val="center"/>
              <w:rPr>
                <w:b/>
              </w:rPr>
            </w:pPr>
            <w:r>
              <w:rPr>
                <w:b/>
              </w:rPr>
              <w:t>Number Clusters</w:t>
            </w:r>
          </w:p>
        </w:tc>
        <w:tc>
          <w:tcPr>
            <w:tcW w:w="3105" w:type="dxa"/>
            <w:gridSpan w:val="4"/>
          </w:tcPr>
          <w:p w14:paraId="1C342EF8" w14:textId="77777777" w:rsidR="00855CAD" w:rsidRDefault="00855CAD" w:rsidP="00855CAD">
            <w:pPr>
              <w:pStyle w:val="Spacebefore"/>
              <w:jc w:val="center"/>
              <w:rPr>
                <w:b/>
              </w:rPr>
            </w:pPr>
            <w:r>
              <w:rPr>
                <w:b/>
              </w:rPr>
              <w:t xml:space="preserve">Number of Clusters with occupation count </w:t>
            </w:r>
          </w:p>
        </w:tc>
        <w:tc>
          <w:tcPr>
            <w:tcW w:w="1566" w:type="dxa"/>
            <w:gridSpan w:val="2"/>
            <w:noWrap/>
            <w:vAlign w:val="center"/>
          </w:tcPr>
          <w:p w14:paraId="18FA9286" w14:textId="77777777" w:rsidR="00855CAD" w:rsidRDefault="00855CAD" w:rsidP="00855CAD">
            <w:pPr>
              <w:pStyle w:val="Spacebefore"/>
              <w:jc w:val="center"/>
              <w:rPr>
                <w:b/>
              </w:rPr>
            </w:pPr>
            <w:r>
              <w:rPr>
                <w:b/>
              </w:rPr>
              <w:t>Count &gt; 1</w:t>
            </w:r>
          </w:p>
          <w:p w14:paraId="5FD3DB85" w14:textId="77777777" w:rsidR="00855CAD" w:rsidRPr="001B3A75" w:rsidRDefault="00855CAD" w:rsidP="00855CAD">
            <w:pPr>
              <w:pStyle w:val="Spacebefore"/>
              <w:jc w:val="center"/>
              <w:rPr>
                <w:b/>
              </w:rPr>
            </w:pPr>
            <w:r w:rsidRPr="001B3A75">
              <w:rPr>
                <w:b/>
              </w:rPr>
              <w:t>Scaled</w:t>
            </w:r>
            <w:r>
              <w:rPr>
                <w:b/>
              </w:rPr>
              <w:t xml:space="preserve"> </w:t>
            </w:r>
            <w:r w:rsidRPr="001B3A75">
              <w:rPr>
                <w:b/>
              </w:rPr>
              <w:t>Error</w:t>
            </w:r>
          </w:p>
        </w:tc>
        <w:tc>
          <w:tcPr>
            <w:tcW w:w="1530" w:type="dxa"/>
            <w:gridSpan w:val="2"/>
          </w:tcPr>
          <w:p w14:paraId="5D996A09" w14:textId="77777777" w:rsidR="00855CAD" w:rsidRDefault="00855CAD" w:rsidP="00855CAD">
            <w:pPr>
              <w:pStyle w:val="Spacebefore"/>
              <w:jc w:val="center"/>
              <w:rPr>
                <w:b/>
              </w:rPr>
            </w:pPr>
            <w:r>
              <w:rPr>
                <w:b/>
              </w:rPr>
              <w:t>Count &gt; 30</w:t>
            </w:r>
          </w:p>
          <w:p w14:paraId="6185CA9C" w14:textId="77777777" w:rsidR="00855CAD" w:rsidRDefault="00855CAD" w:rsidP="00855CAD">
            <w:pPr>
              <w:pStyle w:val="Spacebefore"/>
              <w:jc w:val="center"/>
              <w:rPr>
                <w:b/>
              </w:rPr>
            </w:pPr>
            <w:r>
              <w:rPr>
                <w:b/>
              </w:rPr>
              <w:t>Scaled Error</w:t>
            </w:r>
          </w:p>
        </w:tc>
      </w:tr>
      <w:tr w:rsidR="00855CAD" w:rsidRPr="002C7C3E" w14:paraId="472BD680" w14:textId="77777777" w:rsidTr="00E20EA3">
        <w:trPr>
          <w:trHeight w:val="350"/>
        </w:trPr>
        <w:tc>
          <w:tcPr>
            <w:tcW w:w="783" w:type="dxa"/>
            <w:vMerge/>
            <w:noWrap/>
            <w:vAlign w:val="center"/>
            <w:hideMark/>
          </w:tcPr>
          <w:p w14:paraId="6B5A227A" w14:textId="77777777" w:rsidR="00855CAD" w:rsidRPr="001B3A75" w:rsidRDefault="00855CAD" w:rsidP="00855CAD">
            <w:pPr>
              <w:pStyle w:val="Spacebefore"/>
              <w:jc w:val="center"/>
              <w:rPr>
                <w:b/>
              </w:rPr>
            </w:pPr>
          </w:p>
        </w:tc>
        <w:tc>
          <w:tcPr>
            <w:tcW w:w="1292" w:type="dxa"/>
            <w:vMerge/>
            <w:noWrap/>
            <w:vAlign w:val="center"/>
            <w:hideMark/>
          </w:tcPr>
          <w:p w14:paraId="7BE98F56" w14:textId="77777777" w:rsidR="00855CAD" w:rsidRPr="001B3A75" w:rsidRDefault="00855CAD" w:rsidP="00855CAD">
            <w:pPr>
              <w:pStyle w:val="Spacebefore"/>
              <w:jc w:val="center"/>
              <w:rPr>
                <w:b/>
              </w:rPr>
            </w:pPr>
          </w:p>
        </w:tc>
        <w:tc>
          <w:tcPr>
            <w:tcW w:w="929" w:type="dxa"/>
            <w:vMerge/>
            <w:noWrap/>
            <w:vAlign w:val="center"/>
            <w:hideMark/>
          </w:tcPr>
          <w:p w14:paraId="4A2CE189" w14:textId="77777777" w:rsidR="00855CAD" w:rsidRPr="001B3A75" w:rsidRDefault="00855CAD" w:rsidP="00855CAD">
            <w:pPr>
              <w:pStyle w:val="Spacebefore"/>
              <w:jc w:val="center"/>
              <w:rPr>
                <w:b/>
              </w:rPr>
            </w:pPr>
          </w:p>
        </w:tc>
        <w:tc>
          <w:tcPr>
            <w:tcW w:w="703" w:type="dxa"/>
            <w:vAlign w:val="center"/>
          </w:tcPr>
          <w:p w14:paraId="36D51206" w14:textId="77777777" w:rsidR="00855CAD" w:rsidRDefault="00855CAD" w:rsidP="00855CAD">
            <w:pPr>
              <w:pStyle w:val="Spacebefore"/>
              <w:jc w:val="center"/>
              <w:rPr>
                <w:b/>
              </w:rPr>
            </w:pPr>
            <w:r>
              <w:rPr>
                <w:b/>
              </w:rPr>
              <w:t>1</w:t>
            </w:r>
          </w:p>
        </w:tc>
        <w:tc>
          <w:tcPr>
            <w:tcW w:w="932" w:type="dxa"/>
            <w:noWrap/>
            <w:vAlign w:val="center"/>
            <w:hideMark/>
          </w:tcPr>
          <w:p w14:paraId="27212E13" w14:textId="77777777" w:rsidR="00855CAD" w:rsidRPr="001B3A75" w:rsidRDefault="00855CAD" w:rsidP="00855CAD">
            <w:pPr>
              <w:pStyle w:val="Spacebefore"/>
              <w:jc w:val="center"/>
              <w:rPr>
                <w:b/>
              </w:rPr>
            </w:pPr>
            <w:r>
              <w:rPr>
                <w:b/>
              </w:rPr>
              <w:t>2</w:t>
            </w:r>
          </w:p>
        </w:tc>
        <w:tc>
          <w:tcPr>
            <w:tcW w:w="660" w:type="dxa"/>
            <w:vAlign w:val="center"/>
          </w:tcPr>
          <w:p w14:paraId="3EF143BA" w14:textId="77777777" w:rsidR="00855CAD" w:rsidRDefault="00855CAD" w:rsidP="00855CAD">
            <w:pPr>
              <w:pStyle w:val="Spacebefore"/>
              <w:jc w:val="center"/>
              <w:rPr>
                <w:b/>
              </w:rPr>
            </w:pPr>
            <w:r>
              <w:rPr>
                <w:b/>
              </w:rPr>
              <w:t>&gt;2</w:t>
            </w:r>
          </w:p>
        </w:tc>
        <w:tc>
          <w:tcPr>
            <w:tcW w:w="810" w:type="dxa"/>
            <w:noWrap/>
            <w:vAlign w:val="center"/>
            <w:hideMark/>
          </w:tcPr>
          <w:p w14:paraId="48C01295" w14:textId="77777777" w:rsidR="00855CAD" w:rsidRPr="001B3A75" w:rsidRDefault="00855CAD" w:rsidP="00855CAD">
            <w:pPr>
              <w:pStyle w:val="Spacebefore"/>
              <w:jc w:val="center"/>
              <w:rPr>
                <w:b/>
              </w:rPr>
            </w:pPr>
            <w:r>
              <w:rPr>
                <w:b/>
              </w:rPr>
              <w:t>&gt;30</w:t>
            </w:r>
          </w:p>
        </w:tc>
        <w:tc>
          <w:tcPr>
            <w:tcW w:w="826" w:type="dxa"/>
            <w:noWrap/>
            <w:vAlign w:val="center"/>
            <w:hideMark/>
          </w:tcPr>
          <w:p w14:paraId="0B95BA12" w14:textId="77777777" w:rsidR="00855CAD" w:rsidRPr="001B3A75" w:rsidRDefault="00855CAD" w:rsidP="00855CAD">
            <w:pPr>
              <w:pStyle w:val="Spacebefore"/>
              <w:jc w:val="center"/>
              <w:rPr>
                <w:b/>
              </w:rPr>
            </w:pPr>
            <w:r w:rsidRPr="001B3A75">
              <w:rPr>
                <w:b/>
              </w:rPr>
              <w:t>m/z</w:t>
            </w:r>
          </w:p>
        </w:tc>
        <w:tc>
          <w:tcPr>
            <w:tcW w:w="740" w:type="dxa"/>
            <w:noWrap/>
            <w:vAlign w:val="center"/>
            <w:hideMark/>
          </w:tcPr>
          <w:p w14:paraId="0A0FF326" w14:textId="77777777" w:rsidR="00855CAD" w:rsidRPr="001B3A75" w:rsidRDefault="00855CAD" w:rsidP="00855CAD">
            <w:pPr>
              <w:pStyle w:val="Spacebefore"/>
              <w:jc w:val="center"/>
              <w:rPr>
                <w:b/>
              </w:rPr>
            </w:pPr>
            <w:r>
              <w:rPr>
                <w:b/>
              </w:rPr>
              <w:t>RT</w:t>
            </w:r>
          </w:p>
        </w:tc>
        <w:tc>
          <w:tcPr>
            <w:tcW w:w="859" w:type="dxa"/>
          </w:tcPr>
          <w:p w14:paraId="20EFAB89" w14:textId="77777777" w:rsidR="00855CAD" w:rsidRDefault="00855CAD" w:rsidP="00855CAD">
            <w:pPr>
              <w:pStyle w:val="Spacebefore"/>
              <w:jc w:val="center"/>
              <w:rPr>
                <w:b/>
              </w:rPr>
            </w:pPr>
            <w:r>
              <w:rPr>
                <w:b/>
              </w:rPr>
              <w:t>m/z</w:t>
            </w:r>
          </w:p>
        </w:tc>
        <w:tc>
          <w:tcPr>
            <w:tcW w:w="671" w:type="dxa"/>
          </w:tcPr>
          <w:p w14:paraId="25945920" w14:textId="77777777" w:rsidR="00855CAD" w:rsidRDefault="00855CAD" w:rsidP="00855CAD">
            <w:pPr>
              <w:pStyle w:val="Spacebefore"/>
              <w:jc w:val="center"/>
              <w:rPr>
                <w:b/>
              </w:rPr>
            </w:pPr>
            <w:r>
              <w:rPr>
                <w:b/>
              </w:rPr>
              <w:t>RT</w:t>
            </w:r>
          </w:p>
        </w:tc>
      </w:tr>
      <w:tr w:rsidR="00855CAD" w:rsidRPr="002C7C3E" w14:paraId="1BE6F15D" w14:textId="77777777" w:rsidTr="00E20EA3">
        <w:trPr>
          <w:trHeight w:val="300"/>
        </w:trPr>
        <w:tc>
          <w:tcPr>
            <w:tcW w:w="783" w:type="dxa"/>
            <w:noWrap/>
            <w:hideMark/>
          </w:tcPr>
          <w:p w14:paraId="77D0B6FA" w14:textId="77777777" w:rsidR="00855CAD" w:rsidRPr="002C7C3E" w:rsidRDefault="00855CAD" w:rsidP="00855CAD">
            <w:pPr>
              <w:pStyle w:val="Spacebefore"/>
              <w:jc w:val="center"/>
            </w:pPr>
            <w:r w:rsidRPr="002C7C3E">
              <w:t>2</w:t>
            </w:r>
          </w:p>
        </w:tc>
        <w:tc>
          <w:tcPr>
            <w:tcW w:w="1292" w:type="dxa"/>
            <w:noWrap/>
            <w:hideMark/>
          </w:tcPr>
          <w:p w14:paraId="1D0883CB" w14:textId="77777777" w:rsidR="00855CAD" w:rsidRPr="001B3A75" w:rsidRDefault="00855CAD" w:rsidP="00855CAD">
            <w:pPr>
              <w:pStyle w:val="Spacebefore"/>
              <w:jc w:val="center"/>
              <w:rPr>
                <w:b/>
              </w:rPr>
            </w:pPr>
            <w:r w:rsidRPr="001B3A75">
              <w:rPr>
                <w:b/>
              </w:rPr>
              <w:t>DAVS(1)</w:t>
            </w:r>
          </w:p>
        </w:tc>
        <w:tc>
          <w:tcPr>
            <w:tcW w:w="929" w:type="dxa"/>
            <w:noWrap/>
          </w:tcPr>
          <w:p w14:paraId="6AB4B6AB" w14:textId="77777777" w:rsidR="00855CAD" w:rsidRPr="002C7C3E" w:rsidRDefault="00855CAD" w:rsidP="00855CAD">
            <w:pPr>
              <w:pStyle w:val="Spacebefore"/>
              <w:jc w:val="right"/>
            </w:pPr>
            <w:r>
              <w:t>73238</w:t>
            </w:r>
          </w:p>
        </w:tc>
        <w:tc>
          <w:tcPr>
            <w:tcW w:w="703" w:type="dxa"/>
          </w:tcPr>
          <w:p w14:paraId="31D0B99B" w14:textId="77777777" w:rsidR="00855CAD" w:rsidRPr="00F435F1" w:rsidRDefault="00855CAD" w:rsidP="00855CAD">
            <w:pPr>
              <w:pStyle w:val="Spacebefore"/>
              <w:jc w:val="right"/>
            </w:pPr>
            <w:r>
              <w:t>42815</w:t>
            </w:r>
          </w:p>
        </w:tc>
        <w:tc>
          <w:tcPr>
            <w:tcW w:w="932" w:type="dxa"/>
            <w:noWrap/>
          </w:tcPr>
          <w:p w14:paraId="2F6D2FF9" w14:textId="77777777" w:rsidR="00855CAD" w:rsidRPr="002C7C3E" w:rsidRDefault="00855CAD" w:rsidP="00855CAD">
            <w:pPr>
              <w:pStyle w:val="Spacebefore"/>
              <w:jc w:val="right"/>
            </w:pPr>
            <w:r>
              <w:t>10677</w:t>
            </w:r>
          </w:p>
        </w:tc>
        <w:tc>
          <w:tcPr>
            <w:tcW w:w="660" w:type="dxa"/>
          </w:tcPr>
          <w:p w14:paraId="0AD633EF" w14:textId="77777777" w:rsidR="00855CAD" w:rsidRPr="002C7C3E" w:rsidRDefault="00855CAD" w:rsidP="00855CAD">
            <w:pPr>
              <w:pStyle w:val="Spacebefore"/>
              <w:jc w:val="right"/>
            </w:pPr>
            <w:r>
              <w:t>19746</w:t>
            </w:r>
          </w:p>
        </w:tc>
        <w:tc>
          <w:tcPr>
            <w:tcW w:w="810" w:type="dxa"/>
            <w:noWrap/>
          </w:tcPr>
          <w:p w14:paraId="56930E72" w14:textId="77777777" w:rsidR="00855CAD" w:rsidRPr="002C7C3E" w:rsidRDefault="00855CAD" w:rsidP="00855CAD">
            <w:pPr>
              <w:pStyle w:val="Spacebefore"/>
              <w:jc w:val="right"/>
            </w:pPr>
            <w:r>
              <w:t>1111</w:t>
            </w:r>
          </w:p>
        </w:tc>
        <w:tc>
          <w:tcPr>
            <w:tcW w:w="826" w:type="dxa"/>
            <w:noWrap/>
          </w:tcPr>
          <w:p w14:paraId="629E1536" w14:textId="77777777" w:rsidR="00855CAD" w:rsidRPr="002C7C3E" w:rsidRDefault="00855CAD" w:rsidP="00855CAD">
            <w:pPr>
              <w:pStyle w:val="Spacebefore"/>
              <w:jc w:val="right"/>
            </w:pPr>
            <w:r>
              <w:t>0.081</w:t>
            </w:r>
          </w:p>
        </w:tc>
        <w:tc>
          <w:tcPr>
            <w:tcW w:w="740" w:type="dxa"/>
            <w:noWrap/>
          </w:tcPr>
          <w:p w14:paraId="65A0A4BD" w14:textId="77777777" w:rsidR="00855CAD" w:rsidRPr="002C7C3E" w:rsidRDefault="00855CAD" w:rsidP="00855CAD">
            <w:pPr>
              <w:pStyle w:val="Spacebefore"/>
              <w:jc w:val="right"/>
            </w:pPr>
            <w:r>
              <w:t>0.084</w:t>
            </w:r>
          </w:p>
        </w:tc>
        <w:tc>
          <w:tcPr>
            <w:tcW w:w="859" w:type="dxa"/>
          </w:tcPr>
          <w:p w14:paraId="5EDCC49E" w14:textId="77777777" w:rsidR="00855CAD" w:rsidRPr="002C7C3E" w:rsidRDefault="00855CAD" w:rsidP="00855CAD">
            <w:pPr>
              <w:pStyle w:val="Spacebefore"/>
              <w:jc w:val="right"/>
            </w:pPr>
            <w:r>
              <w:t>0.036</w:t>
            </w:r>
          </w:p>
        </w:tc>
        <w:tc>
          <w:tcPr>
            <w:tcW w:w="671" w:type="dxa"/>
          </w:tcPr>
          <w:p w14:paraId="566FD90F" w14:textId="77777777" w:rsidR="00855CAD" w:rsidRPr="002C7C3E" w:rsidRDefault="00855CAD" w:rsidP="00855CAD">
            <w:pPr>
              <w:pStyle w:val="Spacebefore"/>
              <w:jc w:val="right"/>
            </w:pPr>
            <w:r>
              <w:t>0.056</w:t>
            </w:r>
          </w:p>
        </w:tc>
      </w:tr>
      <w:tr w:rsidR="00855CAD" w:rsidRPr="002C7C3E" w14:paraId="67F3328E" w14:textId="77777777" w:rsidTr="00E20EA3">
        <w:trPr>
          <w:trHeight w:val="300"/>
        </w:trPr>
        <w:tc>
          <w:tcPr>
            <w:tcW w:w="783" w:type="dxa"/>
            <w:noWrap/>
            <w:hideMark/>
          </w:tcPr>
          <w:p w14:paraId="05C63942" w14:textId="77777777" w:rsidR="00855CAD" w:rsidRPr="002C7C3E" w:rsidRDefault="00855CAD" w:rsidP="00855CAD">
            <w:pPr>
              <w:pStyle w:val="Spacebefore"/>
              <w:jc w:val="center"/>
            </w:pPr>
            <w:r w:rsidRPr="002C7C3E">
              <w:t>2</w:t>
            </w:r>
          </w:p>
        </w:tc>
        <w:tc>
          <w:tcPr>
            <w:tcW w:w="1292" w:type="dxa"/>
            <w:noWrap/>
            <w:hideMark/>
          </w:tcPr>
          <w:p w14:paraId="208F3C7F" w14:textId="77777777" w:rsidR="00855CAD" w:rsidRPr="001B3A75" w:rsidRDefault="00855CAD" w:rsidP="00855CAD">
            <w:pPr>
              <w:pStyle w:val="Spacebefore"/>
              <w:jc w:val="center"/>
              <w:rPr>
                <w:b/>
              </w:rPr>
            </w:pPr>
            <w:r w:rsidRPr="001B3A75">
              <w:rPr>
                <w:b/>
              </w:rPr>
              <w:t>DAVS(2)</w:t>
            </w:r>
          </w:p>
        </w:tc>
        <w:tc>
          <w:tcPr>
            <w:tcW w:w="929" w:type="dxa"/>
            <w:noWrap/>
          </w:tcPr>
          <w:p w14:paraId="32108B5C" w14:textId="77777777" w:rsidR="00855CAD" w:rsidRPr="002C7C3E" w:rsidRDefault="00855CAD" w:rsidP="00855CAD">
            <w:pPr>
              <w:pStyle w:val="Spacebefore"/>
              <w:jc w:val="right"/>
            </w:pPr>
            <w:r>
              <w:t>54055</w:t>
            </w:r>
          </w:p>
        </w:tc>
        <w:tc>
          <w:tcPr>
            <w:tcW w:w="703" w:type="dxa"/>
          </w:tcPr>
          <w:p w14:paraId="3FBF1D3E" w14:textId="77777777" w:rsidR="00855CAD" w:rsidRPr="00F435F1" w:rsidRDefault="00855CAD" w:rsidP="00855CAD">
            <w:pPr>
              <w:pStyle w:val="Spacebefore"/>
              <w:jc w:val="right"/>
            </w:pPr>
            <w:r>
              <w:t>19449</w:t>
            </w:r>
          </w:p>
        </w:tc>
        <w:tc>
          <w:tcPr>
            <w:tcW w:w="932" w:type="dxa"/>
            <w:noWrap/>
          </w:tcPr>
          <w:p w14:paraId="21D19EAE" w14:textId="77777777" w:rsidR="00855CAD" w:rsidRPr="002C7C3E" w:rsidRDefault="00855CAD" w:rsidP="00855CAD">
            <w:pPr>
              <w:pStyle w:val="Spacebefore"/>
              <w:jc w:val="right"/>
            </w:pPr>
            <w:r>
              <w:t>10824</w:t>
            </w:r>
          </w:p>
        </w:tc>
        <w:tc>
          <w:tcPr>
            <w:tcW w:w="660" w:type="dxa"/>
          </w:tcPr>
          <w:p w14:paraId="01C133CF" w14:textId="77777777" w:rsidR="00855CAD" w:rsidRDefault="00855CAD" w:rsidP="00855CAD">
            <w:pPr>
              <w:pStyle w:val="Spacebefore"/>
              <w:jc w:val="right"/>
            </w:pPr>
            <w:r>
              <w:t>23781</w:t>
            </w:r>
          </w:p>
        </w:tc>
        <w:tc>
          <w:tcPr>
            <w:tcW w:w="810" w:type="dxa"/>
            <w:noWrap/>
          </w:tcPr>
          <w:p w14:paraId="6BED4152" w14:textId="77777777" w:rsidR="00855CAD" w:rsidRPr="002C7C3E" w:rsidRDefault="00855CAD" w:rsidP="00855CAD">
            <w:pPr>
              <w:pStyle w:val="Spacebefore"/>
              <w:jc w:val="right"/>
            </w:pPr>
            <w:r>
              <w:t>1257</w:t>
            </w:r>
          </w:p>
        </w:tc>
        <w:tc>
          <w:tcPr>
            <w:tcW w:w="826" w:type="dxa"/>
            <w:noWrap/>
          </w:tcPr>
          <w:p w14:paraId="07EFDEAE" w14:textId="77777777" w:rsidR="00855CAD" w:rsidRPr="002C7C3E" w:rsidRDefault="00855CAD" w:rsidP="00855CAD">
            <w:pPr>
              <w:pStyle w:val="Spacebefore"/>
              <w:jc w:val="right"/>
            </w:pPr>
            <w:r>
              <w:t>0.191</w:t>
            </w:r>
          </w:p>
        </w:tc>
        <w:tc>
          <w:tcPr>
            <w:tcW w:w="740" w:type="dxa"/>
            <w:noWrap/>
          </w:tcPr>
          <w:p w14:paraId="183E7562" w14:textId="77777777" w:rsidR="00855CAD" w:rsidRPr="002C7C3E" w:rsidRDefault="00855CAD" w:rsidP="00855CAD">
            <w:pPr>
              <w:pStyle w:val="Spacebefore"/>
              <w:jc w:val="right"/>
            </w:pPr>
            <w:r>
              <w:t>0.205</w:t>
            </w:r>
          </w:p>
        </w:tc>
        <w:tc>
          <w:tcPr>
            <w:tcW w:w="859" w:type="dxa"/>
          </w:tcPr>
          <w:p w14:paraId="2F29DE9C" w14:textId="77777777" w:rsidR="00855CAD" w:rsidRDefault="00855CAD" w:rsidP="00855CAD">
            <w:pPr>
              <w:pStyle w:val="Spacebefore"/>
              <w:jc w:val="right"/>
            </w:pPr>
            <w:r>
              <w:t>0.079</w:t>
            </w:r>
          </w:p>
        </w:tc>
        <w:tc>
          <w:tcPr>
            <w:tcW w:w="671" w:type="dxa"/>
          </w:tcPr>
          <w:p w14:paraId="744DCE60" w14:textId="77777777" w:rsidR="00855CAD" w:rsidRDefault="00855CAD" w:rsidP="00855CAD">
            <w:pPr>
              <w:pStyle w:val="Spacebefore"/>
              <w:jc w:val="right"/>
            </w:pPr>
            <w:r>
              <w:t>0.100</w:t>
            </w:r>
          </w:p>
        </w:tc>
      </w:tr>
      <w:tr w:rsidR="00855CAD" w:rsidRPr="002C7C3E" w14:paraId="0582B1F6" w14:textId="77777777" w:rsidTr="00E20EA3">
        <w:trPr>
          <w:trHeight w:val="300"/>
        </w:trPr>
        <w:tc>
          <w:tcPr>
            <w:tcW w:w="783" w:type="dxa"/>
            <w:noWrap/>
          </w:tcPr>
          <w:p w14:paraId="77E77130" w14:textId="77777777" w:rsidR="00855CAD" w:rsidRPr="002C7C3E" w:rsidRDefault="00855CAD" w:rsidP="00855CAD">
            <w:pPr>
              <w:pStyle w:val="Spacebefore"/>
              <w:jc w:val="center"/>
            </w:pPr>
            <w:r>
              <w:t>2</w:t>
            </w:r>
          </w:p>
        </w:tc>
        <w:tc>
          <w:tcPr>
            <w:tcW w:w="1292" w:type="dxa"/>
            <w:noWrap/>
          </w:tcPr>
          <w:p w14:paraId="04EE2518" w14:textId="77777777" w:rsidR="00855CAD" w:rsidRPr="001B3A75" w:rsidRDefault="00855CAD" w:rsidP="00855CAD">
            <w:pPr>
              <w:pStyle w:val="Spacebefore"/>
              <w:jc w:val="center"/>
              <w:rPr>
                <w:b/>
              </w:rPr>
            </w:pPr>
            <w:r w:rsidRPr="001B3A75">
              <w:rPr>
                <w:b/>
              </w:rPr>
              <w:t>DAVS(3)</w:t>
            </w:r>
          </w:p>
        </w:tc>
        <w:tc>
          <w:tcPr>
            <w:tcW w:w="929" w:type="dxa"/>
            <w:noWrap/>
          </w:tcPr>
          <w:p w14:paraId="3F11B780" w14:textId="77777777" w:rsidR="00855CAD" w:rsidRPr="00F435F1" w:rsidRDefault="00855CAD" w:rsidP="00855CAD">
            <w:pPr>
              <w:pStyle w:val="Spacebefore"/>
              <w:jc w:val="right"/>
            </w:pPr>
            <w:r>
              <w:t>41929</w:t>
            </w:r>
          </w:p>
        </w:tc>
        <w:tc>
          <w:tcPr>
            <w:tcW w:w="703" w:type="dxa"/>
          </w:tcPr>
          <w:p w14:paraId="25B982AB" w14:textId="77777777" w:rsidR="00855CAD" w:rsidRDefault="00855CAD" w:rsidP="00855CAD">
            <w:pPr>
              <w:pStyle w:val="Spacebefore"/>
              <w:jc w:val="right"/>
            </w:pPr>
            <w:r>
              <w:t>13708</w:t>
            </w:r>
          </w:p>
        </w:tc>
        <w:tc>
          <w:tcPr>
            <w:tcW w:w="932" w:type="dxa"/>
            <w:noWrap/>
          </w:tcPr>
          <w:p w14:paraId="58D69371" w14:textId="77777777" w:rsidR="00855CAD" w:rsidRPr="00F435F1" w:rsidRDefault="00855CAD" w:rsidP="00855CAD">
            <w:pPr>
              <w:pStyle w:val="Spacebefore"/>
              <w:jc w:val="right"/>
            </w:pPr>
            <w:r>
              <w:t>7163</w:t>
            </w:r>
          </w:p>
        </w:tc>
        <w:tc>
          <w:tcPr>
            <w:tcW w:w="660" w:type="dxa"/>
          </w:tcPr>
          <w:p w14:paraId="3AE32E2B" w14:textId="77777777" w:rsidR="00855CAD" w:rsidRPr="00F435F1" w:rsidRDefault="00855CAD" w:rsidP="00855CAD">
            <w:pPr>
              <w:pStyle w:val="Spacebefore"/>
              <w:jc w:val="right"/>
            </w:pPr>
            <w:r>
              <w:t>21058</w:t>
            </w:r>
          </w:p>
        </w:tc>
        <w:tc>
          <w:tcPr>
            <w:tcW w:w="810" w:type="dxa"/>
            <w:noWrap/>
          </w:tcPr>
          <w:p w14:paraId="386EF27A" w14:textId="0F8C2588" w:rsidR="00855CAD" w:rsidRPr="00F435F1" w:rsidRDefault="00AC7A8E" w:rsidP="00855CAD">
            <w:pPr>
              <w:pStyle w:val="Spacebefore"/>
              <w:jc w:val="right"/>
            </w:pPr>
            <w:r>
              <w:t>1597</w:t>
            </w:r>
          </w:p>
        </w:tc>
        <w:tc>
          <w:tcPr>
            <w:tcW w:w="826" w:type="dxa"/>
            <w:noWrap/>
          </w:tcPr>
          <w:p w14:paraId="1358F768" w14:textId="53CCDA4C" w:rsidR="00855CAD" w:rsidRPr="00F435F1" w:rsidRDefault="00AC7A8E" w:rsidP="00855CAD">
            <w:pPr>
              <w:pStyle w:val="Spacebefore"/>
              <w:jc w:val="right"/>
            </w:pPr>
            <w:r>
              <w:t>0.404</w:t>
            </w:r>
          </w:p>
        </w:tc>
        <w:tc>
          <w:tcPr>
            <w:tcW w:w="740" w:type="dxa"/>
            <w:noWrap/>
          </w:tcPr>
          <w:p w14:paraId="57181663" w14:textId="74DF7D3B" w:rsidR="00855CAD" w:rsidRPr="00F435F1" w:rsidRDefault="00AC7A8E" w:rsidP="00855CAD">
            <w:pPr>
              <w:pStyle w:val="Spacebefore"/>
              <w:jc w:val="right"/>
            </w:pPr>
            <w:r>
              <w:t>0.355</w:t>
            </w:r>
          </w:p>
        </w:tc>
        <w:tc>
          <w:tcPr>
            <w:tcW w:w="859" w:type="dxa"/>
          </w:tcPr>
          <w:p w14:paraId="521FCA5A" w14:textId="0E887B9F" w:rsidR="00855CAD" w:rsidRPr="00F435F1" w:rsidRDefault="00AC7A8E" w:rsidP="00855CAD">
            <w:pPr>
              <w:pStyle w:val="Spacebefore"/>
              <w:jc w:val="right"/>
            </w:pPr>
            <w:r>
              <w:t>0.247</w:t>
            </w:r>
          </w:p>
        </w:tc>
        <w:tc>
          <w:tcPr>
            <w:tcW w:w="671" w:type="dxa"/>
          </w:tcPr>
          <w:p w14:paraId="28A2B83D" w14:textId="24FB327E" w:rsidR="00855CAD" w:rsidRPr="00F435F1" w:rsidRDefault="00AC7A8E" w:rsidP="00855CAD">
            <w:pPr>
              <w:pStyle w:val="Spacebefore"/>
              <w:jc w:val="right"/>
            </w:pPr>
            <w:r>
              <w:t>0.290</w:t>
            </w:r>
          </w:p>
        </w:tc>
      </w:tr>
      <w:tr w:rsidR="00855CAD" w:rsidRPr="002C7C3E" w14:paraId="0E3EBC4F" w14:textId="77777777" w:rsidTr="00E20EA3">
        <w:trPr>
          <w:trHeight w:val="300"/>
        </w:trPr>
        <w:tc>
          <w:tcPr>
            <w:tcW w:w="783" w:type="dxa"/>
            <w:noWrap/>
            <w:hideMark/>
          </w:tcPr>
          <w:p w14:paraId="01F1EDE2" w14:textId="77777777" w:rsidR="00855CAD" w:rsidRPr="002C7C3E" w:rsidRDefault="00855CAD" w:rsidP="00855CAD">
            <w:pPr>
              <w:pStyle w:val="Spacebefore"/>
              <w:jc w:val="center"/>
            </w:pPr>
            <w:r w:rsidRPr="002C7C3E">
              <w:t>2</w:t>
            </w:r>
          </w:p>
        </w:tc>
        <w:tc>
          <w:tcPr>
            <w:tcW w:w="1292" w:type="dxa"/>
            <w:noWrap/>
            <w:hideMark/>
          </w:tcPr>
          <w:p w14:paraId="393F9D77" w14:textId="77777777" w:rsidR="00855CAD" w:rsidRPr="001B3A75" w:rsidRDefault="00855CAD" w:rsidP="00855CAD">
            <w:pPr>
              <w:pStyle w:val="Spacebefore"/>
              <w:jc w:val="center"/>
              <w:rPr>
                <w:b/>
              </w:rPr>
            </w:pPr>
            <w:r w:rsidRPr="001B3A75">
              <w:rPr>
                <w:b/>
              </w:rPr>
              <w:t>DA2D</w:t>
            </w:r>
          </w:p>
        </w:tc>
        <w:tc>
          <w:tcPr>
            <w:tcW w:w="929" w:type="dxa"/>
            <w:noWrap/>
          </w:tcPr>
          <w:p w14:paraId="5888B812" w14:textId="77777777" w:rsidR="00855CAD" w:rsidRPr="002C7C3E" w:rsidRDefault="00855CAD" w:rsidP="00855CAD">
            <w:pPr>
              <w:pStyle w:val="Spacebefore"/>
              <w:jc w:val="right"/>
            </w:pPr>
            <w:r>
              <w:t>48605</w:t>
            </w:r>
          </w:p>
        </w:tc>
        <w:tc>
          <w:tcPr>
            <w:tcW w:w="703" w:type="dxa"/>
          </w:tcPr>
          <w:p w14:paraId="100A7338" w14:textId="77777777" w:rsidR="00855CAD" w:rsidRPr="00F435F1" w:rsidRDefault="00855CAD" w:rsidP="00855CAD">
            <w:pPr>
              <w:pStyle w:val="Spacebefore"/>
              <w:jc w:val="right"/>
            </w:pPr>
            <w:r>
              <w:t>13030</w:t>
            </w:r>
          </w:p>
        </w:tc>
        <w:tc>
          <w:tcPr>
            <w:tcW w:w="932" w:type="dxa"/>
            <w:noWrap/>
          </w:tcPr>
          <w:p w14:paraId="7BF2D54D" w14:textId="77777777" w:rsidR="00855CAD" w:rsidRPr="002C7C3E" w:rsidRDefault="00855CAD" w:rsidP="00855CAD">
            <w:pPr>
              <w:pStyle w:val="Spacebefore"/>
              <w:jc w:val="right"/>
            </w:pPr>
            <w:r>
              <w:t>9563</w:t>
            </w:r>
          </w:p>
        </w:tc>
        <w:tc>
          <w:tcPr>
            <w:tcW w:w="660" w:type="dxa"/>
          </w:tcPr>
          <w:p w14:paraId="2DEDE063" w14:textId="77777777" w:rsidR="00855CAD" w:rsidRPr="002C7C3E" w:rsidRDefault="00855CAD" w:rsidP="00855CAD">
            <w:pPr>
              <w:pStyle w:val="Spacebefore"/>
              <w:jc w:val="right"/>
            </w:pPr>
            <w:r>
              <w:t>22545</w:t>
            </w:r>
          </w:p>
        </w:tc>
        <w:tc>
          <w:tcPr>
            <w:tcW w:w="810" w:type="dxa"/>
            <w:noWrap/>
          </w:tcPr>
          <w:p w14:paraId="19C601B8" w14:textId="77777777" w:rsidR="00855CAD" w:rsidRPr="002C7C3E" w:rsidRDefault="00855CAD" w:rsidP="00855CAD">
            <w:pPr>
              <w:pStyle w:val="Spacebefore"/>
              <w:jc w:val="right"/>
            </w:pPr>
            <w:r>
              <w:t>1254</w:t>
            </w:r>
          </w:p>
        </w:tc>
        <w:tc>
          <w:tcPr>
            <w:tcW w:w="826" w:type="dxa"/>
            <w:noWrap/>
          </w:tcPr>
          <w:p w14:paraId="5C3CBBD2" w14:textId="77777777" w:rsidR="00855CAD" w:rsidRPr="002C7C3E" w:rsidRDefault="00855CAD" w:rsidP="00855CAD">
            <w:pPr>
              <w:pStyle w:val="Spacebefore"/>
              <w:jc w:val="right"/>
            </w:pPr>
            <w:r>
              <w:t>6.02</w:t>
            </w:r>
          </w:p>
        </w:tc>
        <w:tc>
          <w:tcPr>
            <w:tcW w:w="740" w:type="dxa"/>
            <w:noWrap/>
          </w:tcPr>
          <w:p w14:paraId="20FE482C" w14:textId="77777777" w:rsidR="00855CAD" w:rsidRPr="002C7C3E" w:rsidRDefault="00855CAD" w:rsidP="00855CAD">
            <w:pPr>
              <w:pStyle w:val="Spacebefore"/>
              <w:jc w:val="right"/>
            </w:pPr>
            <w:r>
              <w:t>3.68</w:t>
            </w:r>
          </w:p>
        </w:tc>
        <w:tc>
          <w:tcPr>
            <w:tcW w:w="859" w:type="dxa"/>
          </w:tcPr>
          <w:p w14:paraId="56239481" w14:textId="77777777" w:rsidR="00855CAD" w:rsidRPr="002C7C3E" w:rsidRDefault="00855CAD" w:rsidP="00855CAD">
            <w:pPr>
              <w:pStyle w:val="Spacebefore"/>
              <w:tabs>
                <w:tab w:val="left" w:pos="278"/>
              </w:tabs>
              <w:jc w:val="left"/>
            </w:pPr>
            <w:r>
              <w:tab/>
              <w:t>0.100</w:t>
            </w:r>
          </w:p>
        </w:tc>
        <w:tc>
          <w:tcPr>
            <w:tcW w:w="671" w:type="dxa"/>
          </w:tcPr>
          <w:p w14:paraId="2E04EE82" w14:textId="77777777" w:rsidR="00855CAD" w:rsidRPr="002C7C3E" w:rsidRDefault="00855CAD" w:rsidP="00855CAD">
            <w:pPr>
              <w:pStyle w:val="Spacebefore"/>
              <w:jc w:val="right"/>
            </w:pPr>
            <w:r>
              <w:t>0.120</w:t>
            </w:r>
          </w:p>
        </w:tc>
      </w:tr>
      <w:tr w:rsidR="00855CAD" w:rsidRPr="002C7C3E" w14:paraId="08A4EB0F" w14:textId="77777777" w:rsidTr="00E20EA3">
        <w:trPr>
          <w:trHeight w:val="300"/>
        </w:trPr>
        <w:tc>
          <w:tcPr>
            <w:tcW w:w="783" w:type="dxa"/>
            <w:noWrap/>
            <w:hideMark/>
          </w:tcPr>
          <w:p w14:paraId="5E45576A" w14:textId="77777777" w:rsidR="00855CAD" w:rsidRPr="002C7C3E" w:rsidRDefault="00855CAD" w:rsidP="00855CAD">
            <w:pPr>
              <w:pStyle w:val="Spacebefore"/>
              <w:jc w:val="center"/>
            </w:pPr>
            <w:r w:rsidRPr="002C7C3E">
              <w:t>2</w:t>
            </w:r>
          </w:p>
        </w:tc>
        <w:tc>
          <w:tcPr>
            <w:tcW w:w="1292" w:type="dxa"/>
            <w:noWrap/>
            <w:hideMark/>
          </w:tcPr>
          <w:p w14:paraId="25375A7F" w14:textId="77777777" w:rsidR="00855CAD" w:rsidRPr="001B3A75" w:rsidRDefault="00855CAD" w:rsidP="00855CAD">
            <w:pPr>
              <w:pStyle w:val="Spacebefore"/>
              <w:jc w:val="center"/>
              <w:rPr>
                <w:b/>
              </w:rPr>
            </w:pPr>
            <w:proofErr w:type="spellStart"/>
            <w:r w:rsidRPr="001B3A75">
              <w:rPr>
                <w:b/>
              </w:rPr>
              <w:t>Mclust</w:t>
            </w:r>
            <w:proofErr w:type="spellEnd"/>
          </w:p>
        </w:tc>
        <w:tc>
          <w:tcPr>
            <w:tcW w:w="929" w:type="dxa"/>
            <w:noWrap/>
          </w:tcPr>
          <w:p w14:paraId="57977D92" w14:textId="77777777" w:rsidR="00855CAD" w:rsidRPr="002C7C3E" w:rsidRDefault="00855CAD" w:rsidP="00855CAD">
            <w:pPr>
              <w:pStyle w:val="Spacebefore"/>
              <w:jc w:val="right"/>
            </w:pPr>
            <w:r>
              <w:t>84219</w:t>
            </w:r>
          </w:p>
        </w:tc>
        <w:tc>
          <w:tcPr>
            <w:tcW w:w="703" w:type="dxa"/>
          </w:tcPr>
          <w:p w14:paraId="69B93629" w14:textId="77777777" w:rsidR="00855CAD" w:rsidRPr="00F435F1" w:rsidRDefault="00855CAD" w:rsidP="00855CAD">
            <w:pPr>
              <w:pStyle w:val="Spacebefore"/>
              <w:jc w:val="right"/>
            </w:pPr>
            <w:r>
              <w:t>50689</w:t>
            </w:r>
          </w:p>
        </w:tc>
        <w:tc>
          <w:tcPr>
            <w:tcW w:w="932" w:type="dxa"/>
            <w:noWrap/>
          </w:tcPr>
          <w:p w14:paraId="015FA0DC" w14:textId="77777777" w:rsidR="00855CAD" w:rsidRPr="002C7C3E" w:rsidRDefault="00855CAD" w:rsidP="00855CAD">
            <w:pPr>
              <w:pStyle w:val="Spacebefore"/>
              <w:jc w:val="right"/>
            </w:pPr>
            <w:r>
              <w:t>14293</w:t>
            </w:r>
          </w:p>
        </w:tc>
        <w:tc>
          <w:tcPr>
            <w:tcW w:w="660" w:type="dxa"/>
          </w:tcPr>
          <w:p w14:paraId="4CAAC2DB" w14:textId="77777777" w:rsidR="00855CAD" w:rsidRPr="002C7C3E" w:rsidRDefault="00855CAD" w:rsidP="00855CAD">
            <w:pPr>
              <w:pStyle w:val="Spacebefore"/>
              <w:jc w:val="right"/>
            </w:pPr>
            <w:r>
              <w:t>19237</w:t>
            </w:r>
          </w:p>
        </w:tc>
        <w:tc>
          <w:tcPr>
            <w:tcW w:w="810" w:type="dxa"/>
            <w:noWrap/>
          </w:tcPr>
          <w:p w14:paraId="4E022878" w14:textId="77777777" w:rsidR="00855CAD" w:rsidRPr="002C7C3E" w:rsidRDefault="00855CAD" w:rsidP="00855CAD">
            <w:pPr>
              <w:pStyle w:val="Spacebefore"/>
              <w:jc w:val="right"/>
            </w:pPr>
            <w:r>
              <w:t>917</w:t>
            </w:r>
          </w:p>
        </w:tc>
        <w:tc>
          <w:tcPr>
            <w:tcW w:w="826" w:type="dxa"/>
            <w:noWrap/>
          </w:tcPr>
          <w:p w14:paraId="43D771E3" w14:textId="77777777" w:rsidR="00855CAD" w:rsidRPr="002C7C3E" w:rsidRDefault="00855CAD" w:rsidP="00855CAD">
            <w:pPr>
              <w:pStyle w:val="Spacebefore"/>
              <w:jc w:val="right"/>
            </w:pPr>
            <w:r>
              <w:t>0.048</w:t>
            </w:r>
          </w:p>
        </w:tc>
        <w:tc>
          <w:tcPr>
            <w:tcW w:w="740" w:type="dxa"/>
            <w:noWrap/>
          </w:tcPr>
          <w:p w14:paraId="3B38F9B1" w14:textId="77777777" w:rsidR="00855CAD" w:rsidRPr="002C7C3E" w:rsidRDefault="00855CAD" w:rsidP="00855CAD">
            <w:pPr>
              <w:pStyle w:val="Spacebefore"/>
              <w:jc w:val="right"/>
            </w:pPr>
            <w:r>
              <w:t>0.060</w:t>
            </w:r>
          </w:p>
        </w:tc>
        <w:tc>
          <w:tcPr>
            <w:tcW w:w="859" w:type="dxa"/>
          </w:tcPr>
          <w:p w14:paraId="13CFC82E" w14:textId="77777777" w:rsidR="00855CAD" w:rsidRPr="002C7C3E" w:rsidRDefault="00855CAD" w:rsidP="00855CAD">
            <w:pPr>
              <w:pStyle w:val="Spacebefore"/>
              <w:jc w:val="right"/>
            </w:pPr>
            <w:r>
              <w:t>0.021</w:t>
            </w:r>
          </w:p>
        </w:tc>
        <w:tc>
          <w:tcPr>
            <w:tcW w:w="671" w:type="dxa"/>
          </w:tcPr>
          <w:p w14:paraId="253F4E20" w14:textId="77777777" w:rsidR="00855CAD" w:rsidRPr="002C7C3E" w:rsidRDefault="00855CAD" w:rsidP="00855CAD">
            <w:pPr>
              <w:pStyle w:val="Spacebefore"/>
              <w:jc w:val="right"/>
            </w:pPr>
            <w:r>
              <w:t>0.041</w:t>
            </w:r>
          </w:p>
        </w:tc>
      </w:tr>
    </w:tbl>
    <w:p w14:paraId="39DA523A" w14:textId="745CB848" w:rsidR="00855CAD" w:rsidRDefault="006E1079" w:rsidP="00855CAD">
      <w:r>
        <w:t>Note that we list errors which are just the mean squared scaled differences between p</w:t>
      </w:r>
      <w:r w:rsidR="006A1D32">
        <w:t>eak</w:t>
      </w:r>
      <w:r>
        <w:t>s and cluster centers.</w:t>
      </w:r>
    </w:p>
    <w:p w14:paraId="647151CF" w14:textId="67C86F9F" w:rsidR="006E1079" w:rsidRDefault="006E1079" w:rsidP="006E1079">
      <w:pPr>
        <w:ind w:firstLine="720"/>
      </w:pPr>
      <w:proofErr w:type="gramStart"/>
      <w:r>
        <w:t>Error(</w:t>
      </w:r>
      <w:proofErr w:type="gramEnd"/>
      <w:r>
        <w:t>m/z) = ((m/</w:t>
      </w:r>
      <w:proofErr w:type="spellStart"/>
      <w:r>
        <w:t>z|</w:t>
      </w:r>
      <w:r w:rsidRPr="00537DB0">
        <w:rPr>
          <w:vertAlign w:val="subscript"/>
        </w:rPr>
        <w:t>cluster</w:t>
      </w:r>
      <w:proofErr w:type="spellEnd"/>
      <w:r w:rsidRPr="00537DB0">
        <w:rPr>
          <w:vertAlign w:val="subscript"/>
        </w:rPr>
        <w:t xml:space="preserve"> center</w:t>
      </w:r>
      <w:r>
        <w:t xml:space="preserve"> – m/</w:t>
      </w:r>
      <w:proofErr w:type="spellStart"/>
      <w:r>
        <w:t>z|</w:t>
      </w:r>
      <w:r w:rsidRPr="00537DB0">
        <w:rPr>
          <w:i/>
          <w:vertAlign w:val="subscript"/>
        </w:rPr>
        <w:t>x</w:t>
      </w:r>
      <w:proofErr w:type="spellEnd"/>
      <w:r>
        <w:t xml:space="preserve"> )/</w:t>
      </w:r>
      <w:r w:rsidRPr="00537DB0">
        <w:t xml:space="preserve"> </w:t>
      </w:r>
      <w:r>
        <w:sym w:font="Symbol" w:char="F064"/>
      </w:r>
      <w:r>
        <w:t>(m/z))</w:t>
      </w:r>
      <w:r w:rsidRPr="00537DB0">
        <w:rPr>
          <w:vertAlign w:val="superscript"/>
        </w:rPr>
        <w:t>2</w:t>
      </w:r>
      <w:r>
        <w:t xml:space="preserve"> averaged over p</w:t>
      </w:r>
      <w:r w:rsidR="006A1D32">
        <w:t>eak</w:t>
      </w:r>
      <w:r>
        <w:t>s x in cluster</w:t>
      </w:r>
    </w:p>
    <w:p w14:paraId="7E8765D9" w14:textId="1AE3D155" w:rsidR="006E1079" w:rsidRDefault="006E1079" w:rsidP="006E1079">
      <w:pPr>
        <w:ind w:left="720" w:firstLine="0"/>
      </w:pPr>
      <w:proofErr w:type="gramStart"/>
      <w:r>
        <w:t>Error(</w:t>
      </w:r>
      <w:proofErr w:type="gramEnd"/>
      <w:r>
        <w:t>RT) = ((</w:t>
      </w:r>
      <w:proofErr w:type="spellStart"/>
      <w:r>
        <w:t>RT|</w:t>
      </w:r>
      <w:r w:rsidRPr="00537DB0">
        <w:rPr>
          <w:vertAlign w:val="subscript"/>
        </w:rPr>
        <w:t>cluster</w:t>
      </w:r>
      <w:proofErr w:type="spellEnd"/>
      <w:r w:rsidRPr="00537DB0">
        <w:rPr>
          <w:vertAlign w:val="subscript"/>
        </w:rPr>
        <w:t xml:space="preserve"> center</w:t>
      </w:r>
      <w:r>
        <w:t xml:space="preserve"> – </w:t>
      </w:r>
      <w:proofErr w:type="spellStart"/>
      <w:r>
        <w:t>RT|</w:t>
      </w:r>
      <w:r w:rsidRPr="00537DB0">
        <w:rPr>
          <w:i/>
          <w:vertAlign w:val="subscript"/>
        </w:rPr>
        <w:t>x</w:t>
      </w:r>
      <w:proofErr w:type="spellEnd"/>
      <w:r>
        <w:t xml:space="preserve"> )/</w:t>
      </w:r>
      <w:r w:rsidRPr="00537DB0">
        <w:t xml:space="preserve"> </w:t>
      </w:r>
      <w:r>
        <w:sym w:font="Symbol" w:char="F064"/>
      </w:r>
      <w:r>
        <w:t>(RT))</w:t>
      </w:r>
      <w:r w:rsidRPr="00537DB0">
        <w:rPr>
          <w:vertAlign w:val="superscript"/>
        </w:rPr>
        <w:t>2</w:t>
      </w:r>
      <w:r>
        <w:t xml:space="preserve"> averaged over p</w:t>
      </w:r>
      <w:r w:rsidR="006A1D32">
        <w:t>eak</w:t>
      </w:r>
      <w:r>
        <w:t>s x in cluster</w:t>
      </w:r>
    </w:p>
    <w:p w14:paraId="6294D6A9" w14:textId="6630DCA3" w:rsidR="00672AE2" w:rsidRPr="006E1079" w:rsidRDefault="00672AE2" w:rsidP="006E1079">
      <w:pPr>
        <w:ind w:left="720" w:firstLine="0"/>
      </w:pPr>
    </w:p>
    <w:p w14:paraId="28812C26" w14:textId="40FE2717" w:rsidR="006E1079" w:rsidRDefault="00672AE2" w:rsidP="00855CAD">
      <w:r>
        <w:t xml:space="preserve">The calculation in this fashion is not very reliable if clusters are not trimmed. One can calculate a much more reliable mean (as used later in comparison with </w:t>
      </w:r>
      <w:r w:rsidR="001D59E9">
        <w:t>Landmark</w:t>
      </w:r>
      <w:r>
        <w:t xml:space="preserve"> clusters) by a cut like </w:t>
      </w:r>
      <w:r>
        <w:sym w:font="Symbol" w:char="F044"/>
      </w:r>
      <w:r w:rsidRPr="00537DB0">
        <w:rPr>
          <w:vertAlign w:val="subscript"/>
        </w:rPr>
        <w:t>2D</w:t>
      </w:r>
      <w:r>
        <w:t>(</w:t>
      </w:r>
      <w:r w:rsidRPr="00537DB0">
        <w:rPr>
          <w:i/>
        </w:rPr>
        <w:t>x</w:t>
      </w:r>
      <w:r>
        <w:t>)</w:t>
      </w:r>
      <w:r w:rsidR="00771EED">
        <w:t xml:space="preserve"> ≤ 1.2 to remove outliers.</w:t>
      </w:r>
      <w:r w:rsidR="00BD3870">
        <w:t xml:space="preserve"> </w:t>
      </w:r>
    </w:p>
    <w:p w14:paraId="571A45A9" w14:textId="15DFE5F8" w:rsidR="00E32070" w:rsidRDefault="00E32070" w:rsidP="00E32070">
      <w:r w:rsidRPr="00771EED">
        <w:rPr>
          <w:noProof/>
        </w:rPr>
        <w:drawing>
          <wp:anchor distT="0" distB="0" distL="114300" distR="114300" simplePos="0" relativeHeight="251659776" behindDoc="0" locked="0" layoutInCell="1" allowOverlap="1" wp14:anchorId="2F776639" wp14:editId="144E2B4D">
            <wp:simplePos x="0" y="0"/>
            <wp:positionH relativeFrom="column">
              <wp:posOffset>0</wp:posOffset>
            </wp:positionH>
            <wp:positionV relativeFrom="paragraph">
              <wp:posOffset>494296</wp:posOffset>
            </wp:positionV>
            <wp:extent cx="5943600" cy="301180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011805"/>
                    </a:xfrm>
                    <a:prstGeom prst="rect">
                      <a:avLst/>
                    </a:prstGeom>
                    <a:noFill/>
                    <a:ln>
                      <a:noFill/>
                    </a:ln>
                  </pic:spPr>
                </pic:pic>
              </a:graphicData>
            </a:graphic>
            <wp14:sizeRelH relativeFrom="page">
              <wp14:pctWidth>0</wp14:pctWidth>
            </wp14:sizeRelH>
            <wp14:sizeRelV relativeFrom="page">
              <wp14:pctHeight>0</wp14:pctHeight>
            </wp14:sizeRelV>
          </wp:anchor>
        </w:drawing>
      </w:r>
      <w:r>
        <w:t>Note both DAVS(c) and DA2D start with one cluster and then split automatically as temperature is reduced. This is illustrated earlier in figure 1 showing a high temperature with 60 clusters. Figure 6 shows how the number of clusters changes with temperature</w:t>
      </w:r>
    </w:p>
    <w:p w14:paraId="290757D5" w14:textId="67E881CA" w:rsidR="00537DB0" w:rsidRPr="00BD3870" w:rsidRDefault="00BD3870" w:rsidP="00BD3870">
      <w:pPr>
        <w:rPr>
          <w:i/>
          <w:sz w:val="20"/>
        </w:rPr>
      </w:pPr>
      <w:r w:rsidRPr="00BD3870">
        <w:rPr>
          <w:i/>
          <w:sz w:val="20"/>
        </w:rPr>
        <w:t xml:space="preserve">Figure 6: </w:t>
      </w:r>
      <w:r>
        <w:rPr>
          <w:i/>
          <w:sz w:val="20"/>
        </w:rPr>
        <w:t xml:space="preserve">Variation of cluster count in </w:t>
      </w:r>
      <w:proofErr w:type="gramStart"/>
      <w:r>
        <w:rPr>
          <w:i/>
          <w:sz w:val="20"/>
        </w:rPr>
        <w:t>DAVS(</w:t>
      </w:r>
      <w:proofErr w:type="gramEnd"/>
      <w:r>
        <w:rPr>
          <w:i/>
          <w:sz w:val="20"/>
        </w:rPr>
        <w:t>2) and DA2D as a function of the annealing temperature as it is reduced from left to right. Changes in strategy give glitches with discontinuity in cluster count. Particularly blatant is a crude switching on of a check on closeness of cluster centers. The addition of the Sponge (trimming) factor has less impact as that effect is itself annealed as described in formalism.</w:t>
      </w:r>
    </w:p>
    <w:p w14:paraId="74CE6E3E" w14:textId="008BE65F" w:rsidR="00537DB0" w:rsidRDefault="00E20EA3" w:rsidP="009B4C3F">
      <w:pPr>
        <w:ind w:firstLine="0"/>
        <w:rPr>
          <w:i/>
          <w:sz w:val="20"/>
        </w:rPr>
      </w:pPr>
      <w:r w:rsidRPr="00AC148E">
        <w:rPr>
          <w:noProof/>
        </w:rPr>
        <w:lastRenderedPageBreak/>
        <w:drawing>
          <wp:anchor distT="0" distB="0" distL="114300" distR="114300" simplePos="0" relativeHeight="251657728" behindDoc="0" locked="0" layoutInCell="1" allowOverlap="1" wp14:anchorId="0C543C33" wp14:editId="3BE65ADD">
            <wp:simplePos x="0" y="0"/>
            <wp:positionH relativeFrom="column">
              <wp:posOffset>-929</wp:posOffset>
            </wp:positionH>
            <wp:positionV relativeFrom="paragraph">
              <wp:posOffset>4150164</wp:posOffset>
            </wp:positionV>
            <wp:extent cx="5943600" cy="3236595"/>
            <wp:effectExtent l="0" t="0" r="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1822" t="1387" r="1199" b="8090"/>
                    <a:stretch/>
                  </pic:blipFill>
                  <pic:spPr bwMode="auto">
                    <a:xfrm>
                      <a:off x="0" y="0"/>
                      <a:ext cx="5943600" cy="3236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0EA3">
        <w:rPr>
          <w:noProof/>
        </w:rPr>
        <w:drawing>
          <wp:anchor distT="0" distB="0" distL="114300" distR="114300" simplePos="0" relativeHeight="251660800" behindDoc="0" locked="0" layoutInCell="1" allowOverlap="1" wp14:anchorId="0B041EAC" wp14:editId="4B8ED49A">
            <wp:simplePos x="0" y="0"/>
            <wp:positionH relativeFrom="column">
              <wp:posOffset>52021</wp:posOffset>
            </wp:positionH>
            <wp:positionV relativeFrom="paragraph">
              <wp:posOffset>-440</wp:posOffset>
            </wp:positionV>
            <wp:extent cx="5943600" cy="34747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1578" t="1987" r="1279" b="9985"/>
                    <a:stretch/>
                  </pic:blipFill>
                  <pic:spPr bwMode="auto">
                    <a:xfrm>
                      <a:off x="0" y="0"/>
                      <a:ext cx="5943600" cy="3474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2182" w:rsidRPr="007D1EB6">
        <w:rPr>
          <w:i/>
          <w:sz w:val="20"/>
        </w:rPr>
        <w:t xml:space="preserve">Figure </w:t>
      </w:r>
      <w:r w:rsidR="00BD3870">
        <w:rPr>
          <w:i/>
          <w:sz w:val="20"/>
        </w:rPr>
        <w:t>7</w:t>
      </w:r>
      <w:r w:rsidR="00472182" w:rsidRPr="007D1EB6">
        <w:rPr>
          <w:i/>
          <w:sz w:val="20"/>
        </w:rPr>
        <w:t xml:space="preserve">. Histograms of </w:t>
      </w:r>
      <w:r w:rsidR="00472182" w:rsidRPr="007D1EB6">
        <w:rPr>
          <w:i/>
          <w:sz w:val="20"/>
        </w:rPr>
        <w:sym w:font="Symbol" w:char="F044"/>
      </w:r>
      <w:r w:rsidR="00472182" w:rsidRPr="007D1EB6">
        <w:rPr>
          <w:i/>
          <w:sz w:val="20"/>
          <w:vertAlign w:val="subscript"/>
        </w:rPr>
        <w:t>2D</w:t>
      </w:r>
      <w:r w:rsidR="00472182" w:rsidRPr="007D1EB6">
        <w:rPr>
          <w:i/>
          <w:sz w:val="20"/>
        </w:rPr>
        <w:t xml:space="preserve">(x) for </w:t>
      </w:r>
      <w:r w:rsidR="00AC148E">
        <w:rPr>
          <w:i/>
          <w:sz w:val="20"/>
        </w:rPr>
        <w:t>4</w:t>
      </w:r>
      <w:r w:rsidR="00472182" w:rsidRPr="007D1EB6">
        <w:rPr>
          <w:i/>
          <w:sz w:val="20"/>
        </w:rPr>
        <w:t xml:space="preserve"> different clusters methods</w:t>
      </w:r>
      <w:r w:rsidR="00AC148E">
        <w:rPr>
          <w:i/>
          <w:sz w:val="20"/>
        </w:rPr>
        <w:t>, and the landmark set</w:t>
      </w:r>
      <w:r w:rsidR="00472182" w:rsidRPr="007D1EB6">
        <w:rPr>
          <w:i/>
          <w:sz w:val="20"/>
        </w:rPr>
        <w:t xml:space="preserve"> plus expectation for a Gaussian distribution with standard deviations given as </w:t>
      </w:r>
      <w:r w:rsidR="00AC1496">
        <w:rPr>
          <w:i/>
          <w:sz w:val="20"/>
        </w:rPr>
        <w:t>1/</w:t>
      </w:r>
      <w:r w:rsidR="00472182" w:rsidRPr="007D1EB6">
        <w:rPr>
          <w:i/>
          <w:sz w:val="20"/>
        </w:rPr>
        <w:t>3 in</w:t>
      </w:r>
      <w:r w:rsidR="00AC1496">
        <w:rPr>
          <w:i/>
          <w:sz w:val="20"/>
        </w:rPr>
        <w:t xml:space="preserve"> the</w:t>
      </w:r>
      <w:r w:rsidR="00472182" w:rsidRPr="007D1EB6">
        <w:rPr>
          <w:i/>
          <w:sz w:val="20"/>
        </w:rPr>
        <w:t xml:space="preserve"> two directions.</w:t>
      </w:r>
      <w:r w:rsidR="007D1EB6" w:rsidRPr="007D1EB6">
        <w:rPr>
          <w:i/>
          <w:sz w:val="20"/>
        </w:rPr>
        <w:t xml:space="preserve"> The “</w:t>
      </w:r>
      <w:r w:rsidR="001D59E9">
        <w:rPr>
          <w:i/>
          <w:sz w:val="20"/>
        </w:rPr>
        <w:t>Landmark</w:t>
      </w:r>
      <w:r w:rsidR="007D1EB6" w:rsidRPr="007D1EB6">
        <w:rPr>
          <w:i/>
          <w:sz w:val="20"/>
        </w:rPr>
        <w:t xml:space="preserve">” distribution correspond to previously identified peaks used as a control set. Note </w:t>
      </w:r>
      <w:proofErr w:type="gramStart"/>
      <w:r w:rsidR="007D1EB6" w:rsidRPr="007D1EB6">
        <w:rPr>
          <w:i/>
          <w:sz w:val="20"/>
        </w:rPr>
        <w:t>DAVS(</w:t>
      </w:r>
      <w:proofErr w:type="gramEnd"/>
      <w:r w:rsidR="007D1EB6" w:rsidRPr="007D1EB6">
        <w:rPr>
          <w:i/>
          <w:sz w:val="20"/>
        </w:rPr>
        <w:t xml:space="preserve">1) and DAVS(2) have sharp cut offs at </w:t>
      </w:r>
      <w:r w:rsidR="007D1EB6" w:rsidRPr="007D1EB6">
        <w:rPr>
          <w:i/>
          <w:sz w:val="20"/>
        </w:rPr>
        <w:sym w:font="Symbol" w:char="F044"/>
      </w:r>
      <w:r w:rsidR="007D1EB6" w:rsidRPr="007D1EB6">
        <w:rPr>
          <w:i/>
          <w:sz w:val="20"/>
          <w:vertAlign w:val="subscript"/>
        </w:rPr>
        <w:t>2D</w:t>
      </w:r>
      <w:r w:rsidR="007D1EB6" w:rsidRPr="007D1EB6">
        <w:rPr>
          <w:i/>
          <w:sz w:val="20"/>
        </w:rPr>
        <w:t xml:space="preserve">(x) = 1 and 4 respectively. Only clusters with more than 5 </w:t>
      </w:r>
      <w:r w:rsidR="00FA7243">
        <w:rPr>
          <w:i/>
          <w:sz w:val="20"/>
        </w:rPr>
        <w:t>peak</w:t>
      </w:r>
      <w:r w:rsidR="007D1EB6" w:rsidRPr="007D1EB6">
        <w:rPr>
          <w:i/>
          <w:sz w:val="20"/>
        </w:rPr>
        <w:t>s are plotted.</w:t>
      </w:r>
    </w:p>
    <w:p w14:paraId="70A85F28" w14:textId="7D7B5C2B" w:rsidR="003F1AAA" w:rsidRDefault="003F1AAA" w:rsidP="003F1AAA">
      <w:pPr>
        <w:ind w:firstLine="0"/>
        <w:rPr>
          <w:i/>
          <w:sz w:val="20"/>
        </w:rPr>
      </w:pPr>
      <w:r w:rsidRPr="003F1AAA">
        <w:rPr>
          <w:i/>
        </w:rPr>
        <w:t>F</w:t>
      </w:r>
      <w:r w:rsidRPr="003F1AAA">
        <w:rPr>
          <w:i/>
          <w:sz w:val="20"/>
        </w:rPr>
        <w:t>ig</w:t>
      </w:r>
      <w:r w:rsidRPr="007D1EB6">
        <w:rPr>
          <w:i/>
          <w:sz w:val="20"/>
        </w:rPr>
        <w:t xml:space="preserve">ure </w:t>
      </w:r>
      <w:r w:rsidR="00BD3870">
        <w:rPr>
          <w:i/>
          <w:sz w:val="20"/>
        </w:rPr>
        <w:t>8</w:t>
      </w:r>
      <w:r w:rsidRPr="007D1EB6">
        <w:rPr>
          <w:i/>
          <w:sz w:val="20"/>
        </w:rPr>
        <w:t xml:space="preserve">. Histograms of </w:t>
      </w:r>
      <w:r w:rsidRPr="007D1EB6">
        <w:rPr>
          <w:i/>
          <w:sz w:val="20"/>
        </w:rPr>
        <w:sym w:font="Symbol" w:char="F044"/>
      </w:r>
      <w:r w:rsidRPr="007D1EB6">
        <w:rPr>
          <w:i/>
          <w:sz w:val="20"/>
          <w:vertAlign w:val="subscript"/>
        </w:rPr>
        <w:t>2D</w:t>
      </w:r>
      <w:r w:rsidRPr="007D1EB6">
        <w:rPr>
          <w:i/>
          <w:sz w:val="20"/>
        </w:rPr>
        <w:t xml:space="preserve">(x) for </w:t>
      </w:r>
      <w:r w:rsidR="00AC148E">
        <w:rPr>
          <w:i/>
          <w:sz w:val="20"/>
        </w:rPr>
        <w:t>4 different clusters methods, and the landmark set</w:t>
      </w:r>
      <w:r w:rsidRPr="007D1EB6">
        <w:rPr>
          <w:i/>
          <w:sz w:val="20"/>
        </w:rPr>
        <w:t xml:space="preserve"> plus expectation for a Gaussian distribution with standard deviations given as </w:t>
      </w:r>
      <w:r w:rsidRPr="007D1EB6">
        <w:rPr>
          <w:i/>
          <w:sz w:val="20"/>
        </w:rPr>
        <w:sym w:font="Symbol" w:char="F064"/>
      </w:r>
      <w:r w:rsidRPr="007D1EB6">
        <w:rPr>
          <w:i/>
          <w:sz w:val="20"/>
        </w:rPr>
        <w:t xml:space="preserve">(m/z)/3 and </w:t>
      </w:r>
      <w:r w:rsidRPr="007D1EB6">
        <w:rPr>
          <w:i/>
          <w:sz w:val="20"/>
        </w:rPr>
        <w:sym w:font="Symbol" w:char="F064"/>
      </w:r>
      <w:r w:rsidRPr="007D1EB6">
        <w:rPr>
          <w:i/>
          <w:sz w:val="20"/>
        </w:rPr>
        <w:t>(RT)/3 in two directions. The “</w:t>
      </w:r>
      <w:r w:rsidR="001D59E9">
        <w:rPr>
          <w:i/>
          <w:sz w:val="20"/>
        </w:rPr>
        <w:t>Landmark</w:t>
      </w:r>
      <w:r w:rsidRPr="007D1EB6">
        <w:rPr>
          <w:i/>
          <w:sz w:val="20"/>
        </w:rPr>
        <w:t xml:space="preserve">” distribution correspond to previously identified peaks used as a control set. Note </w:t>
      </w:r>
      <w:proofErr w:type="gramStart"/>
      <w:r w:rsidRPr="007D1EB6">
        <w:rPr>
          <w:i/>
          <w:sz w:val="20"/>
        </w:rPr>
        <w:t>DAVS(</w:t>
      </w:r>
      <w:proofErr w:type="gramEnd"/>
      <w:r w:rsidRPr="007D1EB6">
        <w:rPr>
          <w:i/>
          <w:sz w:val="20"/>
        </w:rPr>
        <w:t xml:space="preserve">1) and DAVS(2) have sharp cut offs at </w:t>
      </w:r>
      <w:r w:rsidRPr="007D1EB6">
        <w:rPr>
          <w:i/>
          <w:sz w:val="20"/>
        </w:rPr>
        <w:sym w:font="Symbol" w:char="F044"/>
      </w:r>
      <w:r w:rsidRPr="007D1EB6">
        <w:rPr>
          <w:i/>
          <w:sz w:val="20"/>
          <w:vertAlign w:val="subscript"/>
        </w:rPr>
        <w:t>2D</w:t>
      </w:r>
      <w:r w:rsidRPr="007D1EB6">
        <w:rPr>
          <w:i/>
          <w:sz w:val="20"/>
        </w:rPr>
        <w:t>(x) = 1 and 4 respectively. Only clusters with more than 5</w:t>
      </w:r>
      <w:r>
        <w:rPr>
          <w:i/>
          <w:sz w:val="20"/>
        </w:rPr>
        <w:t>0</w:t>
      </w:r>
      <w:r w:rsidRPr="007D1EB6">
        <w:rPr>
          <w:i/>
          <w:sz w:val="20"/>
        </w:rPr>
        <w:t xml:space="preserve"> members are plotted.</w:t>
      </w:r>
    </w:p>
    <w:p w14:paraId="6E70FB06" w14:textId="6E83056B" w:rsidR="00BD3870" w:rsidRDefault="00BD3870" w:rsidP="003F1AAA">
      <w:pPr>
        <w:ind w:firstLine="0"/>
        <w:rPr>
          <w:i/>
          <w:sz w:val="20"/>
        </w:rPr>
      </w:pPr>
    </w:p>
    <w:p w14:paraId="6AECA2BD" w14:textId="73B0FA1D" w:rsidR="003F1AAA" w:rsidRDefault="003F1AAA" w:rsidP="009B4C3F">
      <w:pPr>
        <w:ind w:firstLine="0"/>
      </w:pPr>
      <w:r>
        <w:lastRenderedPageBreak/>
        <w:t xml:space="preserve">The next set of figures describe the characteristics of the different solutions. Figures </w:t>
      </w:r>
      <w:r w:rsidR="00771EED">
        <w:t>7</w:t>
      </w:r>
      <w:r>
        <w:t xml:space="preserve"> and </w:t>
      </w:r>
      <w:r w:rsidR="00771EED">
        <w:t>8</w:t>
      </w:r>
      <w:r>
        <w:t xml:space="preserve"> plots the squared distance distributions</w:t>
      </w:r>
      <w:r w:rsidR="00E67271">
        <w:t xml:space="preserve"> scaled by </w:t>
      </w:r>
      <w:r w:rsidR="00E67271">
        <w:sym w:font="Symbol" w:char="F064"/>
      </w:r>
      <w:r w:rsidR="00E67271">
        <w:t xml:space="preserve">(m/z) for m/z and </w:t>
      </w:r>
      <w:r w:rsidR="00E67271">
        <w:sym w:font="Symbol" w:char="F064"/>
      </w:r>
      <w:r w:rsidR="00E67271">
        <w:t xml:space="preserve">(RT) for RT </w:t>
      </w:r>
      <w:r>
        <w:t>in two d</w:t>
      </w:r>
      <w:r w:rsidR="00672AE2">
        <w:t xml:space="preserve">imensions i.e. the ordinate is </w:t>
      </w:r>
      <w:r w:rsidR="00672AE2">
        <w:sym w:font="Symbol" w:char="F044"/>
      </w:r>
      <w:r w:rsidR="00672AE2" w:rsidRPr="00537DB0">
        <w:rPr>
          <w:vertAlign w:val="subscript"/>
        </w:rPr>
        <w:t>2D</w:t>
      </w:r>
      <w:r w:rsidR="00672AE2">
        <w:t>(</w:t>
      </w:r>
      <w:r w:rsidR="00672AE2" w:rsidRPr="00537DB0">
        <w:rPr>
          <w:i/>
        </w:rPr>
        <w:t>x</w:t>
      </w:r>
      <w:r w:rsidR="00672AE2">
        <w:t>).</w:t>
      </w:r>
      <w:r w:rsidR="00AC1496">
        <w:t xml:space="preserve"> These include the expectation of a Gaussian distribution in </w:t>
      </w:r>
      <w:r w:rsidR="00AC1496">
        <w:sym w:font="Symbol" w:char="F044"/>
      </w:r>
      <w:r w:rsidR="00AC1496" w:rsidRPr="00537DB0">
        <w:rPr>
          <w:vertAlign w:val="subscript"/>
        </w:rPr>
        <w:t>2D</w:t>
      </w:r>
      <w:r w:rsidR="00AC1496">
        <w:t>(</w:t>
      </w:r>
      <w:r w:rsidR="00AC1496" w:rsidRPr="00537DB0">
        <w:rPr>
          <w:i/>
        </w:rPr>
        <w:t>x</w:t>
      </w:r>
      <w:r w:rsidR="00AC1496">
        <w:t xml:space="preserve">) with standard deviation of 1/3 in both m/z and RT. It is normalized at </w:t>
      </w:r>
      <w:r w:rsidR="008C60F5">
        <w:sym w:font="Symbol" w:char="F044"/>
      </w:r>
      <w:r w:rsidR="008C60F5" w:rsidRPr="00537DB0">
        <w:rPr>
          <w:vertAlign w:val="subscript"/>
        </w:rPr>
        <w:t>2D</w:t>
      </w:r>
      <w:r w:rsidR="008C60F5">
        <w:t>(</w:t>
      </w:r>
      <w:r w:rsidR="008C60F5" w:rsidRPr="00537DB0">
        <w:rPr>
          <w:i/>
        </w:rPr>
        <w:t>x</w:t>
      </w:r>
      <w:r w:rsidR="008C60F5">
        <w:t>) ~ 0.5 to the DAVS distributions that are similar in value there.</w:t>
      </w:r>
    </w:p>
    <w:p w14:paraId="606C1905" w14:textId="31FDFD07" w:rsidR="00BD3870" w:rsidRDefault="00BD3870" w:rsidP="009B4C3F">
      <w:pPr>
        <w:ind w:firstLine="0"/>
      </w:pPr>
    </w:p>
    <w:p w14:paraId="132C230D" w14:textId="677810A9" w:rsidR="003F1AAA" w:rsidRDefault="003F1AAA" w:rsidP="009B4C3F">
      <w:pPr>
        <w:ind w:firstLine="0"/>
      </w:pPr>
      <w:r>
        <w:t xml:space="preserve">We note that the four deterministic annealing solutions are quite similar at small values of </w:t>
      </w:r>
      <w:r>
        <w:sym w:font="Symbol" w:char="F044"/>
      </w:r>
      <w:r w:rsidRPr="00537DB0">
        <w:rPr>
          <w:vertAlign w:val="subscript"/>
        </w:rPr>
        <w:t>2D</w:t>
      </w:r>
      <w:r>
        <w:t>(</w:t>
      </w:r>
      <w:r w:rsidRPr="00537DB0">
        <w:rPr>
          <w:i/>
        </w:rPr>
        <w:t>x</w:t>
      </w:r>
      <w:r>
        <w:t xml:space="preserve">) ≤ 1and </w:t>
      </w:r>
      <w:r w:rsidR="00E67271">
        <w:t xml:space="preserve">in each case </w:t>
      </w:r>
      <w:r>
        <w:t xml:space="preserve">we see a peak above the Gaussian for </w:t>
      </w:r>
      <w:r>
        <w:sym w:font="Symbol" w:char="F044"/>
      </w:r>
      <w:r w:rsidRPr="00537DB0">
        <w:rPr>
          <w:vertAlign w:val="subscript"/>
        </w:rPr>
        <w:t>2D</w:t>
      </w:r>
      <w:r>
        <w:t>(</w:t>
      </w:r>
      <w:r w:rsidRPr="00537DB0">
        <w:rPr>
          <w:i/>
        </w:rPr>
        <w:t>x</w:t>
      </w:r>
      <w:r>
        <w:t>) ≤ 0.1</w:t>
      </w:r>
      <w:r w:rsidR="003D215B">
        <w:t xml:space="preserve">. Note the parallel </w:t>
      </w:r>
      <w:proofErr w:type="gramStart"/>
      <w:r w:rsidR="003D215B">
        <w:t>DAVS(</w:t>
      </w:r>
      <w:proofErr w:type="gramEnd"/>
      <w:r w:rsidR="003D215B">
        <w:t xml:space="preserve">1) does precisely enforce the cut </w:t>
      </w:r>
      <w:r w:rsidR="003D215B">
        <w:sym w:font="Symbol" w:char="F044"/>
      </w:r>
      <w:r w:rsidR="003D215B" w:rsidRPr="00537DB0">
        <w:rPr>
          <w:vertAlign w:val="subscript"/>
        </w:rPr>
        <w:t>2D</w:t>
      </w:r>
      <w:r w:rsidR="003D215B">
        <w:t>(</w:t>
      </w:r>
      <w:r w:rsidR="003D215B" w:rsidRPr="00537DB0">
        <w:rPr>
          <w:i/>
        </w:rPr>
        <w:t>x</w:t>
      </w:r>
      <w:r w:rsidR="003D215B">
        <w:t xml:space="preserve">) ≤ 1. </w:t>
      </w:r>
      <w:proofErr w:type="spellStart"/>
      <w:r w:rsidR="003D215B">
        <w:t>Mclust</w:t>
      </w:r>
      <w:proofErr w:type="spellEnd"/>
      <w:r w:rsidR="003D215B">
        <w:t xml:space="preserve"> has sharper distributions but as is made clearer with later data, it misses </w:t>
      </w:r>
      <w:r w:rsidR="00E67271">
        <w:t>several</w:t>
      </w:r>
      <w:r w:rsidR="003D215B">
        <w:t xml:space="preserve"> clusters and many p</w:t>
      </w:r>
      <w:r w:rsidR="006A1D32">
        <w:t>eak</w:t>
      </w:r>
      <w:r w:rsidR="003D215B">
        <w:t xml:space="preserve">s that are </w:t>
      </w:r>
      <w:r w:rsidR="00E67271">
        <w:t>properly</w:t>
      </w:r>
      <w:r w:rsidR="003D215B">
        <w:t xml:space="preserve"> associated with </w:t>
      </w:r>
      <w:r w:rsidR="00E67271">
        <w:t>a given cluster</w:t>
      </w:r>
      <w:r w:rsidR="003D215B">
        <w:t xml:space="preserve">. </w:t>
      </w:r>
    </w:p>
    <w:p w14:paraId="183FCD9A" w14:textId="1EF6F918" w:rsidR="00BD3870" w:rsidRDefault="00BD3870" w:rsidP="009B4C3F">
      <w:pPr>
        <w:ind w:firstLine="0"/>
      </w:pPr>
    </w:p>
    <w:p w14:paraId="2E08B04E" w14:textId="18E14DA5" w:rsidR="00BD3870" w:rsidRDefault="00BD3870" w:rsidP="009B4C3F">
      <w:pPr>
        <w:ind w:firstLine="0"/>
      </w:pPr>
      <w:r>
        <w:t xml:space="preserve">Figure 9 shows a histogram of occupation counts for the clustering methods. </w:t>
      </w:r>
      <w:proofErr w:type="spellStart"/>
      <w:r>
        <w:t>Mclust</w:t>
      </w:r>
      <w:proofErr w:type="spellEnd"/>
      <w:r>
        <w:t xml:space="preserve"> tends to lie below the deterministic annealing solutions for the larger clusters.</w:t>
      </w:r>
    </w:p>
    <w:p w14:paraId="65803758" w14:textId="166C7555" w:rsidR="0000076D" w:rsidRDefault="0000076D" w:rsidP="009B4C3F">
      <w:pPr>
        <w:ind w:firstLine="0"/>
      </w:pPr>
      <w:r w:rsidRPr="00AC148E">
        <w:rPr>
          <w:noProof/>
        </w:rPr>
        <w:drawing>
          <wp:anchor distT="0" distB="0" distL="114300" distR="114300" simplePos="0" relativeHeight="251658240" behindDoc="0" locked="0" layoutInCell="1" allowOverlap="1" wp14:anchorId="15A93324" wp14:editId="321F4621">
            <wp:simplePos x="0" y="0"/>
            <wp:positionH relativeFrom="column">
              <wp:posOffset>-10795</wp:posOffset>
            </wp:positionH>
            <wp:positionV relativeFrom="paragraph">
              <wp:posOffset>247015</wp:posOffset>
            </wp:positionV>
            <wp:extent cx="5943600" cy="422402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2430" r="1815" b="9376"/>
                    <a:stretch/>
                  </pic:blipFill>
                  <pic:spPr bwMode="auto">
                    <a:xfrm>
                      <a:off x="0" y="0"/>
                      <a:ext cx="5943600" cy="4224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2DF9DF" w14:textId="24518184" w:rsidR="00CA1A32" w:rsidRDefault="00CA1A32" w:rsidP="009B4C3F">
      <w:pPr>
        <w:ind w:firstLine="0"/>
        <w:rPr>
          <w:i/>
          <w:sz w:val="20"/>
        </w:rPr>
      </w:pPr>
      <w:r w:rsidRPr="00E40D4F">
        <w:rPr>
          <w:i/>
          <w:sz w:val="20"/>
        </w:rPr>
        <w:t xml:space="preserve">Figure </w:t>
      </w:r>
      <w:r w:rsidR="00771EED">
        <w:rPr>
          <w:i/>
          <w:sz w:val="20"/>
        </w:rPr>
        <w:t>9</w:t>
      </w:r>
      <w:r w:rsidRPr="00E40D4F">
        <w:rPr>
          <w:i/>
          <w:sz w:val="20"/>
        </w:rPr>
        <w:t>. Histograms of number of p</w:t>
      </w:r>
      <w:r w:rsidR="006A1D32">
        <w:rPr>
          <w:i/>
          <w:sz w:val="20"/>
        </w:rPr>
        <w:t>eak</w:t>
      </w:r>
      <w:r w:rsidRPr="00E40D4F">
        <w:rPr>
          <w:i/>
          <w:sz w:val="20"/>
        </w:rPr>
        <w:t>s in cluster</w:t>
      </w:r>
      <w:r w:rsidR="00E40D4F" w:rsidRPr="00E40D4F">
        <w:rPr>
          <w:i/>
          <w:sz w:val="20"/>
        </w:rPr>
        <w:t xml:space="preserve">s for </w:t>
      </w:r>
      <w:r w:rsidR="00AC148E">
        <w:rPr>
          <w:i/>
          <w:sz w:val="20"/>
        </w:rPr>
        <w:t>4</w:t>
      </w:r>
      <w:r w:rsidR="00E40D4F" w:rsidRPr="00E40D4F">
        <w:rPr>
          <w:i/>
          <w:sz w:val="20"/>
        </w:rPr>
        <w:t xml:space="preserve"> clustering methods</w:t>
      </w:r>
      <w:r w:rsidR="00AC148E">
        <w:rPr>
          <w:i/>
          <w:sz w:val="20"/>
        </w:rPr>
        <w:t xml:space="preserve"> and the landmark set</w:t>
      </w:r>
      <w:r w:rsidR="00E40D4F" w:rsidRPr="00E40D4F">
        <w:rPr>
          <w:i/>
          <w:sz w:val="20"/>
        </w:rPr>
        <w:t>. Note lowest bin is clusters with one member</w:t>
      </w:r>
      <w:r w:rsidR="00AC1496">
        <w:rPr>
          <w:i/>
          <w:sz w:val="20"/>
        </w:rPr>
        <w:t xml:space="preserve"> peak,</w:t>
      </w:r>
      <w:r w:rsidR="00E40D4F" w:rsidRPr="00E40D4F">
        <w:rPr>
          <w:i/>
          <w:sz w:val="20"/>
        </w:rPr>
        <w:t xml:space="preserve"> i.e. unclustered singletons. For DAVS these are Sponge p</w:t>
      </w:r>
      <w:r w:rsidR="006A1D32">
        <w:rPr>
          <w:i/>
          <w:sz w:val="20"/>
        </w:rPr>
        <w:t>eak</w:t>
      </w:r>
      <w:r w:rsidR="00E40D4F" w:rsidRPr="00E40D4F">
        <w:rPr>
          <w:i/>
          <w:sz w:val="20"/>
        </w:rPr>
        <w:t>s.</w:t>
      </w:r>
    </w:p>
    <w:p w14:paraId="59BF88CB" w14:textId="2B1F03F1" w:rsidR="00BD3870" w:rsidRDefault="00E40D4F" w:rsidP="009E0F9B">
      <w:pPr>
        <w:pStyle w:val="Heading2"/>
      </w:pPr>
      <w:r>
        <w:t xml:space="preserve">Quality of Determination of </w:t>
      </w:r>
      <w:r w:rsidR="001D59E9">
        <w:t>Landmark</w:t>
      </w:r>
      <w:r>
        <w:t xml:space="preserve"> Peaks</w:t>
      </w:r>
    </w:p>
    <w:p w14:paraId="23EFABA4" w14:textId="77777777" w:rsidR="00BD3870" w:rsidRDefault="00BD3870" w:rsidP="002C7C3E"/>
    <w:tbl>
      <w:tblPr>
        <w:tblStyle w:val="TableGrid"/>
        <w:tblW w:w="0" w:type="auto"/>
        <w:tblLayout w:type="fixed"/>
        <w:tblCellMar>
          <w:left w:w="0" w:type="dxa"/>
          <w:right w:w="86" w:type="dxa"/>
        </w:tblCellMar>
        <w:tblLook w:val="04A0" w:firstRow="1" w:lastRow="0" w:firstColumn="1" w:lastColumn="0" w:noHBand="0" w:noVBand="1"/>
      </w:tblPr>
      <w:tblGrid>
        <w:gridCol w:w="815"/>
        <w:gridCol w:w="900"/>
        <w:gridCol w:w="1080"/>
        <w:gridCol w:w="1139"/>
        <w:gridCol w:w="841"/>
        <w:gridCol w:w="990"/>
        <w:gridCol w:w="709"/>
        <w:gridCol w:w="817"/>
        <w:gridCol w:w="994"/>
        <w:gridCol w:w="990"/>
      </w:tblGrid>
      <w:tr w:rsidR="00413430" w:rsidRPr="00EC06D4" w14:paraId="12E75C54" w14:textId="77777777" w:rsidTr="00FA7243">
        <w:trPr>
          <w:trHeight w:val="215"/>
        </w:trPr>
        <w:tc>
          <w:tcPr>
            <w:tcW w:w="9275" w:type="dxa"/>
            <w:gridSpan w:val="10"/>
            <w:noWrap/>
            <w:hideMark/>
          </w:tcPr>
          <w:p w14:paraId="21B0B39D" w14:textId="39E714A1" w:rsidR="00413430" w:rsidRPr="00EC06D4" w:rsidRDefault="007D6895" w:rsidP="00855CAD">
            <w:pPr>
              <w:pStyle w:val="Spacebefore"/>
              <w:jc w:val="center"/>
              <w:rPr>
                <w:b/>
              </w:rPr>
            </w:pPr>
            <w:r w:rsidRPr="00EC06D4">
              <w:rPr>
                <w:b/>
              </w:rPr>
              <w:t xml:space="preserve">Table </w:t>
            </w:r>
            <w:r w:rsidR="00855CAD" w:rsidRPr="00EC06D4">
              <w:rPr>
                <w:b/>
              </w:rPr>
              <w:t>2</w:t>
            </w:r>
            <w:r w:rsidRPr="00EC06D4">
              <w:rPr>
                <w:b/>
              </w:rPr>
              <w:t xml:space="preserve">: </w:t>
            </w:r>
            <w:r w:rsidR="001D59E9" w:rsidRPr="00EC06D4">
              <w:rPr>
                <w:b/>
              </w:rPr>
              <w:t>Landmark</w:t>
            </w:r>
            <w:r w:rsidR="00413430" w:rsidRPr="00EC06D4">
              <w:rPr>
                <w:b/>
              </w:rPr>
              <w:t xml:space="preserve"> Peaks  &gt;3 Peaks in Cluster</w:t>
            </w:r>
            <w:r w:rsidR="00F37DA5" w:rsidRPr="00EC06D4">
              <w:rPr>
                <w:b/>
              </w:rPr>
              <w:t xml:space="preserve"> (at least 3 match)</w:t>
            </w:r>
          </w:p>
        </w:tc>
      </w:tr>
      <w:tr w:rsidR="00E26621" w:rsidRPr="00EC06D4" w14:paraId="1A1E2990" w14:textId="77777777" w:rsidTr="001015CC">
        <w:trPr>
          <w:trHeight w:val="300"/>
        </w:trPr>
        <w:tc>
          <w:tcPr>
            <w:tcW w:w="815" w:type="dxa"/>
            <w:noWrap/>
            <w:hideMark/>
          </w:tcPr>
          <w:p w14:paraId="50CDC5FD" w14:textId="77777777" w:rsidR="00E26621" w:rsidRPr="00EC06D4" w:rsidRDefault="00E26621" w:rsidP="00413430">
            <w:pPr>
              <w:pStyle w:val="Spacebefore"/>
              <w:jc w:val="center"/>
              <w:rPr>
                <w:b/>
              </w:rPr>
            </w:pPr>
          </w:p>
        </w:tc>
        <w:tc>
          <w:tcPr>
            <w:tcW w:w="900" w:type="dxa"/>
            <w:noWrap/>
            <w:hideMark/>
          </w:tcPr>
          <w:p w14:paraId="01315757" w14:textId="77777777" w:rsidR="00E26621" w:rsidRPr="00EC06D4" w:rsidRDefault="00E26621" w:rsidP="00413430">
            <w:pPr>
              <w:pStyle w:val="Spacebefore"/>
              <w:jc w:val="center"/>
              <w:rPr>
                <w:b/>
              </w:rPr>
            </w:pPr>
          </w:p>
        </w:tc>
        <w:tc>
          <w:tcPr>
            <w:tcW w:w="1080" w:type="dxa"/>
            <w:noWrap/>
            <w:hideMark/>
          </w:tcPr>
          <w:p w14:paraId="5CF046EC" w14:textId="77777777" w:rsidR="00E26621" w:rsidRPr="00EC06D4" w:rsidRDefault="00E26621" w:rsidP="00413430">
            <w:pPr>
              <w:pStyle w:val="Spacebefore"/>
              <w:jc w:val="center"/>
              <w:rPr>
                <w:b/>
              </w:rPr>
            </w:pPr>
          </w:p>
        </w:tc>
        <w:tc>
          <w:tcPr>
            <w:tcW w:w="1139" w:type="dxa"/>
            <w:vMerge w:val="restart"/>
            <w:noWrap/>
            <w:vAlign w:val="center"/>
            <w:hideMark/>
          </w:tcPr>
          <w:p w14:paraId="02F49FB5" w14:textId="77777777" w:rsidR="00E26621" w:rsidRPr="00EC06D4" w:rsidRDefault="00E26621" w:rsidP="00EB675A">
            <w:pPr>
              <w:pStyle w:val="Spacebefore"/>
              <w:jc w:val="center"/>
              <w:rPr>
                <w:b/>
                <w:sz w:val="18"/>
              </w:rPr>
            </w:pPr>
            <w:r w:rsidRPr="00EC06D4">
              <w:rPr>
                <w:b/>
                <w:sz w:val="18"/>
              </w:rPr>
              <w:t>Total</w:t>
            </w:r>
          </w:p>
          <w:p w14:paraId="7D9F922E" w14:textId="77777777" w:rsidR="00E26621" w:rsidRPr="00EC06D4" w:rsidRDefault="00E26621" w:rsidP="00EB675A">
            <w:pPr>
              <w:pStyle w:val="Spacebefore"/>
              <w:jc w:val="center"/>
              <w:rPr>
                <w:b/>
                <w:sz w:val="18"/>
              </w:rPr>
            </w:pPr>
            <w:r w:rsidRPr="00EC06D4">
              <w:rPr>
                <w:b/>
                <w:sz w:val="18"/>
              </w:rPr>
              <w:t>Clusters</w:t>
            </w:r>
          </w:p>
          <w:p w14:paraId="08DDACEC" w14:textId="1132F531" w:rsidR="00E26621" w:rsidRPr="00EC06D4" w:rsidRDefault="00E26621" w:rsidP="00B43552">
            <w:pPr>
              <w:pStyle w:val="Spacebefore"/>
              <w:jc w:val="center"/>
              <w:rPr>
                <w:b/>
                <w:sz w:val="18"/>
              </w:rPr>
            </w:pPr>
            <w:r w:rsidRPr="00EC06D4">
              <w:rPr>
                <w:b/>
                <w:sz w:val="18"/>
              </w:rPr>
              <w:t>(Not Singleton)</w:t>
            </w:r>
          </w:p>
        </w:tc>
        <w:tc>
          <w:tcPr>
            <w:tcW w:w="841" w:type="dxa"/>
            <w:vMerge w:val="restart"/>
            <w:noWrap/>
            <w:vAlign w:val="center"/>
            <w:hideMark/>
          </w:tcPr>
          <w:p w14:paraId="4FAE8B93" w14:textId="77777777" w:rsidR="00E26621" w:rsidRPr="00EC06D4" w:rsidRDefault="00E26621" w:rsidP="00EB675A">
            <w:pPr>
              <w:pStyle w:val="Spacebefore"/>
              <w:jc w:val="center"/>
              <w:rPr>
                <w:b/>
                <w:sz w:val="18"/>
              </w:rPr>
            </w:pPr>
            <w:r w:rsidRPr="00EC06D4">
              <w:rPr>
                <w:b/>
                <w:sz w:val="18"/>
              </w:rPr>
              <w:t>Singleton</w:t>
            </w:r>
          </w:p>
          <w:p w14:paraId="762D6B1B" w14:textId="77777777" w:rsidR="00E26621" w:rsidRPr="00EC06D4" w:rsidRDefault="00E26621" w:rsidP="00EB675A">
            <w:pPr>
              <w:pStyle w:val="Spacebefore"/>
              <w:jc w:val="center"/>
              <w:rPr>
                <w:b/>
                <w:sz w:val="18"/>
              </w:rPr>
            </w:pPr>
            <w:r w:rsidRPr="00EC06D4">
              <w:rPr>
                <w:b/>
                <w:sz w:val="18"/>
              </w:rPr>
              <w:t>Cluster</w:t>
            </w:r>
          </w:p>
          <w:p w14:paraId="3B3F88DD" w14:textId="4772E072" w:rsidR="00E26621" w:rsidRPr="00EC06D4" w:rsidRDefault="00E26621" w:rsidP="00EB675A">
            <w:pPr>
              <w:pStyle w:val="Spacebefore"/>
              <w:jc w:val="center"/>
              <w:rPr>
                <w:b/>
                <w:sz w:val="18"/>
              </w:rPr>
            </w:pPr>
            <w:r w:rsidRPr="00EC06D4">
              <w:rPr>
                <w:b/>
                <w:sz w:val="18"/>
              </w:rPr>
              <w:t>(Sponge)</w:t>
            </w:r>
          </w:p>
        </w:tc>
        <w:tc>
          <w:tcPr>
            <w:tcW w:w="990" w:type="dxa"/>
            <w:vMerge w:val="restart"/>
            <w:noWrap/>
            <w:vAlign w:val="center"/>
            <w:hideMark/>
          </w:tcPr>
          <w:p w14:paraId="349CFC44" w14:textId="77777777" w:rsidR="00E26621" w:rsidRPr="00EC06D4" w:rsidRDefault="00E26621" w:rsidP="00EB675A">
            <w:pPr>
              <w:pStyle w:val="Spacebefore"/>
              <w:jc w:val="center"/>
              <w:rPr>
                <w:b/>
                <w:sz w:val="18"/>
              </w:rPr>
            </w:pPr>
            <w:r w:rsidRPr="00EC06D4">
              <w:rPr>
                <w:b/>
                <w:sz w:val="18"/>
              </w:rPr>
              <w:t>Number</w:t>
            </w:r>
          </w:p>
          <w:p w14:paraId="05867A4C" w14:textId="6D44D750" w:rsidR="00E26621" w:rsidRPr="00EC06D4" w:rsidRDefault="001D59E9" w:rsidP="00EB675A">
            <w:pPr>
              <w:pStyle w:val="Spacebefore"/>
              <w:jc w:val="center"/>
              <w:rPr>
                <w:b/>
                <w:sz w:val="18"/>
              </w:rPr>
            </w:pPr>
            <w:r w:rsidRPr="00EC06D4">
              <w:rPr>
                <w:b/>
                <w:sz w:val="18"/>
              </w:rPr>
              <w:t>Landmark</w:t>
            </w:r>
          </w:p>
          <w:p w14:paraId="0F7269CB" w14:textId="130E74ED" w:rsidR="00E26621" w:rsidRPr="00EC06D4" w:rsidRDefault="00E26621" w:rsidP="00EB675A">
            <w:pPr>
              <w:pStyle w:val="Spacebefore"/>
              <w:jc w:val="center"/>
              <w:rPr>
                <w:b/>
                <w:sz w:val="18"/>
              </w:rPr>
            </w:pPr>
            <w:r w:rsidRPr="00EC06D4">
              <w:rPr>
                <w:b/>
                <w:sz w:val="18"/>
              </w:rPr>
              <w:t>Clusters</w:t>
            </w:r>
          </w:p>
        </w:tc>
        <w:tc>
          <w:tcPr>
            <w:tcW w:w="1526" w:type="dxa"/>
            <w:gridSpan w:val="2"/>
            <w:noWrap/>
            <w:vAlign w:val="center"/>
            <w:hideMark/>
          </w:tcPr>
          <w:p w14:paraId="50F501E5" w14:textId="59336D49" w:rsidR="00E26621" w:rsidRPr="00EC06D4" w:rsidRDefault="00E26621" w:rsidP="00EB675A">
            <w:pPr>
              <w:pStyle w:val="Spacebefore"/>
              <w:jc w:val="center"/>
              <w:rPr>
                <w:b/>
                <w:sz w:val="18"/>
              </w:rPr>
            </w:pPr>
            <w:r w:rsidRPr="00EC06D4">
              <w:rPr>
                <w:b/>
                <w:sz w:val="18"/>
              </w:rPr>
              <w:sym w:font="Symbol" w:char="F044"/>
            </w:r>
            <w:r w:rsidRPr="00EC06D4">
              <w:rPr>
                <w:b/>
                <w:sz w:val="18"/>
                <w:vertAlign w:val="subscript"/>
              </w:rPr>
              <w:t>2D</w:t>
            </w:r>
            <w:r w:rsidRPr="00EC06D4">
              <w:rPr>
                <w:b/>
                <w:sz w:val="18"/>
              </w:rPr>
              <w:t>(x) ≤ 1.2</w:t>
            </w:r>
          </w:p>
        </w:tc>
        <w:tc>
          <w:tcPr>
            <w:tcW w:w="994" w:type="dxa"/>
            <w:noWrap/>
            <w:vAlign w:val="center"/>
            <w:hideMark/>
          </w:tcPr>
          <w:p w14:paraId="62568661" w14:textId="77777777" w:rsidR="00E26621" w:rsidRPr="00EC06D4" w:rsidRDefault="00E26621" w:rsidP="00EB675A">
            <w:pPr>
              <w:pStyle w:val="Spacebefore"/>
              <w:jc w:val="center"/>
              <w:rPr>
                <w:b/>
                <w:sz w:val="18"/>
              </w:rPr>
            </w:pPr>
          </w:p>
        </w:tc>
        <w:tc>
          <w:tcPr>
            <w:tcW w:w="990" w:type="dxa"/>
            <w:noWrap/>
            <w:vAlign w:val="center"/>
            <w:hideMark/>
          </w:tcPr>
          <w:p w14:paraId="2C6E2F6D" w14:textId="77777777" w:rsidR="00E26621" w:rsidRPr="00EC06D4" w:rsidRDefault="00E26621" w:rsidP="00EB675A">
            <w:pPr>
              <w:pStyle w:val="Spacebefore"/>
              <w:jc w:val="center"/>
              <w:rPr>
                <w:b/>
                <w:sz w:val="18"/>
              </w:rPr>
            </w:pPr>
          </w:p>
        </w:tc>
      </w:tr>
      <w:tr w:rsidR="001B3A75" w:rsidRPr="00EC06D4" w14:paraId="0D166FDB" w14:textId="77777777" w:rsidTr="001015CC">
        <w:trPr>
          <w:trHeight w:val="720"/>
        </w:trPr>
        <w:tc>
          <w:tcPr>
            <w:tcW w:w="815" w:type="dxa"/>
            <w:noWrap/>
            <w:vAlign w:val="center"/>
            <w:hideMark/>
          </w:tcPr>
          <w:p w14:paraId="122D3F4C" w14:textId="77777777" w:rsidR="001B3A75" w:rsidRPr="00EC06D4" w:rsidRDefault="001B3A75" w:rsidP="00EB675A">
            <w:pPr>
              <w:pStyle w:val="Spacebefore"/>
              <w:jc w:val="center"/>
              <w:rPr>
                <w:b/>
              </w:rPr>
            </w:pPr>
            <w:r w:rsidRPr="00EC06D4">
              <w:rPr>
                <w:b/>
              </w:rPr>
              <w:t>Charge</w:t>
            </w:r>
          </w:p>
        </w:tc>
        <w:tc>
          <w:tcPr>
            <w:tcW w:w="900" w:type="dxa"/>
            <w:noWrap/>
            <w:vAlign w:val="center"/>
            <w:hideMark/>
          </w:tcPr>
          <w:p w14:paraId="439A6248" w14:textId="77777777" w:rsidR="001B3A75" w:rsidRPr="00EC06D4" w:rsidRDefault="001B3A75" w:rsidP="00EB675A">
            <w:pPr>
              <w:pStyle w:val="Spacebefore"/>
              <w:jc w:val="center"/>
              <w:rPr>
                <w:b/>
                <w:sz w:val="20"/>
              </w:rPr>
            </w:pPr>
            <w:r w:rsidRPr="00EC06D4">
              <w:rPr>
                <w:b/>
                <w:sz w:val="20"/>
              </w:rPr>
              <w:t>Number</w:t>
            </w:r>
          </w:p>
          <w:p w14:paraId="6CE2131C" w14:textId="14B94A5D" w:rsidR="001B3A75" w:rsidRPr="00EC06D4" w:rsidRDefault="001B3A75" w:rsidP="00EB675A">
            <w:pPr>
              <w:pStyle w:val="Spacebefore"/>
              <w:jc w:val="center"/>
              <w:rPr>
                <w:b/>
              </w:rPr>
            </w:pPr>
            <w:r w:rsidRPr="00EC06D4">
              <w:rPr>
                <w:b/>
                <w:sz w:val="20"/>
              </w:rPr>
              <w:t>Peaks</w:t>
            </w:r>
          </w:p>
        </w:tc>
        <w:tc>
          <w:tcPr>
            <w:tcW w:w="1080" w:type="dxa"/>
            <w:noWrap/>
            <w:vAlign w:val="center"/>
            <w:hideMark/>
          </w:tcPr>
          <w:p w14:paraId="38040478" w14:textId="25FA5701" w:rsidR="001B3A75" w:rsidRPr="00EC06D4" w:rsidRDefault="001B3A75" w:rsidP="001B3A75">
            <w:pPr>
              <w:pStyle w:val="Spacebefore"/>
              <w:jc w:val="center"/>
              <w:rPr>
                <w:b/>
              </w:rPr>
            </w:pPr>
            <w:r w:rsidRPr="00EC06D4">
              <w:rPr>
                <w:b/>
              </w:rPr>
              <w:t>Method</w:t>
            </w:r>
          </w:p>
        </w:tc>
        <w:tc>
          <w:tcPr>
            <w:tcW w:w="1139" w:type="dxa"/>
            <w:vMerge/>
            <w:noWrap/>
            <w:vAlign w:val="center"/>
            <w:hideMark/>
          </w:tcPr>
          <w:p w14:paraId="0D2C4DA2" w14:textId="7FB5F7E9" w:rsidR="001B3A75" w:rsidRPr="00EC06D4" w:rsidRDefault="001B3A75" w:rsidP="00EB675A">
            <w:pPr>
              <w:pStyle w:val="Spacebefore"/>
              <w:jc w:val="center"/>
              <w:rPr>
                <w:b/>
                <w:sz w:val="18"/>
              </w:rPr>
            </w:pPr>
          </w:p>
        </w:tc>
        <w:tc>
          <w:tcPr>
            <w:tcW w:w="841" w:type="dxa"/>
            <w:vMerge/>
            <w:noWrap/>
            <w:vAlign w:val="center"/>
            <w:hideMark/>
          </w:tcPr>
          <w:p w14:paraId="77AAF1C0" w14:textId="0307720A" w:rsidR="001B3A75" w:rsidRPr="00EC06D4" w:rsidRDefault="001B3A75" w:rsidP="00EB675A">
            <w:pPr>
              <w:pStyle w:val="Spacebefore"/>
              <w:jc w:val="center"/>
              <w:rPr>
                <w:b/>
                <w:sz w:val="18"/>
              </w:rPr>
            </w:pPr>
          </w:p>
        </w:tc>
        <w:tc>
          <w:tcPr>
            <w:tcW w:w="990" w:type="dxa"/>
            <w:vMerge/>
            <w:noWrap/>
            <w:vAlign w:val="center"/>
            <w:hideMark/>
          </w:tcPr>
          <w:p w14:paraId="740951E7" w14:textId="2D8DD123" w:rsidR="001B3A75" w:rsidRPr="00EC06D4" w:rsidRDefault="001B3A75" w:rsidP="00EB675A">
            <w:pPr>
              <w:pStyle w:val="Spacebefore"/>
              <w:jc w:val="center"/>
              <w:rPr>
                <w:b/>
                <w:sz w:val="18"/>
              </w:rPr>
            </w:pPr>
          </w:p>
        </w:tc>
        <w:tc>
          <w:tcPr>
            <w:tcW w:w="709" w:type="dxa"/>
            <w:noWrap/>
            <w:vAlign w:val="center"/>
            <w:hideMark/>
          </w:tcPr>
          <w:p w14:paraId="4EC13F51" w14:textId="77777777" w:rsidR="001B3A75" w:rsidRPr="00EC06D4" w:rsidRDefault="001B3A75" w:rsidP="00EB675A">
            <w:pPr>
              <w:pStyle w:val="Spacebefore"/>
              <w:jc w:val="center"/>
              <w:rPr>
                <w:b/>
                <w:sz w:val="18"/>
              </w:rPr>
            </w:pPr>
            <w:r w:rsidRPr="00EC06D4">
              <w:rPr>
                <w:b/>
                <w:sz w:val="18"/>
              </w:rPr>
              <w:t>Scaled</w:t>
            </w:r>
          </w:p>
          <w:p w14:paraId="2497EE33" w14:textId="66A6E788" w:rsidR="001B3A75" w:rsidRPr="00EC06D4" w:rsidRDefault="001B3A75" w:rsidP="00EB675A">
            <w:pPr>
              <w:pStyle w:val="Spacebefore"/>
              <w:jc w:val="center"/>
              <w:rPr>
                <w:b/>
                <w:sz w:val="18"/>
              </w:rPr>
            </w:pPr>
            <w:r w:rsidRPr="00EC06D4">
              <w:rPr>
                <w:b/>
                <w:sz w:val="18"/>
              </w:rPr>
              <w:t>Error m/z</w:t>
            </w:r>
          </w:p>
        </w:tc>
        <w:tc>
          <w:tcPr>
            <w:tcW w:w="817" w:type="dxa"/>
            <w:noWrap/>
            <w:vAlign w:val="center"/>
            <w:hideMark/>
          </w:tcPr>
          <w:p w14:paraId="390E4194" w14:textId="77777777" w:rsidR="001B3A75" w:rsidRPr="00EC06D4" w:rsidRDefault="001B3A75" w:rsidP="00EB675A">
            <w:pPr>
              <w:pStyle w:val="Spacebefore"/>
              <w:jc w:val="center"/>
              <w:rPr>
                <w:b/>
                <w:sz w:val="18"/>
              </w:rPr>
            </w:pPr>
            <w:r w:rsidRPr="00EC06D4">
              <w:rPr>
                <w:b/>
                <w:sz w:val="18"/>
              </w:rPr>
              <w:t>Scaled</w:t>
            </w:r>
          </w:p>
          <w:p w14:paraId="7399E7ED" w14:textId="72F6AFFE" w:rsidR="001B3A75" w:rsidRPr="00EC06D4" w:rsidRDefault="001B3A75" w:rsidP="00EB675A">
            <w:pPr>
              <w:pStyle w:val="Spacebefore"/>
              <w:jc w:val="center"/>
              <w:rPr>
                <w:b/>
                <w:sz w:val="18"/>
              </w:rPr>
            </w:pPr>
            <w:r w:rsidRPr="00EC06D4">
              <w:rPr>
                <w:b/>
                <w:sz w:val="18"/>
              </w:rPr>
              <w:t>Error RT</w:t>
            </w:r>
          </w:p>
        </w:tc>
        <w:tc>
          <w:tcPr>
            <w:tcW w:w="994" w:type="dxa"/>
            <w:noWrap/>
            <w:vAlign w:val="center"/>
            <w:hideMark/>
          </w:tcPr>
          <w:p w14:paraId="6A51FC59" w14:textId="2A9B72D6" w:rsidR="001B3A75" w:rsidRPr="00EC06D4" w:rsidRDefault="001D59E9" w:rsidP="00EB675A">
            <w:pPr>
              <w:pStyle w:val="Spacebefore"/>
              <w:jc w:val="center"/>
              <w:rPr>
                <w:b/>
                <w:sz w:val="18"/>
              </w:rPr>
            </w:pPr>
            <w:r w:rsidRPr="00EC06D4">
              <w:rPr>
                <w:b/>
                <w:sz w:val="18"/>
              </w:rPr>
              <w:t>Landmark</w:t>
            </w:r>
          </w:p>
          <w:p w14:paraId="72636149" w14:textId="664ADA11" w:rsidR="001B3A75" w:rsidRPr="00EC06D4" w:rsidRDefault="001B3A75" w:rsidP="00EB675A">
            <w:pPr>
              <w:pStyle w:val="Spacebefore"/>
              <w:jc w:val="center"/>
              <w:rPr>
                <w:b/>
                <w:sz w:val="18"/>
              </w:rPr>
            </w:pPr>
            <w:r w:rsidRPr="00EC06D4">
              <w:rPr>
                <w:b/>
                <w:sz w:val="18"/>
              </w:rPr>
              <w:t>Peaks</w:t>
            </w:r>
          </w:p>
        </w:tc>
        <w:tc>
          <w:tcPr>
            <w:tcW w:w="990" w:type="dxa"/>
            <w:noWrap/>
            <w:vAlign w:val="center"/>
            <w:hideMark/>
          </w:tcPr>
          <w:p w14:paraId="10873CCD" w14:textId="6A95A669" w:rsidR="001B3A75" w:rsidRPr="00EC06D4" w:rsidRDefault="001B3A75" w:rsidP="00EB675A">
            <w:pPr>
              <w:pStyle w:val="Spacebefore"/>
              <w:jc w:val="center"/>
              <w:rPr>
                <w:b/>
                <w:sz w:val="18"/>
              </w:rPr>
            </w:pPr>
            <w:r w:rsidRPr="00EC06D4">
              <w:rPr>
                <w:b/>
                <w:sz w:val="18"/>
              </w:rPr>
              <w:t xml:space="preserve">Non </w:t>
            </w:r>
            <w:r w:rsidR="001D59E9" w:rsidRPr="00EC06D4">
              <w:rPr>
                <w:b/>
                <w:sz w:val="18"/>
              </w:rPr>
              <w:t>Landmark</w:t>
            </w:r>
          </w:p>
          <w:p w14:paraId="699826D4" w14:textId="2F344AD5" w:rsidR="001B3A75" w:rsidRPr="00EC06D4" w:rsidRDefault="001B3A75" w:rsidP="00EB675A">
            <w:pPr>
              <w:pStyle w:val="Spacebefore"/>
              <w:jc w:val="center"/>
              <w:rPr>
                <w:b/>
                <w:sz w:val="18"/>
              </w:rPr>
            </w:pPr>
            <w:r w:rsidRPr="00EC06D4">
              <w:rPr>
                <w:b/>
                <w:sz w:val="18"/>
              </w:rPr>
              <w:t>Peaks</w:t>
            </w:r>
          </w:p>
        </w:tc>
      </w:tr>
      <w:tr w:rsidR="001B3A75" w:rsidRPr="00EC06D4" w14:paraId="3116D185" w14:textId="77777777" w:rsidTr="001015CC">
        <w:trPr>
          <w:trHeight w:val="300"/>
        </w:trPr>
        <w:tc>
          <w:tcPr>
            <w:tcW w:w="815" w:type="dxa"/>
            <w:noWrap/>
            <w:hideMark/>
          </w:tcPr>
          <w:p w14:paraId="11CEAA45" w14:textId="77777777" w:rsidR="002C7C3E" w:rsidRPr="00EC06D4" w:rsidRDefault="002C7C3E" w:rsidP="00413430">
            <w:pPr>
              <w:pStyle w:val="Spacebefore"/>
              <w:jc w:val="center"/>
            </w:pPr>
            <w:r w:rsidRPr="00EC06D4">
              <w:t>2</w:t>
            </w:r>
          </w:p>
        </w:tc>
        <w:tc>
          <w:tcPr>
            <w:tcW w:w="900" w:type="dxa"/>
            <w:noWrap/>
            <w:hideMark/>
          </w:tcPr>
          <w:p w14:paraId="4066C294" w14:textId="77777777" w:rsidR="002C7C3E" w:rsidRPr="00EC06D4" w:rsidRDefault="002C7C3E" w:rsidP="00413430">
            <w:pPr>
              <w:pStyle w:val="Spacebefore"/>
              <w:jc w:val="right"/>
            </w:pPr>
            <w:r w:rsidRPr="00EC06D4">
              <w:t>241605</w:t>
            </w:r>
          </w:p>
        </w:tc>
        <w:tc>
          <w:tcPr>
            <w:tcW w:w="1080" w:type="dxa"/>
            <w:noWrap/>
            <w:hideMark/>
          </w:tcPr>
          <w:p w14:paraId="4143735E" w14:textId="77777777" w:rsidR="002C7C3E" w:rsidRPr="00EC06D4" w:rsidRDefault="002C7C3E" w:rsidP="001B3A75">
            <w:pPr>
              <w:pStyle w:val="Spacebefore"/>
              <w:jc w:val="center"/>
              <w:rPr>
                <w:b/>
              </w:rPr>
            </w:pPr>
            <w:r w:rsidRPr="00EC06D4">
              <w:rPr>
                <w:b/>
              </w:rPr>
              <w:t>DAVS(1)</w:t>
            </w:r>
          </w:p>
        </w:tc>
        <w:tc>
          <w:tcPr>
            <w:tcW w:w="1139" w:type="dxa"/>
            <w:noWrap/>
            <w:hideMark/>
          </w:tcPr>
          <w:p w14:paraId="53ADC18D" w14:textId="77777777" w:rsidR="002C7C3E" w:rsidRPr="00EC06D4" w:rsidRDefault="002C7C3E" w:rsidP="00413430">
            <w:pPr>
              <w:pStyle w:val="Spacebefore"/>
              <w:jc w:val="right"/>
            </w:pPr>
            <w:r w:rsidRPr="00EC06D4">
              <w:t>30424</w:t>
            </w:r>
          </w:p>
        </w:tc>
        <w:tc>
          <w:tcPr>
            <w:tcW w:w="841" w:type="dxa"/>
            <w:noWrap/>
            <w:hideMark/>
          </w:tcPr>
          <w:p w14:paraId="4BE72759" w14:textId="77777777" w:rsidR="002C7C3E" w:rsidRPr="00EC06D4" w:rsidRDefault="002C7C3E" w:rsidP="00413430">
            <w:pPr>
              <w:pStyle w:val="Spacebefore"/>
              <w:jc w:val="right"/>
            </w:pPr>
            <w:r w:rsidRPr="00EC06D4">
              <w:t>42815</w:t>
            </w:r>
          </w:p>
        </w:tc>
        <w:tc>
          <w:tcPr>
            <w:tcW w:w="990" w:type="dxa"/>
            <w:noWrap/>
            <w:hideMark/>
          </w:tcPr>
          <w:p w14:paraId="7DDD5519" w14:textId="77777777" w:rsidR="002C7C3E" w:rsidRPr="00EC06D4" w:rsidRDefault="002C7C3E" w:rsidP="00413430">
            <w:pPr>
              <w:pStyle w:val="Spacebefore"/>
              <w:jc w:val="right"/>
            </w:pPr>
            <w:r w:rsidRPr="00EC06D4">
              <w:t>1025</w:t>
            </w:r>
          </w:p>
        </w:tc>
        <w:tc>
          <w:tcPr>
            <w:tcW w:w="709" w:type="dxa"/>
            <w:noWrap/>
            <w:hideMark/>
          </w:tcPr>
          <w:p w14:paraId="2F16A322" w14:textId="77777777" w:rsidR="002C7C3E" w:rsidRPr="00EC06D4" w:rsidRDefault="002C7C3E" w:rsidP="00413430">
            <w:pPr>
              <w:pStyle w:val="Spacebefore"/>
              <w:jc w:val="right"/>
            </w:pPr>
            <w:r w:rsidRPr="00EC06D4">
              <w:t>0.039</w:t>
            </w:r>
          </w:p>
        </w:tc>
        <w:tc>
          <w:tcPr>
            <w:tcW w:w="817" w:type="dxa"/>
            <w:noWrap/>
            <w:hideMark/>
          </w:tcPr>
          <w:p w14:paraId="127D1D5B" w14:textId="77777777" w:rsidR="002C7C3E" w:rsidRPr="00EC06D4" w:rsidRDefault="002C7C3E" w:rsidP="00413430">
            <w:pPr>
              <w:pStyle w:val="Spacebefore"/>
              <w:jc w:val="right"/>
            </w:pPr>
            <w:r w:rsidRPr="00EC06D4">
              <w:t>0.059</w:t>
            </w:r>
          </w:p>
        </w:tc>
        <w:tc>
          <w:tcPr>
            <w:tcW w:w="994" w:type="dxa"/>
            <w:noWrap/>
            <w:hideMark/>
          </w:tcPr>
          <w:p w14:paraId="64DBE2E7" w14:textId="77777777" w:rsidR="002C7C3E" w:rsidRPr="00EC06D4" w:rsidRDefault="002C7C3E" w:rsidP="00413430">
            <w:pPr>
              <w:pStyle w:val="Spacebefore"/>
              <w:jc w:val="right"/>
            </w:pPr>
            <w:r w:rsidRPr="00EC06D4">
              <w:t>24825</w:t>
            </w:r>
          </w:p>
        </w:tc>
        <w:tc>
          <w:tcPr>
            <w:tcW w:w="990" w:type="dxa"/>
            <w:noWrap/>
            <w:hideMark/>
          </w:tcPr>
          <w:p w14:paraId="629CB69F" w14:textId="77777777" w:rsidR="002C7C3E" w:rsidRPr="00EC06D4" w:rsidRDefault="002C7C3E" w:rsidP="00413430">
            <w:pPr>
              <w:pStyle w:val="Spacebefore"/>
              <w:jc w:val="right"/>
            </w:pPr>
            <w:r w:rsidRPr="00EC06D4">
              <w:t>6779</w:t>
            </w:r>
          </w:p>
        </w:tc>
      </w:tr>
      <w:tr w:rsidR="001B3A75" w:rsidRPr="00EC06D4" w14:paraId="74EEF6B0" w14:textId="77777777" w:rsidTr="001015CC">
        <w:trPr>
          <w:trHeight w:val="300"/>
        </w:trPr>
        <w:tc>
          <w:tcPr>
            <w:tcW w:w="815" w:type="dxa"/>
            <w:noWrap/>
            <w:hideMark/>
          </w:tcPr>
          <w:p w14:paraId="5370BA66" w14:textId="77777777" w:rsidR="002C7C3E" w:rsidRPr="00EC06D4" w:rsidRDefault="002C7C3E" w:rsidP="00413430">
            <w:pPr>
              <w:pStyle w:val="Spacebefore"/>
              <w:jc w:val="center"/>
            </w:pPr>
            <w:r w:rsidRPr="00EC06D4">
              <w:lastRenderedPageBreak/>
              <w:t>2</w:t>
            </w:r>
          </w:p>
        </w:tc>
        <w:tc>
          <w:tcPr>
            <w:tcW w:w="900" w:type="dxa"/>
            <w:noWrap/>
            <w:hideMark/>
          </w:tcPr>
          <w:p w14:paraId="26ABC827" w14:textId="77777777" w:rsidR="002C7C3E" w:rsidRPr="00EC06D4" w:rsidRDefault="002C7C3E" w:rsidP="00413430">
            <w:pPr>
              <w:pStyle w:val="Spacebefore"/>
              <w:jc w:val="right"/>
            </w:pPr>
            <w:r w:rsidRPr="00EC06D4">
              <w:t>241605</w:t>
            </w:r>
          </w:p>
        </w:tc>
        <w:tc>
          <w:tcPr>
            <w:tcW w:w="1080" w:type="dxa"/>
            <w:noWrap/>
            <w:hideMark/>
          </w:tcPr>
          <w:p w14:paraId="272A45A1" w14:textId="77777777" w:rsidR="002C7C3E" w:rsidRPr="00EC06D4" w:rsidRDefault="002C7C3E" w:rsidP="001B3A75">
            <w:pPr>
              <w:pStyle w:val="Spacebefore"/>
              <w:jc w:val="center"/>
              <w:rPr>
                <w:b/>
              </w:rPr>
            </w:pPr>
            <w:r w:rsidRPr="00EC06D4">
              <w:rPr>
                <w:b/>
              </w:rPr>
              <w:t>DAVS(2)</w:t>
            </w:r>
          </w:p>
        </w:tc>
        <w:tc>
          <w:tcPr>
            <w:tcW w:w="1139" w:type="dxa"/>
            <w:noWrap/>
            <w:hideMark/>
          </w:tcPr>
          <w:p w14:paraId="1BBDF394" w14:textId="77777777" w:rsidR="002C7C3E" w:rsidRPr="00EC06D4" w:rsidRDefault="002C7C3E" w:rsidP="00413430">
            <w:pPr>
              <w:pStyle w:val="Spacebefore"/>
              <w:jc w:val="right"/>
            </w:pPr>
            <w:r w:rsidRPr="00EC06D4">
              <w:t>34606</w:t>
            </w:r>
          </w:p>
        </w:tc>
        <w:tc>
          <w:tcPr>
            <w:tcW w:w="841" w:type="dxa"/>
            <w:noWrap/>
            <w:hideMark/>
          </w:tcPr>
          <w:p w14:paraId="6136302F" w14:textId="77777777" w:rsidR="002C7C3E" w:rsidRPr="00EC06D4" w:rsidRDefault="002C7C3E" w:rsidP="00413430">
            <w:pPr>
              <w:pStyle w:val="Spacebefore"/>
              <w:jc w:val="right"/>
            </w:pPr>
            <w:r w:rsidRPr="00EC06D4">
              <w:t>19449</w:t>
            </w:r>
          </w:p>
        </w:tc>
        <w:tc>
          <w:tcPr>
            <w:tcW w:w="990" w:type="dxa"/>
            <w:noWrap/>
            <w:hideMark/>
          </w:tcPr>
          <w:p w14:paraId="76E3567C" w14:textId="77777777" w:rsidR="002C7C3E" w:rsidRPr="00EC06D4" w:rsidRDefault="002C7C3E" w:rsidP="00413430">
            <w:pPr>
              <w:pStyle w:val="Spacebefore"/>
              <w:jc w:val="right"/>
            </w:pPr>
            <w:r w:rsidRPr="00EC06D4">
              <w:t>1033</w:t>
            </w:r>
          </w:p>
        </w:tc>
        <w:tc>
          <w:tcPr>
            <w:tcW w:w="709" w:type="dxa"/>
            <w:noWrap/>
            <w:hideMark/>
          </w:tcPr>
          <w:p w14:paraId="0A79C3F8" w14:textId="77777777" w:rsidR="002C7C3E" w:rsidRPr="00EC06D4" w:rsidRDefault="002C7C3E" w:rsidP="00413430">
            <w:pPr>
              <w:pStyle w:val="Spacebefore"/>
              <w:jc w:val="right"/>
            </w:pPr>
            <w:r w:rsidRPr="00EC06D4">
              <w:t>0.044</w:t>
            </w:r>
          </w:p>
        </w:tc>
        <w:tc>
          <w:tcPr>
            <w:tcW w:w="817" w:type="dxa"/>
            <w:noWrap/>
            <w:hideMark/>
          </w:tcPr>
          <w:p w14:paraId="7C5FAA60" w14:textId="77777777" w:rsidR="002C7C3E" w:rsidRPr="00EC06D4" w:rsidRDefault="002C7C3E" w:rsidP="00413430">
            <w:pPr>
              <w:pStyle w:val="Spacebefore"/>
              <w:jc w:val="right"/>
            </w:pPr>
            <w:r w:rsidRPr="00EC06D4">
              <w:t>0.066</w:t>
            </w:r>
          </w:p>
        </w:tc>
        <w:tc>
          <w:tcPr>
            <w:tcW w:w="994" w:type="dxa"/>
            <w:noWrap/>
            <w:hideMark/>
          </w:tcPr>
          <w:p w14:paraId="7D18284C" w14:textId="77777777" w:rsidR="002C7C3E" w:rsidRPr="00EC06D4" w:rsidRDefault="002C7C3E" w:rsidP="00413430">
            <w:pPr>
              <w:pStyle w:val="Spacebefore"/>
              <w:jc w:val="right"/>
            </w:pPr>
            <w:r w:rsidRPr="00EC06D4">
              <w:t>25012</w:t>
            </w:r>
          </w:p>
        </w:tc>
        <w:tc>
          <w:tcPr>
            <w:tcW w:w="990" w:type="dxa"/>
            <w:noWrap/>
            <w:hideMark/>
          </w:tcPr>
          <w:p w14:paraId="22CEDC87" w14:textId="77777777" w:rsidR="002C7C3E" w:rsidRPr="00EC06D4" w:rsidRDefault="002C7C3E" w:rsidP="00413430">
            <w:pPr>
              <w:pStyle w:val="Spacebefore"/>
              <w:jc w:val="right"/>
            </w:pPr>
            <w:r w:rsidRPr="00EC06D4">
              <w:t>7641</w:t>
            </w:r>
          </w:p>
        </w:tc>
      </w:tr>
      <w:tr w:rsidR="001B3A75" w:rsidRPr="00EC06D4" w14:paraId="0E26A181" w14:textId="77777777" w:rsidTr="001015CC">
        <w:trPr>
          <w:trHeight w:val="300"/>
        </w:trPr>
        <w:tc>
          <w:tcPr>
            <w:tcW w:w="815" w:type="dxa"/>
            <w:noWrap/>
          </w:tcPr>
          <w:p w14:paraId="492241A1" w14:textId="7B0E98D1" w:rsidR="001B3A75" w:rsidRPr="00EC06D4" w:rsidRDefault="001B3A75" w:rsidP="00413430">
            <w:pPr>
              <w:pStyle w:val="Spacebefore"/>
              <w:jc w:val="center"/>
            </w:pPr>
            <w:r w:rsidRPr="00EC06D4">
              <w:t>2</w:t>
            </w:r>
          </w:p>
        </w:tc>
        <w:tc>
          <w:tcPr>
            <w:tcW w:w="900" w:type="dxa"/>
            <w:noWrap/>
          </w:tcPr>
          <w:p w14:paraId="423C8E90" w14:textId="7A098AA6" w:rsidR="001B3A75" w:rsidRPr="00EC06D4" w:rsidRDefault="001B3A75" w:rsidP="00413430">
            <w:pPr>
              <w:pStyle w:val="Spacebefore"/>
              <w:jc w:val="right"/>
            </w:pPr>
            <w:r w:rsidRPr="00EC06D4">
              <w:t>241605</w:t>
            </w:r>
          </w:p>
        </w:tc>
        <w:tc>
          <w:tcPr>
            <w:tcW w:w="1080" w:type="dxa"/>
            <w:noWrap/>
          </w:tcPr>
          <w:p w14:paraId="2835F252" w14:textId="5B1904E7" w:rsidR="001B3A75" w:rsidRPr="00EC06D4" w:rsidRDefault="001B3A75" w:rsidP="001B3A75">
            <w:pPr>
              <w:pStyle w:val="Spacebefore"/>
              <w:jc w:val="center"/>
              <w:rPr>
                <w:b/>
              </w:rPr>
            </w:pPr>
            <w:r w:rsidRPr="00EC06D4">
              <w:rPr>
                <w:b/>
              </w:rPr>
              <w:t>DAVS(3)</w:t>
            </w:r>
          </w:p>
        </w:tc>
        <w:tc>
          <w:tcPr>
            <w:tcW w:w="1139" w:type="dxa"/>
            <w:noWrap/>
          </w:tcPr>
          <w:p w14:paraId="389DFC9F" w14:textId="569594B3" w:rsidR="001B3A75" w:rsidRPr="00EC06D4" w:rsidRDefault="00B43552" w:rsidP="00413430">
            <w:pPr>
              <w:pStyle w:val="Spacebefore"/>
              <w:jc w:val="right"/>
            </w:pPr>
            <w:r w:rsidRPr="00EC06D4">
              <w:t>28221</w:t>
            </w:r>
          </w:p>
        </w:tc>
        <w:tc>
          <w:tcPr>
            <w:tcW w:w="841" w:type="dxa"/>
            <w:noWrap/>
          </w:tcPr>
          <w:p w14:paraId="1FF12885" w14:textId="6AF513D8" w:rsidR="001B3A75" w:rsidRPr="00EC06D4" w:rsidRDefault="00B43552" w:rsidP="00413430">
            <w:pPr>
              <w:pStyle w:val="Spacebefore"/>
              <w:jc w:val="right"/>
            </w:pPr>
            <w:r w:rsidRPr="00EC06D4">
              <w:t>13708</w:t>
            </w:r>
          </w:p>
        </w:tc>
        <w:tc>
          <w:tcPr>
            <w:tcW w:w="990" w:type="dxa"/>
            <w:noWrap/>
          </w:tcPr>
          <w:p w14:paraId="01AC381C" w14:textId="3CD448A7" w:rsidR="001B3A75" w:rsidRPr="00EC06D4" w:rsidRDefault="00AC7A8E" w:rsidP="00413430">
            <w:pPr>
              <w:pStyle w:val="Spacebefore"/>
              <w:jc w:val="right"/>
            </w:pPr>
            <w:r w:rsidRPr="00EC06D4">
              <w:t>1038</w:t>
            </w:r>
          </w:p>
        </w:tc>
        <w:tc>
          <w:tcPr>
            <w:tcW w:w="709" w:type="dxa"/>
            <w:noWrap/>
          </w:tcPr>
          <w:p w14:paraId="46F129B7" w14:textId="490652B7" w:rsidR="001B3A75" w:rsidRPr="00EC06D4" w:rsidRDefault="00AC7A8E" w:rsidP="00AC7A8E">
            <w:pPr>
              <w:pStyle w:val="Spacebefore"/>
              <w:jc w:val="right"/>
            </w:pPr>
            <w:r w:rsidRPr="00EC06D4">
              <w:t xml:space="preserve">0.085 </w:t>
            </w:r>
          </w:p>
        </w:tc>
        <w:tc>
          <w:tcPr>
            <w:tcW w:w="817" w:type="dxa"/>
            <w:noWrap/>
          </w:tcPr>
          <w:p w14:paraId="2CDA3D62" w14:textId="12A003CF" w:rsidR="001B3A75" w:rsidRPr="00EC06D4" w:rsidRDefault="00AC7A8E" w:rsidP="00413430">
            <w:pPr>
              <w:pStyle w:val="Spacebefore"/>
              <w:jc w:val="right"/>
            </w:pPr>
            <w:r w:rsidRPr="00EC06D4">
              <w:t>0.112</w:t>
            </w:r>
          </w:p>
        </w:tc>
        <w:tc>
          <w:tcPr>
            <w:tcW w:w="994" w:type="dxa"/>
            <w:noWrap/>
          </w:tcPr>
          <w:p w14:paraId="4B71924C" w14:textId="29514DA9" w:rsidR="001B3A75" w:rsidRPr="00EC06D4" w:rsidRDefault="00AC7A8E" w:rsidP="00413430">
            <w:pPr>
              <w:pStyle w:val="Spacebefore"/>
              <w:jc w:val="right"/>
            </w:pPr>
            <w:r w:rsidRPr="00EC06D4">
              <w:t>24939</w:t>
            </w:r>
          </w:p>
        </w:tc>
        <w:tc>
          <w:tcPr>
            <w:tcW w:w="990" w:type="dxa"/>
            <w:noWrap/>
          </w:tcPr>
          <w:p w14:paraId="5F064234" w14:textId="1B3BCB02" w:rsidR="001B3A75" w:rsidRPr="00EC06D4" w:rsidRDefault="00AC7A8E" w:rsidP="00413430">
            <w:pPr>
              <w:pStyle w:val="Spacebefore"/>
              <w:jc w:val="right"/>
            </w:pPr>
            <w:r w:rsidRPr="00EC06D4">
              <w:t>9825</w:t>
            </w:r>
          </w:p>
        </w:tc>
      </w:tr>
      <w:tr w:rsidR="001B3A75" w:rsidRPr="00EC06D4" w14:paraId="54C7A039" w14:textId="77777777" w:rsidTr="001015CC">
        <w:trPr>
          <w:trHeight w:val="300"/>
        </w:trPr>
        <w:tc>
          <w:tcPr>
            <w:tcW w:w="815" w:type="dxa"/>
            <w:noWrap/>
            <w:hideMark/>
          </w:tcPr>
          <w:p w14:paraId="0E7AC15D" w14:textId="77777777" w:rsidR="002C7C3E" w:rsidRPr="00EC06D4" w:rsidRDefault="002C7C3E" w:rsidP="00413430">
            <w:pPr>
              <w:pStyle w:val="Spacebefore"/>
              <w:jc w:val="center"/>
            </w:pPr>
            <w:r w:rsidRPr="00EC06D4">
              <w:t>2</w:t>
            </w:r>
          </w:p>
        </w:tc>
        <w:tc>
          <w:tcPr>
            <w:tcW w:w="900" w:type="dxa"/>
            <w:noWrap/>
            <w:hideMark/>
          </w:tcPr>
          <w:p w14:paraId="1658D757" w14:textId="77777777" w:rsidR="002C7C3E" w:rsidRPr="00EC06D4" w:rsidRDefault="002C7C3E" w:rsidP="00413430">
            <w:pPr>
              <w:pStyle w:val="Spacebefore"/>
              <w:jc w:val="right"/>
            </w:pPr>
            <w:r w:rsidRPr="00EC06D4">
              <w:t>241605</w:t>
            </w:r>
          </w:p>
        </w:tc>
        <w:tc>
          <w:tcPr>
            <w:tcW w:w="1080" w:type="dxa"/>
            <w:noWrap/>
            <w:hideMark/>
          </w:tcPr>
          <w:p w14:paraId="6949F42D" w14:textId="69DE02D5" w:rsidR="002C7C3E" w:rsidRPr="00EC06D4" w:rsidRDefault="002C7C3E" w:rsidP="001B3A75">
            <w:pPr>
              <w:pStyle w:val="Spacebefore"/>
              <w:jc w:val="center"/>
              <w:rPr>
                <w:b/>
              </w:rPr>
            </w:pPr>
            <w:r w:rsidRPr="00EC06D4">
              <w:rPr>
                <w:b/>
              </w:rPr>
              <w:t>DA2D</w:t>
            </w:r>
          </w:p>
        </w:tc>
        <w:tc>
          <w:tcPr>
            <w:tcW w:w="1139" w:type="dxa"/>
            <w:noWrap/>
            <w:hideMark/>
          </w:tcPr>
          <w:p w14:paraId="55295ECD" w14:textId="77777777" w:rsidR="002C7C3E" w:rsidRPr="00EC06D4" w:rsidRDefault="002C7C3E" w:rsidP="00413430">
            <w:pPr>
              <w:pStyle w:val="Spacebefore"/>
              <w:jc w:val="right"/>
            </w:pPr>
            <w:r w:rsidRPr="00EC06D4">
              <w:t>35472</w:t>
            </w:r>
          </w:p>
        </w:tc>
        <w:tc>
          <w:tcPr>
            <w:tcW w:w="841" w:type="dxa"/>
            <w:noWrap/>
            <w:hideMark/>
          </w:tcPr>
          <w:p w14:paraId="2F26D35D" w14:textId="77777777" w:rsidR="002C7C3E" w:rsidRPr="00EC06D4" w:rsidRDefault="002C7C3E" w:rsidP="00413430">
            <w:pPr>
              <w:pStyle w:val="Spacebefore"/>
              <w:jc w:val="right"/>
            </w:pPr>
            <w:r w:rsidRPr="00EC06D4">
              <w:t>13134</w:t>
            </w:r>
          </w:p>
        </w:tc>
        <w:tc>
          <w:tcPr>
            <w:tcW w:w="990" w:type="dxa"/>
            <w:noWrap/>
            <w:hideMark/>
          </w:tcPr>
          <w:p w14:paraId="7F87580B" w14:textId="77777777" w:rsidR="002C7C3E" w:rsidRPr="00EC06D4" w:rsidRDefault="002C7C3E" w:rsidP="00413430">
            <w:pPr>
              <w:pStyle w:val="Spacebefore"/>
              <w:jc w:val="right"/>
            </w:pPr>
            <w:r w:rsidRPr="00EC06D4">
              <w:t>1033</w:t>
            </w:r>
          </w:p>
        </w:tc>
        <w:tc>
          <w:tcPr>
            <w:tcW w:w="709" w:type="dxa"/>
            <w:noWrap/>
            <w:hideMark/>
          </w:tcPr>
          <w:p w14:paraId="0649A638" w14:textId="77777777" w:rsidR="002C7C3E" w:rsidRPr="00EC06D4" w:rsidRDefault="002C7C3E" w:rsidP="00413430">
            <w:pPr>
              <w:pStyle w:val="Spacebefore"/>
              <w:jc w:val="right"/>
            </w:pPr>
            <w:r w:rsidRPr="00EC06D4">
              <w:t>0.044</w:t>
            </w:r>
          </w:p>
        </w:tc>
        <w:tc>
          <w:tcPr>
            <w:tcW w:w="817" w:type="dxa"/>
            <w:noWrap/>
            <w:hideMark/>
          </w:tcPr>
          <w:p w14:paraId="527A6E83" w14:textId="77777777" w:rsidR="002C7C3E" w:rsidRPr="00EC06D4" w:rsidRDefault="002C7C3E" w:rsidP="00413430">
            <w:pPr>
              <w:pStyle w:val="Spacebefore"/>
              <w:jc w:val="right"/>
            </w:pPr>
            <w:r w:rsidRPr="00EC06D4">
              <w:t>0.067</w:t>
            </w:r>
          </w:p>
        </w:tc>
        <w:tc>
          <w:tcPr>
            <w:tcW w:w="994" w:type="dxa"/>
            <w:noWrap/>
            <w:hideMark/>
          </w:tcPr>
          <w:p w14:paraId="3DEE6BF6" w14:textId="77777777" w:rsidR="002C7C3E" w:rsidRPr="00EC06D4" w:rsidRDefault="002C7C3E" w:rsidP="00413430">
            <w:pPr>
              <w:pStyle w:val="Spacebefore"/>
              <w:jc w:val="right"/>
            </w:pPr>
            <w:r w:rsidRPr="00EC06D4">
              <w:t>24996</w:t>
            </w:r>
          </w:p>
        </w:tc>
        <w:tc>
          <w:tcPr>
            <w:tcW w:w="990" w:type="dxa"/>
            <w:noWrap/>
            <w:hideMark/>
          </w:tcPr>
          <w:p w14:paraId="7EB08412" w14:textId="77777777" w:rsidR="002C7C3E" w:rsidRPr="00EC06D4" w:rsidRDefault="002C7C3E" w:rsidP="00413430">
            <w:pPr>
              <w:pStyle w:val="Spacebefore"/>
              <w:jc w:val="right"/>
            </w:pPr>
            <w:r w:rsidRPr="00EC06D4">
              <w:t>7606</w:t>
            </w:r>
          </w:p>
        </w:tc>
      </w:tr>
      <w:tr w:rsidR="001B3A75" w:rsidRPr="00EC06D4" w14:paraId="534094FD" w14:textId="77777777" w:rsidTr="001015CC">
        <w:trPr>
          <w:trHeight w:val="300"/>
        </w:trPr>
        <w:tc>
          <w:tcPr>
            <w:tcW w:w="815" w:type="dxa"/>
            <w:noWrap/>
            <w:hideMark/>
          </w:tcPr>
          <w:p w14:paraId="4292A7A4" w14:textId="77777777" w:rsidR="002C7C3E" w:rsidRPr="00EC06D4" w:rsidRDefault="002C7C3E" w:rsidP="00413430">
            <w:pPr>
              <w:pStyle w:val="Spacebefore"/>
              <w:jc w:val="center"/>
            </w:pPr>
            <w:r w:rsidRPr="00EC06D4">
              <w:t>2</w:t>
            </w:r>
          </w:p>
        </w:tc>
        <w:tc>
          <w:tcPr>
            <w:tcW w:w="900" w:type="dxa"/>
            <w:noWrap/>
            <w:hideMark/>
          </w:tcPr>
          <w:p w14:paraId="0F362469" w14:textId="77777777" w:rsidR="002C7C3E" w:rsidRPr="00EC06D4" w:rsidRDefault="002C7C3E" w:rsidP="00413430">
            <w:pPr>
              <w:pStyle w:val="Spacebefore"/>
              <w:jc w:val="right"/>
            </w:pPr>
            <w:r w:rsidRPr="00EC06D4">
              <w:t>241605</w:t>
            </w:r>
          </w:p>
        </w:tc>
        <w:tc>
          <w:tcPr>
            <w:tcW w:w="1080" w:type="dxa"/>
            <w:noWrap/>
            <w:hideMark/>
          </w:tcPr>
          <w:p w14:paraId="2B1F7DDA" w14:textId="77777777" w:rsidR="002C7C3E" w:rsidRPr="00EC06D4" w:rsidRDefault="002C7C3E" w:rsidP="001B3A75">
            <w:pPr>
              <w:pStyle w:val="Spacebefore"/>
              <w:jc w:val="center"/>
              <w:rPr>
                <w:b/>
              </w:rPr>
            </w:pPr>
            <w:proofErr w:type="spellStart"/>
            <w:r w:rsidRPr="00EC06D4">
              <w:rPr>
                <w:b/>
              </w:rPr>
              <w:t>Mclust</w:t>
            </w:r>
            <w:proofErr w:type="spellEnd"/>
          </w:p>
        </w:tc>
        <w:tc>
          <w:tcPr>
            <w:tcW w:w="1139" w:type="dxa"/>
            <w:noWrap/>
            <w:hideMark/>
          </w:tcPr>
          <w:p w14:paraId="722BE664" w14:textId="77777777" w:rsidR="002C7C3E" w:rsidRPr="00EC06D4" w:rsidRDefault="002C7C3E" w:rsidP="00413430">
            <w:pPr>
              <w:pStyle w:val="Spacebefore"/>
              <w:jc w:val="right"/>
            </w:pPr>
            <w:r w:rsidRPr="00EC06D4">
              <w:t>33530</w:t>
            </w:r>
          </w:p>
        </w:tc>
        <w:tc>
          <w:tcPr>
            <w:tcW w:w="841" w:type="dxa"/>
            <w:noWrap/>
            <w:hideMark/>
          </w:tcPr>
          <w:p w14:paraId="19326E23" w14:textId="77777777" w:rsidR="002C7C3E" w:rsidRPr="00EC06D4" w:rsidRDefault="002C7C3E" w:rsidP="00413430">
            <w:pPr>
              <w:pStyle w:val="Spacebefore"/>
              <w:jc w:val="right"/>
            </w:pPr>
            <w:r w:rsidRPr="00EC06D4">
              <w:t>50948</w:t>
            </w:r>
          </w:p>
        </w:tc>
        <w:tc>
          <w:tcPr>
            <w:tcW w:w="990" w:type="dxa"/>
            <w:noWrap/>
            <w:hideMark/>
          </w:tcPr>
          <w:p w14:paraId="3EB7E618" w14:textId="77777777" w:rsidR="002C7C3E" w:rsidRPr="00EC06D4" w:rsidRDefault="002C7C3E" w:rsidP="00413430">
            <w:pPr>
              <w:pStyle w:val="Spacebefore"/>
              <w:jc w:val="right"/>
            </w:pPr>
            <w:r w:rsidRPr="00EC06D4">
              <w:t>1007</w:t>
            </w:r>
          </w:p>
        </w:tc>
        <w:tc>
          <w:tcPr>
            <w:tcW w:w="709" w:type="dxa"/>
            <w:noWrap/>
            <w:hideMark/>
          </w:tcPr>
          <w:p w14:paraId="3002F518" w14:textId="77777777" w:rsidR="002C7C3E" w:rsidRPr="00EC06D4" w:rsidRDefault="002C7C3E" w:rsidP="00413430">
            <w:pPr>
              <w:pStyle w:val="Spacebefore"/>
              <w:jc w:val="right"/>
            </w:pPr>
            <w:r w:rsidRPr="00EC06D4">
              <w:t>0.035</w:t>
            </w:r>
          </w:p>
        </w:tc>
        <w:tc>
          <w:tcPr>
            <w:tcW w:w="817" w:type="dxa"/>
            <w:noWrap/>
            <w:hideMark/>
          </w:tcPr>
          <w:p w14:paraId="7C817368" w14:textId="77777777" w:rsidR="002C7C3E" w:rsidRPr="00EC06D4" w:rsidRDefault="002C7C3E" w:rsidP="00413430">
            <w:pPr>
              <w:pStyle w:val="Spacebefore"/>
              <w:jc w:val="right"/>
            </w:pPr>
            <w:r w:rsidRPr="00EC06D4">
              <w:t>0.051</w:t>
            </w:r>
          </w:p>
        </w:tc>
        <w:tc>
          <w:tcPr>
            <w:tcW w:w="994" w:type="dxa"/>
            <w:noWrap/>
            <w:hideMark/>
          </w:tcPr>
          <w:p w14:paraId="0D3546E2" w14:textId="77777777" w:rsidR="002C7C3E" w:rsidRPr="00EC06D4" w:rsidRDefault="002C7C3E" w:rsidP="00413430">
            <w:pPr>
              <w:pStyle w:val="Spacebefore"/>
              <w:jc w:val="right"/>
            </w:pPr>
            <w:r w:rsidRPr="00EC06D4">
              <w:t>23432</w:t>
            </w:r>
          </w:p>
        </w:tc>
        <w:tc>
          <w:tcPr>
            <w:tcW w:w="990" w:type="dxa"/>
            <w:noWrap/>
            <w:hideMark/>
          </w:tcPr>
          <w:p w14:paraId="4FED075F" w14:textId="77777777" w:rsidR="002C7C3E" w:rsidRPr="00EC06D4" w:rsidRDefault="002C7C3E" w:rsidP="00413430">
            <w:pPr>
              <w:pStyle w:val="Spacebefore"/>
              <w:jc w:val="right"/>
            </w:pPr>
            <w:r w:rsidRPr="00EC06D4">
              <w:t>4945</w:t>
            </w:r>
          </w:p>
        </w:tc>
      </w:tr>
      <w:tr w:rsidR="001B3A75" w:rsidRPr="00EC06D4" w14:paraId="468B36EF" w14:textId="77777777" w:rsidTr="001015CC">
        <w:trPr>
          <w:trHeight w:val="300"/>
        </w:trPr>
        <w:tc>
          <w:tcPr>
            <w:tcW w:w="815" w:type="dxa"/>
            <w:noWrap/>
            <w:hideMark/>
          </w:tcPr>
          <w:p w14:paraId="6FA080B4" w14:textId="77777777" w:rsidR="002C7C3E" w:rsidRPr="00EC06D4" w:rsidRDefault="002C7C3E" w:rsidP="00413430">
            <w:pPr>
              <w:pStyle w:val="Spacebefore"/>
              <w:jc w:val="center"/>
            </w:pPr>
            <w:r w:rsidRPr="00EC06D4">
              <w:t>2</w:t>
            </w:r>
          </w:p>
        </w:tc>
        <w:tc>
          <w:tcPr>
            <w:tcW w:w="900" w:type="dxa"/>
            <w:noWrap/>
            <w:hideMark/>
          </w:tcPr>
          <w:p w14:paraId="7B766E93" w14:textId="77777777" w:rsidR="002C7C3E" w:rsidRPr="00EC06D4" w:rsidRDefault="002C7C3E" w:rsidP="00413430">
            <w:pPr>
              <w:pStyle w:val="Spacebefore"/>
              <w:jc w:val="right"/>
            </w:pPr>
            <w:r w:rsidRPr="00EC06D4">
              <w:t>26916</w:t>
            </w:r>
          </w:p>
        </w:tc>
        <w:tc>
          <w:tcPr>
            <w:tcW w:w="1080" w:type="dxa"/>
            <w:noWrap/>
            <w:hideMark/>
          </w:tcPr>
          <w:p w14:paraId="097D00E8" w14:textId="3B94401F" w:rsidR="002C7C3E" w:rsidRPr="00EC06D4" w:rsidRDefault="001D59E9" w:rsidP="001B3A75">
            <w:pPr>
              <w:pStyle w:val="Spacebefore"/>
              <w:jc w:val="center"/>
              <w:rPr>
                <w:b/>
              </w:rPr>
            </w:pPr>
            <w:r w:rsidRPr="00EC06D4">
              <w:rPr>
                <w:b/>
                <w:sz w:val="20"/>
              </w:rPr>
              <w:t>Landmark</w:t>
            </w:r>
          </w:p>
        </w:tc>
        <w:tc>
          <w:tcPr>
            <w:tcW w:w="1139" w:type="dxa"/>
            <w:noWrap/>
            <w:hideMark/>
          </w:tcPr>
          <w:p w14:paraId="1B986F5E" w14:textId="77777777" w:rsidR="002C7C3E" w:rsidRPr="00EC06D4" w:rsidRDefault="002C7C3E" w:rsidP="00413430">
            <w:pPr>
              <w:pStyle w:val="Spacebefore"/>
              <w:jc w:val="right"/>
            </w:pPr>
            <w:r w:rsidRPr="00EC06D4">
              <w:t>1263</w:t>
            </w:r>
          </w:p>
        </w:tc>
        <w:tc>
          <w:tcPr>
            <w:tcW w:w="841" w:type="dxa"/>
            <w:noWrap/>
            <w:hideMark/>
          </w:tcPr>
          <w:p w14:paraId="41F52DA2" w14:textId="77777777" w:rsidR="002C7C3E" w:rsidRPr="00EC06D4" w:rsidRDefault="002C7C3E" w:rsidP="00413430">
            <w:pPr>
              <w:pStyle w:val="Spacebefore"/>
              <w:jc w:val="right"/>
            </w:pPr>
            <w:r w:rsidRPr="00EC06D4">
              <w:t>228</w:t>
            </w:r>
          </w:p>
        </w:tc>
        <w:tc>
          <w:tcPr>
            <w:tcW w:w="990" w:type="dxa"/>
            <w:noWrap/>
            <w:hideMark/>
          </w:tcPr>
          <w:p w14:paraId="75E47A70" w14:textId="77777777" w:rsidR="002C7C3E" w:rsidRPr="00EC06D4" w:rsidRDefault="002C7C3E" w:rsidP="00413430">
            <w:pPr>
              <w:pStyle w:val="Spacebefore"/>
              <w:jc w:val="right"/>
            </w:pPr>
            <w:r w:rsidRPr="00EC06D4">
              <w:t>1034</w:t>
            </w:r>
          </w:p>
        </w:tc>
        <w:tc>
          <w:tcPr>
            <w:tcW w:w="709" w:type="dxa"/>
            <w:noWrap/>
            <w:hideMark/>
          </w:tcPr>
          <w:p w14:paraId="593A0BAE" w14:textId="77777777" w:rsidR="002C7C3E" w:rsidRPr="00EC06D4" w:rsidRDefault="002C7C3E" w:rsidP="00413430">
            <w:pPr>
              <w:pStyle w:val="Spacebefore"/>
              <w:jc w:val="right"/>
            </w:pPr>
            <w:r w:rsidRPr="00EC06D4">
              <w:t>0.000</w:t>
            </w:r>
          </w:p>
        </w:tc>
        <w:tc>
          <w:tcPr>
            <w:tcW w:w="817" w:type="dxa"/>
            <w:noWrap/>
            <w:hideMark/>
          </w:tcPr>
          <w:p w14:paraId="22DEE8C1" w14:textId="77777777" w:rsidR="002C7C3E" w:rsidRPr="00EC06D4" w:rsidRDefault="002C7C3E" w:rsidP="00413430">
            <w:pPr>
              <w:pStyle w:val="Spacebefore"/>
              <w:jc w:val="right"/>
            </w:pPr>
            <w:r w:rsidRPr="00EC06D4">
              <w:t>0.000</w:t>
            </w:r>
          </w:p>
        </w:tc>
        <w:tc>
          <w:tcPr>
            <w:tcW w:w="994" w:type="dxa"/>
            <w:noWrap/>
            <w:hideMark/>
          </w:tcPr>
          <w:p w14:paraId="5C940615" w14:textId="77777777" w:rsidR="002C7C3E" w:rsidRPr="00EC06D4" w:rsidRDefault="002C7C3E" w:rsidP="00413430">
            <w:pPr>
              <w:pStyle w:val="Spacebefore"/>
              <w:jc w:val="right"/>
            </w:pPr>
            <w:r w:rsidRPr="00EC06D4">
              <w:t>25151</w:t>
            </w:r>
          </w:p>
        </w:tc>
        <w:tc>
          <w:tcPr>
            <w:tcW w:w="990" w:type="dxa"/>
            <w:noWrap/>
            <w:hideMark/>
          </w:tcPr>
          <w:p w14:paraId="35BA48E5" w14:textId="77777777" w:rsidR="002C7C3E" w:rsidRPr="00EC06D4" w:rsidRDefault="002C7C3E" w:rsidP="00413430">
            <w:pPr>
              <w:pStyle w:val="Spacebefore"/>
              <w:jc w:val="right"/>
            </w:pPr>
            <w:r w:rsidRPr="00EC06D4">
              <w:t>0</w:t>
            </w:r>
          </w:p>
        </w:tc>
      </w:tr>
    </w:tbl>
    <w:p w14:paraId="2401D23C" w14:textId="77777777" w:rsidR="002C7C3E" w:rsidRPr="00EC06D4" w:rsidRDefault="002C7C3E" w:rsidP="002C7C3E"/>
    <w:p w14:paraId="64D758BC" w14:textId="77777777" w:rsidR="00413430" w:rsidRPr="00EC06D4" w:rsidRDefault="00413430" w:rsidP="002C7C3E"/>
    <w:tbl>
      <w:tblPr>
        <w:tblStyle w:val="TableGrid"/>
        <w:tblW w:w="7389" w:type="dxa"/>
        <w:tblCellMar>
          <w:left w:w="0" w:type="dxa"/>
          <w:right w:w="86" w:type="dxa"/>
        </w:tblCellMar>
        <w:tblLook w:val="04A0" w:firstRow="1" w:lastRow="0" w:firstColumn="1" w:lastColumn="0" w:noHBand="0" w:noVBand="1"/>
      </w:tblPr>
      <w:tblGrid>
        <w:gridCol w:w="783"/>
        <w:gridCol w:w="1352"/>
        <w:gridCol w:w="1101"/>
        <w:gridCol w:w="932"/>
        <w:gridCol w:w="950"/>
        <w:gridCol w:w="1101"/>
        <w:gridCol w:w="1170"/>
      </w:tblGrid>
      <w:tr w:rsidR="00413430" w:rsidRPr="00EC06D4" w14:paraId="4D41BFD9" w14:textId="77777777" w:rsidTr="00E20EA3">
        <w:trPr>
          <w:trHeight w:val="215"/>
        </w:trPr>
        <w:tc>
          <w:tcPr>
            <w:tcW w:w="7389" w:type="dxa"/>
            <w:gridSpan w:val="7"/>
            <w:noWrap/>
            <w:hideMark/>
          </w:tcPr>
          <w:p w14:paraId="57A76E5D" w14:textId="003A64AB" w:rsidR="00413430" w:rsidRPr="00EC06D4" w:rsidRDefault="007D6895" w:rsidP="00855CAD">
            <w:pPr>
              <w:pStyle w:val="Spacebefore"/>
              <w:jc w:val="center"/>
              <w:rPr>
                <w:b/>
              </w:rPr>
            </w:pPr>
            <w:r w:rsidRPr="00EC06D4">
              <w:rPr>
                <w:b/>
              </w:rPr>
              <w:t xml:space="preserve">Table </w:t>
            </w:r>
            <w:r w:rsidR="00855CAD" w:rsidRPr="00EC06D4">
              <w:rPr>
                <w:b/>
              </w:rPr>
              <w:t>3</w:t>
            </w:r>
            <w:r w:rsidRPr="00EC06D4">
              <w:rPr>
                <w:b/>
              </w:rPr>
              <w:t xml:space="preserve">: </w:t>
            </w:r>
            <w:r w:rsidR="001D59E9" w:rsidRPr="00EC06D4">
              <w:rPr>
                <w:b/>
              </w:rPr>
              <w:t>Landmark</w:t>
            </w:r>
            <w:r w:rsidR="00413430" w:rsidRPr="00EC06D4">
              <w:rPr>
                <w:b/>
              </w:rPr>
              <w:t xml:space="preserve"> Peaks  &gt;40 Peaks in Cluster</w:t>
            </w:r>
            <w:r w:rsidR="00F37DA5" w:rsidRPr="00EC06D4">
              <w:rPr>
                <w:b/>
              </w:rPr>
              <w:t xml:space="preserve"> (at least 36 match)</w:t>
            </w:r>
          </w:p>
        </w:tc>
      </w:tr>
      <w:tr w:rsidR="00E26621" w:rsidRPr="00EC06D4" w14:paraId="2D47B273" w14:textId="77777777" w:rsidTr="00E20EA3">
        <w:trPr>
          <w:trHeight w:val="300"/>
        </w:trPr>
        <w:tc>
          <w:tcPr>
            <w:tcW w:w="783" w:type="dxa"/>
            <w:noWrap/>
            <w:hideMark/>
          </w:tcPr>
          <w:p w14:paraId="6E69CE68" w14:textId="77777777" w:rsidR="00E26621" w:rsidRPr="00EC06D4" w:rsidRDefault="00E26621" w:rsidP="00855CAD">
            <w:pPr>
              <w:pStyle w:val="Spacebefore"/>
              <w:jc w:val="center"/>
              <w:rPr>
                <w:b/>
              </w:rPr>
            </w:pPr>
          </w:p>
        </w:tc>
        <w:tc>
          <w:tcPr>
            <w:tcW w:w="1352" w:type="dxa"/>
            <w:noWrap/>
            <w:hideMark/>
          </w:tcPr>
          <w:p w14:paraId="30EFEA56" w14:textId="77777777" w:rsidR="00E26621" w:rsidRPr="00EC06D4" w:rsidRDefault="00E26621" w:rsidP="00855CAD">
            <w:pPr>
              <w:pStyle w:val="Spacebefore"/>
              <w:jc w:val="center"/>
              <w:rPr>
                <w:b/>
              </w:rPr>
            </w:pPr>
          </w:p>
        </w:tc>
        <w:tc>
          <w:tcPr>
            <w:tcW w:w="1101" w:type="dxa"/>
            <w:vMerge w:val="restart"/>
            <w:noWrap/>
            <w:vAlign w:val="center"/>
            <w:hideMark/>
          </w:tcPr>
          <w:p w14:paraId="1A703D60" w14:textId="5128B8F6" w:rsidR="00E26621" w:rsidRPr="00EC06D4" w:rsidRDefault="00E26621" w:rsidP="00EB675A">
            <w:pPr>
              <w:pStyle w:val="Spacebefore"/>
              <w:jc w:val="center"/>
              <w:rPr>
                <w:b/>
              </w:rPr>
            </w:pPr>
            <w:r w:rsidRPr="00EC06D4">
              <w:rPr>
                <w:b/>
              </w:rPr>
              <w:t>Number</w:t>
            </w:r>
          </w:p>
          <w:p w14:paraId="5EEF4C29" w14:textId="0FF43467" w:rsidR="00E26621" w:rsidRPr="00EC06D4" w:rsidRDefault="001D59E9" w:rsidP="00EB675A">
            <w:pPr>
              <w:pStyle w:val="Spacebefore"/>
              <w:jc w:val="center"/>
              <w:rPr>
                <w:b/>
              </w:rPr>
            </w:pPr>
            <w:r w:rsidRPr="00EC06D4">
              <w:rPr>
                <w:b/>
              </w:rPr>
              <w:t>Landmark</w:t>
            </w:r>
          </w:p>
          <w:p w14:paraId="1D49BB41" w14:textId="77777777" w:rsidR="00E26621" w:rsidRPr="00EC06D4" w:rsidRDefault="00E26621" w:rsidP="00EB675A">
            <w:pPr>
              <w:pStyle w:val="Spacebefore"/>
              <w:jc w:val="center"/>
              <w:rPr>
                <w:b/>
              </w:rPr>
            </w:pPr>
            <w:r w:rsidRPr="00EC06D4">
              <w:rPr>
                <w:b/>
              </w:rPr>
              <w:t>Clusters</w:t>
            </w:r>
          </w:p>
        </w:tc>
        <w:tc>
          <w:tcPr>
            <w:tcW w:w="1882" w:type="dxa"/>
            <w:gridSpan w:val="2"/>
            <w:noWrap/>
            <w:vAlign w:val="center"/>
            <w:hideMark/>
          </w:tcPr>
          <w:p w14:paraId="3D7F5B08" w14:textId="134DBF4E" w:rsidR="00E26621" w:rsidRPr="00EC06D4" w:rsidRDefault="00E26621" w:rsidP="00EB675A">
            <w:pPr>
              <w:pStyle w:val="Spacebefore"/>
              <w:jc w:val="center"/>
              <w:rPr>
                <w:b/>
              </w:rPr>
            </w:pPr>
            <w:r w:rsidRPr="00EC06D4">
              <w:rPr>
                <w:b/>
              </w:rPr>
              <w:sym w:font="Symbol" w:char="F044"/>
            </w:r>
            <w:r w:rsidRPr="00EC06D4">
              <w:rPr>
                <w:b/>
                <w:vertAlign w:val="subscript"/>
              </w:rPr>
              <w:t>2D</w:t>
            </w:r>
            <w:r w:rsidRPr="00EC06D4">
              <w:rPr>
                <w:b/>
              </w:rPr>
              <w:t>(x) ≤ 1.2</w:t>
            </w:r>
          </w:p>
        </w:tc>
        <w:tc>
          <w:tcPr>
            <w:tcW w:w="1101" w:type="dxa"/>
            <w:noWrap/>
            <w:vAlign w:val="center"/>
            <w:hideMark/>
          </w:tcPr>
          <w:p w14:paraId="59D41945" w14:textId="77777777" w:rsidR="00E26621" w:rsidRPr="00EC06D4" w:rsidRDefault="00E26621" w:rsidP="00EB675A">
            <w:pPr>
              <w:pStyle w:val="Spacebefore"/>
              <w:jc w:val="center"/>
              <w:rPr>
                <w:b/>
              </w:rPr>
            </w:pPr>
          </w:p>
        </w:tc>
        <w:tc>
          <w:tcPr>
            <w:tcW w:w="1170" w:type="dxa"/>
            <w:noWrap/>
            <w:vAlign w:val="center"/>
            <w:hideMark/>
          </w:tcPr>
          <w:p w14:paraId="38DA6454" w14:textId="77777777" w:rsidR="00E26621" w:rsidRPr="00EC06D4" w:rsidRDefault="00E26621" w:rsidP="00EB675A">
            <w:pPr>
              <w:pStyle w:val="Spacebefore"/>
              <w:jc w:val="center"/>
              <w:rPr>
                <w:b/>
              </w:rPr>
            </w:pPr>
          </w:p>
        </w:tc>
      </w:tr>
      <w:tr w:rsidR="001B3A75" w:rsidRPr="00EC06D4" w14:paraId="20B53D14" w14:textId="77777777" w:rsidTr="00E20EA3">
        <w:trPr>
          <w:trHeight w:val="720"/>
        </w:trPr>
        <w:tc>
          <w:tcPr>
            <w:tcW w:w="783" w:type="dxa"/>
            <w:noWrap/>
            <w:vAlign w:val="center"/>
            <w:hideMark/>
          </w:tcPr>
          <w:p w14:paraId="3295A7A4" w14:textId="77777777" w:rsidR="001B3A75" w:rsidRPr="00EC06D4" w:rsidRDefault="001B3A75" w:rsidP="001B3A75">
            <w:pPr>
              <w:pStyle w:val="Spacebefore"/>
              <w:jc w:val="center"/>
              <w:rPr>
                <w:b/>
              </w:rPr>
            </w:pPr>
            <w:r w:rsidRPr="00EC06D4">
              <w:rPr>
                <w:b/>
              </w:rPr>
              <w:t>Charge</w:t>
            </w:r>
          </w:p>
        </w:tc>
        <w:tc>
          <w:tcPr>
            <w:tcW w:w="1352" w:type="dxa"/>
            <w:noWrap/>
            <w:vAlign w:val="center"/>
            <w:hideMark/>
          </w:tcPr>
          <w:p w14:paraId="08A328CE" w14:textId="7CB9B74C" w:rsidR="001B3A75" w:rsidRPr="00EC06D4" w:rsidRDefault="001B3A75" w:rsidP="001B3A75">
            <w:pPr>
              <w:pStyle w:val="Spacebefore"/>
              <w:jc w:val="center"/>
              <w:rPr>
                <w:b/>
              </w:rPr>
            </w:pPr>
            <w:r w:rsidRPr="00EC06D4">
              <w:rPr>
                <w:b/>
              </w:rPr>
              <w:t>Method</w:t>
            </w:r>
          </w:p>
        </w:tc>
        <w:tc>
          <w:tcPr>
            <w:tcW w:w="1101" w:type="dxa"/>
            <w:vMerge/>
            <w:noWrap/>
            <w:vAlign w:val="center"/>
            <w:hideMark/>
          </w:tcPr>
          <w:p w14:paraId="6348ED66" w14:textId="77777777" w:rsidR="001B3A75" w:rsidRPr="00EC06D4" w:rsidRDefault="001B3A75" w:rsidP="00EB675A">
            <w:pPr>
              <w:pStyle w:val="Spacebefore"/>
              <w:jc w:val="center"/>
              <w:rPr>
                <w:b/>
              </w:rPr>
            </w:pPr>
          </w:p>
        </w:tc>
        <w:tc>
          <w:tcPr>
            <w:tcW w:w="932" w:type="dxa"/>
            <w:noWrap/>
            <w:vAlign w:val="center"/>
            <w:hideMark/>
          </w:tcPr>
          <w:p w14:paraId="7FC83FB6" w14:textId="77777777" w:rsidR="001B3A75" w:rsidRPr="00EC06D4" w:rsidRDefault="001B3A75" w:rsidP="00EB675A">
            <w:pPr>
              <w:pStyle w:val="Spacebefore"/>
              <w:jc w:val="center"/>
              <w:rPr>
                <w:b/>
              </w:rPr>
            </w:pPr>
            <w:r w:rsidRPr="00EC06D4">
              <w:rPr>
                <w:b/>
              </w:rPr>
              <w:t>Scaled</w:t>
            </w:r>
          </w:p>
          <w:p w14:paraId="40412B45" w14:textId="77777777" w:rsidR="001B3A75" w:rsidRPr="00EC06D4" w:rsidRDefault="001B3A75" w:rsidP="00EB675A">
            <w:pPr>
              <w:pStyle w:val="Spacebefore"/>
              <w:jc w:val="center"/>
              <w:rPr>
                <w:b/>
              </w:rPr>
            </w:pPr>
            <w:r w:rsidRPr="00EC06D4">
              <w:rPr>
                <w:b/>
              </w:rPr>
              <w:t>Error m/z</w:t>
            </w:r>
          </w:p>
        </w:tc>
        <w:tc>
          <w:tcPr>
            <w:tcW w:w="950" w:type="dxa"/>
            <w:noWrap/>
            <w:vAlign w:val="center"/>
            <w:hideMark/>
          </w:tcPr>
          <w:p w14:paraId="1F25BD2D" w14:textId="77777777" w:rsidR="001B3A75" w:rsidRPr="00EC06D4" w:rsidRDefault="001B3A75" w:rsidP="00EB675A">
            <w:pPr>
              <w:pStyle w:val="Spacebefore"/>
              <w:jc w:val="center"/>
              <w:rPr>
                <w:b/>
              </w:rPr>
            </w:pPr>
            <w:r w:rsidRPr="00EC06D4">
              <w:rPr>
                <w:b/>
              </w:rPr>
              <w:t>Scaled</w:t>
            </w:r>
          </w:p>
          <w:p w14:paraId="05D7294A" w14:textId="77777777" w:rsidR="001B3A75" w:rsidRPr="00EC06D4" w:rsidRDefault="001B3A75" w:rsidP="00EB675A">
            <w:pPr>
              <w:pStyle w:val="Spacebefore"/>
              <w:jc w:val="center"/>
              <w:rPr>
                <w:b/>
              </w:rPr>
            </w:pPr>
            <w:r w:rsidRPr="00EC06D4">
              <w:rPr>
                <w:b/>
              </w:rPr>
              <w:t>Error RT</w:t>
            </w:r>
          </w:p>
        </w:tc>
        <w:tc>
          <w:tcPr>
            <w:tcW w:w="1101" w:type="dxa"/>
            <w:noWrap/>
            <w:vAlign w:val="center"/>
            <w:hideMark/>
          </w:tcPr>
          <w:p w14:paraId="2A57A95E" w14:textId="3FC7E307" w:rsidR="001B3A75" w:rsidRPr="00EC06D4" w:rsidRDefault="001D59E9" w:rsidP="00EB675A">
            <w:pPr>
              <w:pStyle w:val="Spacebefore"/>
              <w:jc w:val="center"/>
              <w:rPr>
                <w:b/>
              </w:rPr>
            </w:pPr>
            <w:r w:rsidRPr="00EC06D4">
              <w:rPr>
                <w:b/>
              </w:rPr>
              <w:t>Landmark</w:t>
            </w:r>
          </w:p>
          <w:p w14:paraId="00093872" w14:textId="77777777" w:rsidR="001B3A75" w:rsidRPr="00EC06D4" w:rsidRDefault="001B3A75" w:rsidP="00EB675A">
            <w:pPr>
              <w:pStyle w:val="Spacebefore"/>
              <w:jc w:val="center"/>
              <w:rPr>
                <w:b/>
              </w:rPr>
            </w:pPr>
            <w:r w:rsidRPr="00EC06D4">
              <w:rPr>
                <w:b/>
              </w:rPr>
              <w:t>Peaks</w:t>
            </w:r>
          </w:p>
        </w:tc>
        <w:tc>
          <w:tcPr>
            <w:tcW w:w="1170" w:type="dxa"/>
            <w:noWrap/>
            <w:vAlign w:val="center"/>
            <w:hideMark/>
          </w:tcPr>
          <w:p w14:paraId="7CC710DA" w14:textId="7FEBCBC4" w:rsidR="001B3A75" w:rsidRPr="00EC06D4" w:rsidRDefault="001B3A75" w:rsidP="00EB675A">
            <w:pPr>
              <w:pStyle w:val="Spacebefore"/>
              <w:jc w:val="center"/>
              <w:rPr>
                <w:b/>
              </w:rPr>
            </w:pPr>
            <w:r w:rsidRPr="00EC06D4">
              <w:rPr>
                <w:b/>
              </w:rPr>
              <w:t xml:space="preserve">Non </w:t>
            </w:r>
            <w:r w:rsidR="001D59E9" w:rsidRPr="00EC06D4">
              <w:rPr>
                <w:b/>
              </w:rPr>
              <w:t>Landmark</w:t>
            </w:r>
          </w:p>
          <w:p w14:paraId="7BDE782C" w14:textId="77777777" w:rsidR="001B3A75" w:rsidRPr="00EC06D4" w:rsidRDefault="001B3A75" w:rsidP="00EB675A">
            <w:pPr>
              <w:pStyle w:val="Spacebefore"/>
              <w:jc w:val="center"/>
              <w:rPr>
                <w:b/>
              </w:rPr>
            </w:pPr>
            <w:r w:rsidRPr="00EC06D4">
              <w:rPr>
                <w:b/>
              </w:rPr>
              <w:t>Peaks</w:t>
            </w:r>
          </w:p>
        </w:tc>
      </w:tr>
      <w:tr w:rsidR="00413430" w:rsidRPr="00EC06D4" w14:paraId="7F0A264B" w14:textId="77777777" w:rsidTr="00E20EA3">
        <w:trPr>
          <w:trHeight w:val="300"/>
        </w:trPr>
        <w:tc>
          <w:tcPr>
            <w:tcW w:w="783" w:type="dxa"/>
            <w:noWrap/>
            <w:hideMark/>
          </w:tcPr>
          <w:p w14:paraId="1C66E4E4" w14:textId="77777777" w:rsidR="00413430" w:rsidRPr="00EC06D4" w:rsidRDefault="00413430" w:rsidP="00413430">
            <w:pPr>
              <w:pStyle w:val="Spacebefore"/>
              <w:jc w:val="center"/>
            </w:pPr>
            <w:r w:rsidRPr="00EC06D4">
              <w:t>2</w:t>
            </w:r>
          </w:p>
        </w:tc>
        <w:tc>
          <w:tcPr>
            <w:tcW w:w="1352" w:type="dxa"/>
            <w:noWrap/>
            <w:hideMark/>
          </w:tcPr>
          <w:p w14:paraId="50F097D5" w14:textId="77777777" w:rsidR="00413430" w:rsidRPr="00EC06D4" w:rsidRDefault="00413430" w:rsidP="001B3A75">
            <w:pPr>
              <w:pStyle w:val="Spacebefore"/>
              <w:jc w:val="center"/>
              <w:rPr>
                <w:b/>
              </w:rPr>
            </w:pPr>
            <w:r w:rsidRPr="00EC06D4">
              <w:rPr>
                <w:b/>
              </w:rPr>
              <w:t>DAVS(1)</w:t>
            </w:r>
          </w:p>
        </w:tc>
        <w:tc>
          <w:tcPr>
            <w:tcW w:w="1101" w:type="dxa"/>
            <w:noWrap/>
            <w:hideMark/>
          </w:tcPr>
          <w:p w14:paraId="4A7D7FF1" w14:textId="2DFDFEE9" w:rsidR="00413430" w:rsidRPr="00EC06D4" w:rsidRDefault="00413430" w:rsidP="00413430">
            <w:pPr>
              <w:pStyle w:val="Spacebefore"/>
              <w:jc w:val="right"/>
            </w:pPr>
            <w:r w:rsidRPr="00EC06D4">
              <w:t>125</w:t>
            </w:r>
          </w:p>
        </w:tc>
        <w:tc>
          <w:tcPr>
            <w:tcW w:w="932" w:type="dxa"/>
            <w:noWrap/>
            <w:hideMark/>
          </w:tcPr>
          <w:p w14:paraId="4BA214B2" w14:textId="36028308" w:rsidR="00413430" w:rsidRPr="00EC06D4" w:rsidRDefault="00413430" w:rsidP="00413430">
            <w:pPr>
              <w:pStyle w:val="Spacebefore"/>
              <w:jc w:val="right"/>
            </w:pPr>
            <w:r w:rsidRPr="00EC06D4">
              <w:t>0.021</w:t>
            </w:r>
          </w:p>
        </w:tc>
        <w:tc>
          <w:tcPr>
            <w:tcW w:w="950" w:type="dxa"/>
            <w:noWrap/>
            <w:hideMark/>
          </w:tcPr>
          <w:p w14:paraId="2400C9D5" w14:textId="007D18F3" w:rsidR="00413430" w:rsidRPr="00EC06D4" w:rsidRDefault="00413430" w:rsidP="00413430">
            <w:pPr>
              <w:pStyle w:val="Spacebefore"/>
              <w:jc w:val="right"/>
            </w:pPr>
            <w:r w:rsidRPr="00EC06D4">
              <w:t>0.028</w:t>
            </w:r>
          </w:p>
        </w:tc>
        <w:tc>
          <w:tcPr>
            <w:tcW w:w="1101" w:type="dxa"/>
            <w:noWrap/>
            <w:hideMark/>
          </w:tcPr>
          <w:p w14:paraId="4D4BA9B3" w14:textId="68E939AF" w:rsidR="00413430" w:rsidRPr="00EC06D4" w:rsidRDefault="00413430" w:rsidP="00413430">
            <w:pPr>
              <w:pStyle w:val="Spacebefore"/>
              <w:jc w:val="right"/>
            </w:pPr>
            <w:r w:rsidRPr="00EC06D4">
              <w:t>6468</w:t>
            </w:r>
          </w:p>
        </w:tc>
        <w:tc>
          <w:tcPr>
            <w:tcW w:w="1170" w:type="dxa"/>
            <w:noWrap/>
            <w:hideMark/>
          </w:tcPr>
          <w:p w14:paraId="6ABA1024" w14:textId="5DF3D268" w:rsidR="00413430" w:rsidRPr="00EC06D4" w:rsidRDefault="00413430" w:rsidP="00413430">
            <w:pPr>
              <w:pStyle w:val="Spacebefore"/>
              <w:jc w:val="right"/>
            </w:pPr>
            <w:r w:rsidRPr="00EC06D4">
              <w:t>831</w:t>
            </w:r>
          </w:p>
        </w:tc>
      </w:tr>
      <w:tr w:rsidR="00413430" w:rsidRPr="00EC06D4" w14:paraId="51265B45" w14:textId="77777777" w:rsidTr="00E20EA3">
        <w:trPr>
          <w:trHeight w:val="300"/>
        </w:trPr>
        <w:tc>
          <w:tcPr>
            <w:tcW w:w="783" w:type="dxa"/>
            <w:noWrap/>
            <w:hideMark/>
          </w:tcPr>
          <w:p w14:paraId="436BF6B2" w14:textId="77777777" w:rsidR="00413430" w:rsidRPr="00EC06D4" w:rsidRDefault="00413430" w:rsidP="00413430">
            <w:pPr>
              <w:pStyle w:val="Spacebefore"/>
              <w:jc w:val="center"/>
            </w:pPr>
            <w:r w:rsidRPr="00EC06D4">
              <w:t>2</w:t>
            </w:r>
          </w:p>
        </w:tc>
        <w:tc>
          <w:tcPr>
            <w:tcW w:w="1352" w:type="dxa"/>
            <w:noWrap/>
            <w:hideMark/>
          </w:tcPr>
          <w:p w14:paraId="01BF9D33" w14:textId="77777777" w:rsidR="00413430" w:rsidRPr="00EC06D4" w:rsidRDefault="00413430" w:rsidP="001B3A75">
            <w:pPr>
              <w:pStyle w:val="Spacebefore"/>
              <w:jc w:val="center"/>
              <w:rPr>
                <w:b/>
              </w:rPr>
            </w:pPr>
            <w:r w:rsidRPr="00EC06D4">
              <w:rPr>
                <w:b/>
              </w:rPr>
              <w:t>DAVS(2)</w:t>
            </w:r>
          </w:p>
        </w:tc>
        <w:tc>
          <w:tcPr>
            <w:tcW w:w="1101" w:type="dxa"/>
            <w:noWrap/>
            <w:hideMark/>
          </w:tcPr>
          <w:p w14:paraId="52906320" w14:textId="2319272B" w:rsidR="00413430" w:rsidRPr="00EC06D4" w:rsidRDefault="00413430" w:rsidP="00413430">
            <w:pPr>
              <w:pStyle w:val="Spacebefore"/>
              <w:jc w:val="right"/>
            </w:pPr>
            <w:r w:rsidRPr="00EC06D4">
              <w:t>126</w:t>
            </w:r>
          </w:p>
        </w:tc>
        <w:tc>
          <w:tcPr>
            <w:tcW w:w="932" w:type="dxa"/>
            <w:noWrap/>
            <w:hideMark/>
          </w:tcPr>
          <w:p w14:paraId="0837A9F4" w14:textId="01F6A1CB" w:rsidR="00413430" w:rsidRPr="00EC06D4" w:rsidRDefault="00413430" w:rsidP="00413430">
            <w:pPr>
              <w:pStyle w:val="Spacebefore"/>
              <w:jc w:val="right"/>
            </w:pPr>
            <w:r w:rsidRPr="00EC06D4">
              <w:t>0.025</w:t>
            </w:r>
          </w:p>
        </w:tc>
        <w:tc>
          <w:tcPr>
            <w:tcW w:w="950" w:type="dxa"/>
            <w:noWrap/>
            <w:hideMark/>
          </w:tcPr>
          <w:p w14:paraId="5A7FBB9F" w14:textId="1DFAD279" w:rsidR="00413430" w:rsidRPr="00EC06D4" w:rsidRDefault="00413430" w:rsidP="00413430">
            <w:pPr>
              <w:pStyle w:val="Spacebefore"/>
              <w:jc w:val="right"/>
            </w:pPr>
            <w:r w:rsidRPr="00EC06D4">
              <w:t>0.032</w:t>
            </w:r>
          </w:p>
        </w:tc>
        <w:tc>
          <w:tcPr>
            <w:tcW w:w="1101" w:type="dxa"/>
            <w:noWrap/>
            <w:hideMark/>
          </w:tcPr>
          <w:p w14:paraId="714DB5A0" w14:textId="6DB9B910" w:rsidR="00413430" w:rsidRPr="00EC06D4" w:rsidRDefault="00413430" w:rsidP="00413430">
            <w:pPr>
              <w:pStyle w:val="Spacebefore"/>
              <w:jc w:val="right"/>
            </w:pPr>
            <w:r w:rsidRPr="00EC06D4">
              <w:t>6563</w:t>
            </w:r>
          </w:p>
        </w:tc>
        <w:tc>
          <w:tcPr>
            <w:tcW w:w="1170" w:type="dxa"/>
            <w:noWrap/>
            <w:hideMark/>
          </w:tcPr>
          <w:p w14:paraId="4D3DA66C" w14:textId="02818D9A" w:rsidR="00413430" w:rsidRPr="00EC06D4" w:rsidRDefault="00413430" w:rsidP="00413430">
            <w:pPr>
              <w:pStyle w:val="Spacebefore"/>
              <w:jc w:val="right"/>
            </w:pPr>
            <w:r w:rsidRPr="00EC06D4">
              <w:t>956</w:t>
            </w:r>
          </w:p>
        </w:tc>
      </w:tr>
      <w:tr w:rsidR="001B3A75" w:rsidRPr="00EC06D4" w14:paraId="04A2D01C" w14:textId="77777777" w:rsidTr="00E20EA3">
        <w:trPr>
          <w:trHeight w:val="300"/>
        </w:trPr>
        <w:tc>
          <w:tcPr>
            <w:tcW w:w="783" w:type="dxa"/>
            <w:noWrap/>
          </w:tcPr>
          <w:p w14:paraId="1B94137F" w14:textId="75167E43" w:rsidR="001B3A75" w:rsidRPr="00EC06D4" w:rsidRDefault="001B3A75" w:rsidP="00413430">
            <w:pPr>
              <w:pStyle w:val="Spacebefore"/>
              <w:jc w:val="center"/>
            </w:pPr>
            <w:r w:rsidRPr="00EC06D4">
              <w:t>2</w:t>
            </w:r>
          </w:p>
        </w:tc>
        <w:tc>
          <w:tcPr>
            <w:tcW w:w="1352" w:type="dxa"/>
            <w:noWrap/>
          </w:tcPr>
          <w:p w14:paraId="1ABCB845" w14:textId="7AF6C41A" w:rsidR="001B3A75" w:rsidRPr="00EC06D4" w:rsidRDefault="001B3A75" w:rsidP="001B3A75">
            <w:pPr>
              <w:pStyle w:val="Spacebefore"/>
              <w:jc w:val="center"/>
              <w:rPr>
                <w:b/>
              </w:rPr>
            </w:pPr>
            <w:r w:rsidRPr="00EC06D4">
              <w:rPr>
                <w:b/>
              </w:rPr>
              <w:t>DAVS(3)</w:t>
            </w:r>
          </w:p>
        </w:tc>
        <w:tc>
          <w:tcPr>
            <w:tcW w:w="1101" w:type="dxa"/>
            <w:noWrap/>
          </w:tcPr>
          <w:p w14:paraId="54F5ED55" w14:textId="67CE0BB5" w:rsidR="001B3A75" w:rsidRPr="00EC06D4" w:rsidRDefault="001B3A75" w:rsidP="00413430">
            <w:pPr>
              <w:pStyle w:val="Spacebefore"/>
              <w:jc w:val="right"/>
            </w:pPr>
            <w:r w:rsidRPr="00EC06D4">
              <w:t>129</w:t>
            </w:r>
          </w:p>
        </w:tc>
        <w:tc>
          <w:tcPr>
            <w:tcW w:w="932" w:type="dxa"/>
            <w:noWrap/>
          </w:tcPr>
          <w:p w14:paraId="799EAD8B" w14:textId="5955C1D4" w:rsidR="001B3A75" w:rsidRPr="00EC06D4" w:rsidRDefault="001B3A75" w:rsidP="00AC7A8E">
            <w:pPr>
              <w:pStyle w:val="Spacebefore"/>
              <w:jc w:val="right"/>
            </w:pPr>
            <w:r w:rsidRPr="00EC06D4">
              <w:t>0.02</w:t>
            </w:r>
            <w:r w:rsidR="00AC7A8E" w:rsidRPr="00EC06D4">
              <w:t>8</w:t>
            </w:r>
          </w:p>
        </w:tc>
        <w:tc>
          <w:tcPr>
            <w:tcW w:w="950" w:type="dxa"/>
            <w:noWrap/>
          </w:tcPr>
          <w:p w14:paraId="57749B44" w14:textId="28C6BEC9" w:rsidR="001B3A75" w:rsidRPr="00EC06D4" w:rsidRDefault="001B3A75" w:rsidP="00AC7A8E">
            <w:pPr>
              <w:pStyle w:val="Spacebefore"/>
              <w:jc w:val="right"/>
            </w:pPr>
            <w:r w:rsidRPr="00EC06D4">
              <w:t>0.0</w:t>
            </w:r>
            <w:r w:rsidR="00AC7A8E" w:rsidRPr="00EC06D4">
              <w:t>41</w:t>
            </w:r>
          </w:p>
        </w:tc>
        <w:tc>
          <w:tcPr>
            <w:tcW w:w="1101" w:type="dxa"/>
            <w:noWrap/>
          </w:tcPr>
          <w:p w14:paraId="2F755D97" w14:textId="64DB4B56" w:rsidR="001B3A75" w:rsidRPr="00EC06D4" w:rsidRDefault="001B3A75" w:rsidP="00AC7A8E">
            <w:pPr>
              <w:pStyle w:val="Spacebefore"/>
              <w:jc w:val="right"/>
            </w:pPr>
            <w:r w:rsidRPr="00EC06D4">
              <w:t>66</w:t>
            </w:r>
            <w:r w:rsidR="00AC7A8E" w:rsidRPr="00EC06D4">
              <w:t>95</w:t>
            </w:r>
          </w:p>
        </w:tc>
        <w:tc>
          <w:tcPr>
            <w:tcW w:w="1170" w:type="dxa"/>
            <w:noWrap/>
          </w:tcPr>
          <w:p w14:paraId="4494342F" w14:textId="1D2D542E" w:rsidR="001B3A75" w:rsidRPr="00EC06D4" w:rsidRDefault="001B3A75" w:rsidP="00AC7A8E">
            <w:pPr>
              <w:pStyle w:val="Spacebefore"/>
              <w:jc w:val="right"/>
            </w:pPr>
            <w:r w:rsidRPr="00EC06D4">
              <w:t>10</w:t>
            </w:r>
            <w:r w:rsidR="00AC7A8E" w:rsidRPr="00EC06D4">
              <w:t>93</w:t>
            </w:r>
          </w:p>
        </w:tc>
      </w:tr>
      <w:tr w:rsidR="00413430" w:rsidRPr="00EC06D4" w14:paraId="3225C90C" w14:textId="77777777" w:rsidTr="00E20EA3">
        <w:trPr>
          <w:trHeight w:val="300"/>
        </w:trPr>
        <w:tc>
          <w:tcPr>
            <w:tcW w:w="783" w:type="dxa"/>
            <w:noWrap/>
            <w:hideMark/>
          </w:tcPr>
          <w:p w14:paraId="47883E55" w14:textId="77777777" w:rsidR="00413430" w:rsidRPr="00EC06D4" w:rsidRDefault="00413430" w:rsidP="00413430">
            <w:pPr>
              <w:pStyle w:val="Spacebefore"/>
              <w:jc w:val="center"/>
            </w:pPr>
            <w:r w:rsidRPr="00EC06D4">
              <w:t>2</w:t>
            </w:r>
          </w:p>
        </w:tc>
        <w:tc>
          <w:tcPr>
            <w:tcW w:w="1352" w:type="dxa"/>
            <w:noWrap/>
            <w:hideMark/>
          </w:tcPr>
          <w:p w14:paraId="414E5254" w14:textId="28964885" w:rsidR="00413430" w:rsidRPr="00EC06D4" w:rsidRDefault="00413430" w:rsidP="001B3A75">
            <w:pPr>
              <w:pStyle w:val="Spacebefore"/>
              <w:jc w:val="center"/>
              <w:rPr>
                <w:b/>
              </w:rPr>
            </w:pPr>
            <w:r w:rsidRPr="00EC06D4">
              <w:rPr>
                <w:b/>
              </w:rPr>
              <w:t>DA2D</w:t>
            </w:r>
          </w:p>
        </w:tc>
        <w:tc>
          <w:tcPr>
            <w:tcW w:w="1101" w:type="dxa"/>
            <w:noWrap/>
            <w:hideMark/>
          </w:tcPr>
          <w:p w14:paraId="0CBA01E7" w14:textId="1817CE29" w:rsidR="00413430" w:rsidRPr="00EC06D4" w:rsidRDefault="00413430" w:rsidP="00413430">
            <w:pPr>
              <w:pStyle w:val="Spacebefore"/>
              <w:jc w:val="right"/>
            </w:pPr>
            <w:r w:rsidRPr="00EC06D4">
              <w:t>126</w:t>
            </w:r>
          </w:p>
        </w:tc>
        <w:tc>
          <w:tcPr>
            <w:tcW w:w="932" w:type="dxa"/>
            <w:noWrap/>
            <w:hideMark/>
          </w:tcPr>
          <w:p w14:paraId="56E7C279" w14:textId="6CDB8368" w:rsidR="00413430" w:rsidRPr="00EC06D4" w:rsidRDefault="00413430" w:rsidP="00413430">
            <w:pPr>
              <w:pStyle w:val="Spacebefore"/>
              <w:jc w:val="right"/>
            </w:pPr>
            <w:r w:rsidRPr="00EC06D4">
              <w:t>0.025</w:t>
            </w:r>
          </w:p>
        </w:tc>
        <w:tc>
          <w:tcPr>
            <w:tcW w:w="950" w:type="dxa"/>
            <w:noWrap/>
            <w:hideMark/>
          </w:tcPr>
          <w:p w14:paraId="141C87B5" w14:textId="73FDBCBF" w:rsidR="00413430" w:rsidRPr="00EC06D4" w:rsidRDefault="00413430" w:rsidP="00413430">
            <w:pPr>
              <w:pStyle w:val="Spacebefore"/>
              <w:jc w:val="right"/>
            </w:pPr>
            <w:r w:rsidRPr="00EC06D4">
              <w:t>0.032</w:t>
            </w:r>
          </w:p>
        </w:tc>
        <w:tc>
          <w:tcPr>
            <w:tcW w:w="1101" w:type="dxa"/>
            <w:noWrap/>
            <w:hideMark/>
          </w:tcPr>
          <w:p w14:paraId="258EE5E0" w14:textId="4CA5226F" w:rsidR="00413430" w:rsidRPr="00EC06D4" w:rsidRDefault="00413430" w:rsidP="00413430">
            <w:pPr>
              <w:pStyle w:val="Spacebefore"/>
              <w:jc w:val="right"/>
            </w:pPr>
            <w:r w:rsidRPr="00EC06D4">
              <w:t>6579</w:t>
            </w:r>
          </w:p>
        </w:tc>
        <w:tc>
          <w:tcPr>
            <w:tcW w:w="1170" w:type="dxa"/>
            <w:noWrap/>
            <w:hideMark/>
          </w:tcPr>
          <w:p w14:paraId="761581E9" w14:textId="4A1584E3" w:rsidR="00413430" w:rsidRPr="00EC06D4" w:rsidRDefault="00413430" w:rsidP="00413430">
            <w:pPr>
              <w:pStyle w:val="Spacebefore"/>
              <w:jc w:val="right"/>
            </w:pPr>
            <w:r w:rsidRPr="00EC06D4">
              <w:t>964</w:t>
            </w:r>
          </w:p>
        </w:tc>
      </w:tr>
      <w:tr w:rsidR="00413430" w:rsidRPr="00EC06D4" w14:paraId="3D273299" w14:textId="77777777" w:rsidTr="00E20EA3">
        <w:trPr>
          <w:trHeight w:val="300"/>
        </w:trPr>
        <w:tc>
          <w:tcPr>
            <w:tcW w:w="783" w:type="dxa"/>
            <w:noWrap/>
            <w:hideMark/>
          </w:tcPr>
          <w:p w14:paraId="5FA8F655" w14:textId="77777777" w:rsidR="00413430" w:rsidRPr="00EC06D4" w:rsidRDefault="00413430" w:rsidP="00413430">
            <w:pPr>
              <w:pStyle w:val="Spacebefore"/>
              <w:jc w:val="center"/>
            </w:pPr>
            <w:r w:rsidRPr="00EC06D4">
              <w:t>2</w:t>
            </w:r>
          </w:p>
        </w:tc>
        <w:tc>
          <w:tcPr>
            <w:tcW w:w="1352" w:type="dxa"/>
            <w:noWrap/>
            <w:hideMark/>
          </w:tcPr>
          <w:p w14:paraId="24B114FD" w14:textId="77777777" w:rsidR="00413430" w:rsidRPr="00EC06D4" w:rsidRDefault="00413430" w:rsidP="001B3A75">
            <w:pPr>
              <w:pStyle w:val="Spacebefore"/>
              <w:jc w:val="center"/>
              <w:rPr>
                <w:b/>
              </w:rPr>
            </w:pPr>
            <w:proofErr w:type="spellStart"/>
            <w:r w:rsidRPr="00EC06D4">
              <w:rPr>
                <w:b/>
              </w:rPr>
              <w:t>Mclust</w:t>
            </w:r>
            <w:proofErr w:type="spellEnd"/>
          </w:p>
        </w:tc>
        <w:tc>
          <w:tcPr>
            <w:tcW w:w="1101" w:type="dxa"/>
            <w:noWrap/>
            <w:hideMark/>
          </w:tcPr>
          <w:p w14:paraId="2E159387" w14:textId="7BEB0BEC" w:rsidR="00413430" w:rsidRPr="00EC06D4" w:rsidRDefault="00413430" w:rsidP="00413430">
            <w:pPr>
              <w:pStyle w:val="Spacebefore"/>
              <w:jc w:val="right"/>
            </w:pPr>
            <w:r w:rsidRPr="00EC06D4">
              <w:t>111</w:t>
            </w:r>
          </w:p>
        </w:tc>
        <w:tc>
          <w:tcPr>
            <w:tcW w:w="932" w:type="dxa"/>
            <w:noWrap/>
            <w:hideMark/>
          </w:tcPr>
          <w:p w14:paraId="0CC96A81" w14:textId="2EA052F0" w:rsidR="00413430" w:rsidRPr="00EC06D4" w:rsidRDefault="00413430" w:rsidP="00413430">
            <w:pPr>
              <w:pStyle w:val="Spacebefore"/>
              <w:jc w:val="right"/>
            </w:pPr>
            <w:r w:rsidRPr="00EC06D4">
              <w:t>0.021</w:t>
            </w:r>
          </w:p>
        </w:tc>
        <w:tc>
          <w:tcPr>
            <w:tcW w:w="950" w:type="dxa"/>
            <w:noWrap/>
            <w:hideMark/>
          </w:tcPr>
          <w:p w14:paraId="26077CC7" w14:textId="61C15E23" w:rsidR="00413430" w:rsidRPr="00EC06D4" w:rsidRDefault="00413430" w:rsidP="00413430">
            <w:pPr>
              <w:pStyle w:val="Spacebefore"/>
              <w:jc w:val="right"/>
            </w:pPr>
            <w:r w:rsidRPr="00EC06D4">
              <w:t>0.031</w:t>
            </w:r>
          </w:p>
        </w:tc>
        <w:tc>
          <w:tcPr>
            <w:tcW w:w="1101" w:type="dxa"/>
            <w:noWrap/>
            <w:hideMark/>
          </w:tcPr>
          <w:p w14:paraId="084AB4B0" w14:textId="498870B3" w:rsidR="00413430" w:rsidRPr="00EC06D4" w:rsidRDefault="00413430" w:rsidP="00413430">
            <w:pPr>
              <w:pStyle w:val="Spacebefore"/>
              <w:jc w:val="right"/>
            </w:pPr>
            <w:r w:rsidRPr="00EC06D4">
              <w:t>5597</w:t>
            </w:r>
          </w:p>
        </w:tc>
        <w:tc>
          <w:tcPr>
            <w:tcW w:w="1170" w:type="dxa"/>
            <w:noWrap/>
            <w:hideMark/>
          </w:tcPr>
          <w:p w14:paraId="350287F9" w14:textId="64C12D5E" w:rsidR="00413430" w:rsidRPr="00EC06D4" w:rsidRDefault="00413430" w:rsidP="00413430">
            <w:pPr>
              <w:pStyle w:val="Spacebefore"/>
              <w:jc w:val="right"/>
            </w:pPr>
            <w:r w:rsidRPr="00EC06D4">
              <w:t>584</w:t>
            </w:r>
          </w:p>
        </w:tc>
      </w:tr>
      <w:tr w:rsidR="00413430" w:rsidRPr="00EC06D4" w14:paraId="1374FBFE" w14:textId="77777777" w:rsidTr="00E20EA3">
        <w:trPr>
          <w:trHeight w:val="300"/>
        </w:trPr>
        <w:tc>
          <w:tcPr>
            <w:tcW w:w="783" w:type="dxa"/>
            <w:noWrap/>
            <w:hideMark/>
          </w:tcPr>
          <w:p w14:paraId="23CCFAF0" w14:textId="77777777" w:rsidR="00413430" w:rsidRPr="00EC06D4" w:rsidRDefault="00413430" w:rsidP="00413430">
            <w:pPr>
              <w:pStyle w:val="Spacebefore"/>
              <w:jc w:val="center"/>
            </w:pPr>
            <w:r w:rsidRPr="00EC06D4">
              <w:t>2</w:t>
            </w:r>
          </w:p>
        </w:tc>
        <w:tc>
          <w:tcPr>
            <w:tcW w:w="1352" w:type="dxa"/>
            <w:noWrap/>
            <w:hideMark/>
          </w:tcPr>
          <w:p w14:paraId="307D5EC9" w14:textId="3C8859F2" w:rsidR="00413430" w:rsidRPr="00EC06D4" w:rsidRDefault="001D59E9" w:rsidP="001B3A75">
            <w:pPr>
              <w:pStyle w:val="Spacebefore"/>
              <w:jc w:val="center"/>
              <w:rPr>
                <w:b/>
              </w:rPr>
            </w:pPr>
            <w:r w:rsidRPr="00EC06D4">
              <w:rPr>
                <w:b/>
              </w:rPr>
              <w:t>Landmark</w:t>
            </w:r>
          </w:p>
        </w:tc>
        <w:tc>
          <w:tcPr>
            <w:tcW w:w="1101" w:type="dxa"/>
            <w:noWrap/>
            <w:hideMark/>
          </w:tcPr>
          <w:p w14:paraId="7185F71B" w14:textId="43B93CC9" w:rsidR="00413430" w:rsidRPr="00EC06D4" w:rsidRDefault="00413430" w:rsidP="00413430">
            <w:pPr>
              <w:pStyle w:val="Spacebefore"/>
              <w:jc w:val="right"/>
            </w:pPr>
            <w:r w:rsidRPr="00EC06D4">
              <w:t>129</w:t>
            </w:r>
          </w:p>
        </w:tc>
        <w:tc>
          <w:tcPr>
            <w:tcW w:w="932" w:type="dxa"/>
            <w:noWrap/>
            <w:hideMark/>
          </w:tcPr>
          <w:p w14:paraId="3B65AF69" w14:textId="0AF74D60" w:rsidR="00413430" w:rsidRPr="00EC06D4" w:rsidRDefault="00413430" w:rsidP="00413430">
            <w:pPr>
              <w:pStyle w:val="Spacebefore"/>
              <w:jc w:val="right"/>
            </w:pPr>
            <w:r w:rsidRPr="00EC06D4">
              <w:t>0.000</w:t>
            </w:r>
          </w:p>
        </w:tc>
        <w:tc>
          <w:tcPr>
            <w:tcW w:w="950" w:type="dxa"/>
            <w:noWrap/>
            <w:hideMark/>
          </w:tcPr>
          <w:p w14:paraId="47071880" w14:textId="1CC3BB29" w:rsidR="00413430" w:rsidRPr="00EC06D4" w:rsidRDefault="00413430" w:rsidP="00413430">
            <w:pPr>
              <w:pStyle w:val="Spacebefore"/>
              <w:jc w:val="right"/>
            </w:pPr>
            <w:r w:rsidRPr="00EC06D4">
              <w:t>0.000</w:t>
            </w:r>
          </w:p>
        </w:tc>
        <w:tc>
          <w:tcPr>
            <w:tcW w:w="1101" w:type="dxa"/>
            <w:noWrap/>
            <w:hideMark/>
          </w:tcPr>
          <w:p w14:paraId="7643B9AB" w14:textId="5D88E217" w:rsidR="00413430" w:rsidRPr="00EC06D4" w:rsidRDefault="00413430" w:rsidP="00413430">
            <w:pPr>
              <w:pStyle w:val="Spacebefore"/>
              <w:jc w:val="right"/>
            </w:pPr>
            <w:r w:rsidRPr="00EC06D4">
              <w:t>6675</w:t>
            </w:r>
          </w:p>
        </w:tc>
        <w:tc>
          <w:tcPr>
            <w:tcW w:w="1170" w:type="dxa"/>
            <w:noWrap/>
            <w:hideMark/>
          </w:tcPr>
          <w:p w14:paraId="1F36C6CA" w14:textId="79E8CED5" w:rsidR="00413430" w:rsidRPr="00EC06D4" w:rsidRDefault="00413430" w:rsidP="00413430">
            <w:pPr>
              <w:pStyle w:val="Spacebefore"/>
              <w:jc w:val="right"/>
            </w:pPr>
            <w:r w:rsidRPr="00EC06D4">
              <w:t>0</w:t>
            </w:r>
          </w:p>
        </w:tc>
      </w:tr>
    </w:tbl>
    <w:p w14:paraId="347401CF" w14:textId="77777777" w:rsidR="00413430" w:rsidRPr="00EC06D4" w:rsidRDefault="00413430" w:rsidP="002C7C3E"/>
    <w:tbl>
      <w:tblPr>
        <w:tblStyle w:val="TableGrid"/>
        <w:tblW w:w="8189" w:type="dxa"/>
        <w:tblCellMar>
          <w:left w:w="0" w:type="dxa"/>
          <w:right w:w="86" w:type="dxa"/>
        </w:tblCellMar>
        <w:tblLook w:val="04A0" w:firstRow="1" w:lastRow="0" w:firstColumn="1" w:lastColumn="0" w:noHBand="0" w:noVBand="1"/>
      </w:tblPr>
      <w:tblGrid>
        <w:gridCol w:w="783"/>
        <w:gridCol w:w="869"/>
        <w:gridCol w:w="1352"/>
        <w:gridCol w:w="1101"/>
        <w:gridCol w:w="932"/>
        <w:gridCol w:w="950"/>
        <w:gridCol w:w="1101"/>
        <w:gridCol w:w="1101"/>
      </w:tblGrid>
      <w:tr w:rsidR="00E11F47" w:rsidRPr="00EC06D4" w14:paraId="2403409A" w14:textId="77777777" w:rsidTr="00E20EA3">
        <w:trPr>
          <w:trHeight w:val="215"/>
        </w:trPr>
        <w:tc>
          <w:tcPr>
            <w:tcW w:w="8189" w:type="dxa"/>
            <w:gridSpan w:val="8"/>
            <w:noWrap/>
            <w:hideMark/>
          </w:tcPr>
          <w:p w14:paraId="2842C16D" w14:textId="5B186A0E" w:rsidR="00E11F47" w:rsidRPr="00EC06D4" w:rsidRDefault="00E11F47" w:rsidP="00E11F47">
            <w:pPr>
              <w:pStyle w:val="Spacebefore"/>
              <w:jc w:val="center"/>
              <w:rPr>
                <w:b/>
              </w:rPr>
            </w:pPr>
            <w:r w:rsidRPr="00EC06D4">
              <w:rPr>
                <w:b/>
              </w:rPr>
              <w:t xml:space="preserve">Table 4: </w:t>
            </w:r>
            <w:r w:rsidR="001D59E9" w:rsidRPr="00EC06D4">
              <w:rPr>
                <w:b/>
              </w:rPr>
              <w:t>Landmark</w:t>
            </w:r>
            <w:r w:rsidRPr="00EC06D4">
              <w:rPr>
                <w:b/>
              </w:rPr>
              <w:t xml:space="preserve"> Peaks  &gt;3 Peaks in Cluster (at least 3 match)</w:t>
            </w:r>
          </w:p>
        </w:tc>
      </w:tr>
      <w:tr w:rsidR="00E11F47" w:rsidRPr="00EC06D4" w14:paraId="4E44A7FB" w14:textId="77777777" w:rsidTr="00E20EA3">
        <w:trPr>
          <w:trHeight w:val="300"/>
        </w:trPr>
        <w:tc>
          <w:tcPr>
            <w:tcW w:w="783" w:type="dxa"/>
            <w:noWrap/>
            <w:hideMark/>
          </w:tcPr>
          <w:p w14:paraId="2BD20ACB" w14:textId="77777777" w:rsidR="00E11F47" w:rsidRPr="00EC06D4" w:rsidRDefault="00E11F47" w:rsidP="006C5CE5">
            <w:pPr>
              <w:pStyle w:val="Spacebefore"/>
              <w:jc w:val="center"/>
              <w:rPr>
                <w:b/>
              </w:rPr>
            </w:pPr>
          </w:p>
        </w:tc>
        <w:tc>
          <w:tcPr>
            <w:tcW w:w="869" w:type="dxa"/>
            <w:noWrap/>
            <w:hideMark/>
          </w:tcPr>
          <w:p w14:paraId="33F4E616" w14:textId="77777777" w:rsidR="00E11F47" w:rsidRPr="00EC06D4" w:rsidRDefault="00E11F47" w:rsidP="006C5CE5">
            <w:pPr>
              <w:pStyle w:val="Spacebefore"/>
              <w:jc w:val="center"/>
              <w:rPr>
                <w:b/>
              </w:rPr>
            </w:pPr>
          </w:p>
        </w:tc>
        <w:tc>
          <w:tcPr>
            <w:tcW w:w="1352" w:type="dxa"/>
            <w:noWrap/>
            <w:hideMark/>
          </w:tcPr>
          <w:p w14:paraId="552BB9C0" w14:textId="77777777" w:rsidR="00E11F47" w:rsidRPr="00EC06D4" w:rsidRDefault="00E11F47" w:rsidP="006C5CE5">
            <w:pPr>
              <w:pStyle w:val="Spacebefore"/>
              <w:jc w:val="center"/>
              <w:rPr>
                <w:b/>
              </w:rPr>
            </w:pPr>
          </w:p>
        </w:tc>
        <w:tc>
          <w:tcPr>
            <w:tcW w:w="1101" w:type="dxa"/>
            <w:vMerge w:val="restart"/>
            <w:noWrap/>
            <w:vAlign w:val="center"/>
            <w:hideMark/>
          </w:tcPr>
          <w:p w14:paraId="045B05CF" w14:textId="77777777" w:rsidR="00E11F47" w:rsidRPr="00EC06D4" w:rsidRDefault="00E11F47" w:rsidP="006C5CE5">
            <w:pPr>
              <w:pStyle w:val="Spacebefore"/>
              <w:jc w:val="center"/>
              <w:rPr>
                <w:b/>
              </w:rPr>
            </w:pPr>
            <w:r w:rsidRPr="00EC06D4">
              <w:rPr>
                <w:b/>
              </w:rPr>
              <w:t>Number</w:t>
            </w:r>
          </w:p>
          <w:p w14:paraId="32FA7F69" w14:textId="4C953BA3" w:rsidR="00E11F47" w:rsidRPr="00EC06D4" w:rsidRDefault="001D59E9" w:rsidP="006C5CE5">
            <w:pPr>
              <w:pStyle w:val="Spacebefore"/>
              <w:jc w:val="center"/>
              <w:rPr>
                <w:b/>
              </w:rPr>
            </w:pPr>
            <w:r w:rsidRPr="00EC06D4">
              <w:rPr>
                <w:b/>
              </w:rPr>
              <w:t>Landmark</w:t>
            </w:r>
          </w:p>
          <w:p w14:paraId="4EF6B53D" w14:textId="77777777" w:rsidR="00E11F47" w:rsidRPr="00EC06D4" w:rsidRDefault="00E11F47" w:rsidP="006C5CE5">
            <w:pPr>
              <w:pStyle w:val="Spacebefore"/>
              <w:jc w:val="center"/>
              <w:rPr>
                <w:b/>
              </w:rPr>
            </w:pPr>
            <w:r w:rsidRPr="00EC06D4">
              <w:rPr>
                <w:b/>
              </w:rPr>
              <w:t>Clusters</w:t>
            </w:r>
          </w:p>
        </w:tc>
        <w:tc>
          <w:tcPr>
            <w:tcW w:w="1882" w:type="dxa"/>
            <w:gridSpan w:val="2"/>
            <w:noWrap/>
            <w:vAlign w:val="center"/>
            <w:hideMark/>
          </w:tcPr>
          <w:p w14:paraId="6993B3AF" w14:textId="3A93B4BA" w:rsidR="00E11F47" w:rsidRPr="00EC06D4" w:rsidRDefault="00E11F47" w:rsidP="00E11F47">
            <w:pPr>
              <w:pStyle w:val="Spacebefore"/>
              <w:jc w:val="center"/>
              <w:rPr>
                <w:b/>
              </w:rPr>
            </w:pPr>
            <w:r w:rsidRPr="00EC06D4">
              <w:rPr>
                <w:b/>
              </w:rPr>
              <w:sym w:font="Symbol" w:char="F044"/>
            </w:r>
            <w:r w:rsidRPr="00EC06D4">
              <w:rPr>
                <w:b/>
                <w:vertAlign w:val="subscript"/>
              </w:rPr>
              <w:t>2D</w:t>
            </w:r>
            <w:r w:rsidRPr="00EC06D4">
              <w:rPr>
                <w:b/>
              </w:rPr>
              <w:t>(x) ≤ 0.7</w:t>
            </w:r>
          </w:p>
        </w:tc>
        <w:tc>
          <w:tcPr>
            <w:tcW w:w="1101" w:type="dxa"/>
            <w:noWrap/>
            <w:vAlign w:val="center"/>
            <w:hideMark/>
          </w:tcPr>
          <w:p w14:paraId="62612833" w14:textId="77777777" w:rsidR="00E11F47" w:rsidRPr="00EC06D4" w:rsidRDefault="00E11F47" w:rsidP="006C5CE5">
            <w:pPr>
              <w:pStyle w:val="Spacebefore"/>
              <w:jc w:val="center"/>
              <w:rPr>
                <w:b/>
              </w:rPr>
            </w:pPr>
          </w:p>
        </w:tc>
        <w:tc>
          <w:tcPr>
            <w:tcW w:w="1101" w:type="dxa"/>
            <w:noWrap/>
            <w:vAlign w:val="center"/>
            <w:hideMark/>
          </w:tcPr>
          <w:p w14:paraId="44500E62" w14:textId="77777777" w:rsidR="00E11F47" w:rsidRPr="00EC06D4" w:rsidRDefault="00E11F47" w:rsidP="006C5CE5">
            <w:pPr>
              <w:pStyle w:val="Spacebefore"/>
              <w:jc w:val="center"/>
              <w:rPr>
                <w:b/>
              </w:rPr>
            </w:pPr>
          </w:p>
        </w:tc>
      </w:tr>
      <w:tr w:rsidR="00E11F47" w:rsidRPr="00EC06D4" w14:paraId="2ADDB999" w14:textId="77777777" w:rsidTr="00E20EA3">
        <w:trPr>
          <w:trHeight w:val="720"/>
        </w:trPr>
        <w:tc>
          <w:tcPr>
            <w:tcW w:w="783" w:type="dxa"/>
            <w:noWrap/>
            <w:vAlign w:val="center"/>
            <w:hideMark/>
          </w:tcPr>
          <w:p w14:paraId="3AED34FB" w14:textId="77777777" w:rsidR="00E11F47" w:rsidRPr="00EC06D4" w:rsidRDefault="00E11F47" w:rsidP="006C5CE5">
            <w:pPr>
              <w:pStyle w:val="Spacebefore"/>
              <w:jc w:val="center"/>
              <w:rPr>
                <w:b/>
              </w:rPr>
            </w:pPr>
            <w:r w:rsidRPr="00EC06D4">
              <w:rPr>
                <w:b/>
              </w:rPr>
              <w:t>Charge</w:t>
            </w:r>
          </w:p>
        </w:tc>
        <w:tc>
          <w:tcPr>
            <w:tcW w:w="869" w:type="dxa"/>
            <w:noWrap/>
            <w:vAlign w:val="center"/>
            <w:hideMark/>
          </w:tcPr>
          <w:p w14:paraId="39165122" w14:textId="77777777" w:rsidR="00E11F47" w:rsidRPr="00EC06D4" w:rsidRDefault="00E11F47" w:rsidP="006C5CE5">
            <w:pPr>
              <w:pStyle w:val="Spacebefore"/>
              <w:jc w:val="center"/>
              <w:rPr>
                <w:b/>
              </w:rPr>
            </w:pPr>
            <w:r w:rsidRPr="00EC06D4">
              <w:rPr>
                <w:b/>
              </w:rPr>
              <w:t>Number</w:t>
            </w:r>
          </w:p>
          <w:p w14:paraId="283357ED" w14:textId="77777777" w:rsidR="00E11F47" w:rsidRPr="00EC06D4" w:rsidRDefault="00E11F47" w:rsidP="006C5CE5">
            <w:pPr>
              <w:pStyle w:val="Spacebefore"/>
              <w:jc w:val="center"/>
              <w:rPr>
                <w:b/>
              </w:rPr>
            </w:pPr>
            <w:r w:rsidRPr="00EC06D4">
              <w:rPr>
                <w:b/>
              </w:rPr>
              <w:t>Peaks</w:t>
            </w:r>
          </w:p>
        </w:tc>
        <w:tc>
          <w:tcPr>
            <w:tcW w:w="1352" w:type="dxa"/>
            <w:noWrap/>
            <w:vAlign w:val="center"/>
            <w:hideMark/>
          </w:tcPr>
          <w:p w14:paraId="54C0D904" w14:textId="77777777" w:rsidR="00E11F47" w:rsidRPr="00EC06D4" w:rsidRDefault="00E11F47" w:rsidP="006C5CE5">
            <w:pPr>
              <w:pStyle w:val="Spacebefore"/>
              <w:jc w:val="center"/>
              <w:rPr>
                <w:b/>
              </w:rPr>
            </w:pPr>
            <w:r w:rsidRPr="00EC06D4">
              <w:rPr>
                <w:b/>
              </w:rPr>
              <w:t>Method</w:t>
            </w:r>
          </w:p>
        </w:tc>
        <w:tc>
          <w:tcPr>
            <w:tcW w:w="1101" w:type="dxa"/>
            <w:vMerge/>
            <w:tcBorders>
              <w:bottom w:val="single" w:sz="4" w:space="0" w:color="auto"/>
            </w:tcBorders>
            <w:noWrap/>
            <w:vAlign w:val="center"/>
            <w:hideMark/>
          </w:tcPr>
          <w:p w14:paraId="314021E9" w14:textId="77777777" w:rsidR="00E11F47" w:rsidRPr="00EC06D4" w:rsidRDefault="00E11F47" w:rsidP="006C5CE5">
            <w:pPr>
              <w:pStyle w:val="Spacebefore"/>
              <w:jc w:val="center"/>
              <w:rPr>
                <w:b/>
              </w:rPr>
            </w:pPr>
          </w:p>
        </w:tc>
        <w:tc>
          <w:tcPr>
            <w:tcW w:w="932" w:type="dxa"/>
            <w:tcBorders>
              <w:bottom w:val="single" w:sz="4" w:space="0" w:color="auto"/>
            </w:tcBorders>
            <w:noWrap/>
            <w:vAlign w:val="center"/>
            <w:hideMark/>
          </w:tcPr>
          <w:p w14:paraId="0461B772" w14:textId="77777777" w:rsidR="00E11F47" w:rsidRPr="00EC06D4" w:rsidRDefault="00E11F47" w:rsidP="006C5CE5">
            <w:pPr>
              <w:pStyle w:val="Spacebefore"/>
              <w:jc w:val="center"/>
              <w:rPr>
                <w:b/>
              </w:rPr>
            </w:pPr>
            <w:r w:rsidRPr="00EC06D4">
              <w:rPr>
                <w:b/>
              </w:rPr>
              <w:t>Scaled</w:t>
            </w:r>
          </w:p>
          <w:p w14:paraId="33C7550D" w14:textId="77777777" w:rsidR="00E11F47" w:rsidRPr="00EC06D4" w:rsidRDefault="00E11F47" w:rsidP="006C5CE5">
            <w:pPr>
              <w:pStyle w:val="Spacebefore"/>
              <w:jc w:val="center"/>
              <w:rPr>
                <w:b/>
              </w:rPr>
            </w:pPr>
            <w:r w:rsidRPr="00EC06D4">
              <w:rPr>
                <w:b/>
              </w:rPr>
              <w:t>Error m/z</w:t>
            </w:r>
          </w:p>
        </w:tc>
        <w:tc>
          <w:tcPr>
            <w:tcW w:w="950" w:type="dxa"/>
            <w:tcBorders>
              <w:bottom w:val="single" w:sz="4" w:space="0" w:color="auto"/>
            </w:tcBorders>
            <w:noWrap/>
            <w:vAlign w:val="center"/>
            <w:hideMark/>
          </w:tcPr>
          <w:p w14:paraId="011695E3" w14:textId="77777777" w:rsidR="00E11F47" w:rsidRPr="00EC06D4" w:rsidRDefault="00E11F47" w:rsidP="006C5CE5">
            <w:pPr>
              <w:pStyle w:val="Spacebefore"/>
              <w:jc w:val="center"/>
              <w:rPr>
                <w:b/>
              </w:rPr>
            </w:pPr>
            <w:r w:rsidRPr="00EC06D4">
              <w:rPr>
                <w:b/>
              </w:rPr>
              <w:t>Scaled</w:t>
            </w:r>
          </w:p>
          <w:p w14:paraId="5A80E7DA" w14:textId="77777777" w:rsidR="00E11F47" w:rsidRPr="00EC06D4" w:rsidRDefault="00E11F47" w:rsidP="006C5CE5">
            <w:pPr>
              <w:pStyle w:val="Spacebefore"/>
              <w:jc w:val="center"/>
              <w:rPr>
                <w:b/>
              </w:rPr>
            </w:pPr>
            <w:r w:rsidRPr="00EC06D4">
              <w:rPr>
                <w:b/>
              </w:rPr>
              <w:t>Error RT</w:t>
            </w:r>
          </w:p>
        </w:tc>
        <w:tc>
          <w:tcPr>
            <w:tcW w:w="1101" w:type="dxa"/>
            <w:tcBorders>
              <w:bottom w:val="single" w:sz="4" w:space="0" w:color="auto"/>
            </w:tcBorders>
            <w:noWrap/>
            <w:vAlign w:val="center"/>
            <w:hideMark/>
          </w:tcPr>
          <w:p w14:paraId="1E4B6D7E" w14:textId="52A1AB79" w:rsidR="00E11F47" w:rsidRPr="00EC06D4" w:rsidRDefault="001D59E9" w:rsidP="006C5CE5">
            <w:pPr>
              <w:pStyle w:val="Spacebefore"/>
              <w:jc w:val="center"/>
              <w:rPr>
                <w:b/>
              </w:rPr>
            </w:pPr>
            <w:r w:rsidRPr="00EC06D4">
              <w:rPr>
                <w:b/>
              </w:rPr>
              <w:t>Landmark</w:t>
            </w:r>
          </w:p>
          <w:p w14:paraId="4EB42ACD" w14:textId="77777777" w:rsidR="00E11F47" w:rsidRPr="00EC06D4" w:rsidRDefault="00E11F47" w:rsidP="006C5CE5">
            <w:pPr>
              <w:pStyle w:val="Spacebefore"/>
              <w:jc w:val="center"/>
              <w:rPr>
                <w:b/>
              </w:rPr>
            </w:pPr>
            <w:r w:rsidRPr="00EC06D4">
              <w:rPr>
                <w:b/>
              </w:rPr>
              <w:t>Peaks</w:t>
            </w:r>
          </w:p>
        </w:tc>
        <w:tc>
          <w:tcPr>
            <w:tcW w:w="1101" w:type="dxa"/>
            <w:tcBorders>
              <w:bottom w:val="single" w:sz="4" w:space="0" w:color="auto"/>
            </w:tcBorders>
            <w:noWrap/>
            <w:vAlign w:val="center"/>
            <w:hideMark/>
          </w:tcPr>
          <w:p w14:paraId="70DAE4DE" w14:textId="6144259D" w:rsidR="00E11F47" w:rsidRPr="00EC06D4" w:rsidRDefault="00E11F47" w:rsidP="006C5CE5">
            <w:pPr>
              <w:pStyle w:val="Spacebefore"/>
              <w:jc w:val="center"/>
              <w:rPr>
                <w:b/>
              </w:rPr>
            </w:pPr>
            <w:r w:rsidRPr="00EC06D4">
              <w:rPr>
                <w:b/>
              </w:rPr>
              <w:t xml:space="preserve">Non </w:t>
            </w:r>
            <w:r w:rsidR="001D59E9" w:rsidRPr="00EC06D4">
              <w:rPr>
                <w:b/>
              </w:rPr>
              <w:t>Landmark</w:t>
            </w:r>
          </w:p>
          <w:p w14:paraId="188B1628" w14:textId="77777777" w:rsidR="00E11F47" w:rsidRPr="00EC06D4" w:rsidRDefault="00E11F47" w:rsidP="006C5CE5">
            <w:pPr>
              <w:pStyle w:val="Spacebefore"/>
              <w:jc w:val="center"/>
              <w:rPr>
                <w:b/>
              </w:rPr>
            </w:pPr>
            <w:r w:rsidRPr="00EC06D4">
              <w:rPr>
                <w:b/>
              </w:rPr>
              <w:t>Peaks</w:t>
            </w:r>
          </w:p>
        </w:tc>
      </w:tr>
      <w:tr w:rsidR="00A64EA7" w:rsidRPr="00EC06D4" w14:paraId="66C1F240" w14:textId="77777777" w:rsidTr="00E20EA3">
        <w:trPr>
          <w:trHeight w:val="300"/>
        </w:trPr>
        <w:tc>
          <w:tcPr>
            <w:tcW w:w="783" w:type="dxa"/>
            <w:noWrap/>
            <w:hideMark/>
          </w:tcPr>
          <w:p w14:paraId="1725FDD9" w14:textId="77777777" w:rsidR="00A64EA7" w:rsidRPr="00EC06D4" w:rsidRDefault="00A64EA7" w:rsidP="00A64EA7">
            <w:pPr>
              <w:pStyle w:val="Spacebefore"/>
              <w:jc w:val="center"/>
            </w:pPr>
            <w:r w:rsidRPr="00EC06D4">
              <w:t>2</w:t>
            </w:r>
          </w:p>
        </w:tc>
        <w:tc>
          <w:tcPr>
            <w:tcW w:w="869" w:type="dxa"/>
            <w:noWrap/>
            <w:hideMark/>
          </w:tcPr>
          <w:p w14:paraId="27882A73" w14:textId="77777777" w:rsidR="00A64EA7" w:rsidRPr="00EC06D4" w:rsidRDefault="00A64EA7" w:rsidP="00A64EA7">
            <w:pPr>
              <w:pStyle w:val="Spacebefore"/>
              <w:jc w:val="right"/>
            </w:pPr>
            <w:r w:rsidRPr="00EC06D4">
              <w:t>241605</w:t>
            </w:r>
          </w:p>
        </w:tc>
        <w:tc>
          <w:tcPr>
            <w:tcW w:w="1352" w:type="dxa"/>
            <w:noWrap/>
            <w:hideMark/>
          </w:tcPr>
          <w:p w14:paraId="2DD15598" w14:textId="77777777" w:rsidR="00A64EA7" w:rsidRPr="00EC06D4" w:rsidRDefault="00A64EA7" w:rsidP="00A64EA7">
            <w:pPr>
              <w:pStyle w:val="Spacebefore"/>
              <w:jc w:val="center"/>
              <w:rPr>
                <w:b/>
              </w:rPr>
            </w:pPr>
            <w:r w:rsidRPr="00EC06D4">
              <w:rPr>
                <w:b/>
              </w:rPr>
              <w:t>DAVS(1)</w:t>
            </w:r>
          </w:p>
        </w:tc>
        <w:tc>
          <w:tcPr>
            <w:tcW w:w="1101" w:type="dxa"/>
            <w:tcBorders>
              <w:top w:val="single" w:sz="4" w:space="0" w:color="auto"/>
              <w:left w:val="nil"/>
              <w:bottom w:val="single" w:sz="4" w:space="0" w:color="auto"/>
              <w:right w:val="single" w:sz="4" w:space="0" w:color="auto"/>
            </w:tcBorders>
            <w:shd w:val="clear" w:color="auto" w:fill="auto"/>
            <w:noWrap/>
            <w:vAlign w:val="bottom"/>
          </w:tcPr>
          <w:p w14:paraId="0DE4EC37" w14:textId="51AA3113" w:rsidR="00A64EA7" w:rsidRPr="00EC06D4" w:rsidRDefault="00A64EA7" w:rsidP="00A64EA7">
            <w:pPr>
              <w:pStyle w:val="Spacebefore"/>
              <w:jc w:val="right"/>
            </w:pPr>
            <w:r w:rsidRPr="00EC06D4">
              <w:rPr>
                <w:color w:val="000000"/>
              </w:rPr>
              <w:t>1017</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6B1BB" w14:textId="09298FEE" w:rsidR="00A64EA7" w:rsidRPr="00EC06D4" w:rsidRDefault="00A64EA7" w:rsidP="00A64EA7">
            <w:pPr>
              <w:pStyle w:val="Spacebefore"/>
              <w:jc w:val="right"/>
            </w:pPr>
            <w:r w:rsidRPr="00EC06D4">
              <w:rPr>
                <w:color w:val="000000"/>
              </w:rPr>
              <w:t>0.033</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D0BCF" w14:textId="1A8351C3" w:rsidR="00A64EA7" w:rsidRPr="00EC06D4" w:rsidRDefault="00A64EA7" w:rsidP="00A64EA7">
            <w:pPr>
              <w:pStyle w:val="Spacebefore"/>
              <w:jc w:val="right"/>
            </w:pPr>
            <w:r w:rsidRPr="00EC06D4">
              <w:rPr>
                <w:color w:val="000000"/>
              </w:rPr>
              <w:t>0.050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AB282" w14:textId="3AE47770" w:rsidR="00A64EA7" w:rsidRPr="00EC06D4" w:rsidRDefault="00A64EA7" w:rsidP="00A64EA7">
            <w:pPr>
              <w:pStyle w:val="Spacebefore"/>
              <w:jc w:val="right"/>
            </w:pPr>
            <w:r w:rsidRPr="00EC06D4">
              <w:rPr>
                <w:color w:val="000000"/>
              </w:rPr>
              <w:t>24650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EE271" w14:textId="69C6D61B" w:rsidR="00A64EA7" w:rsidRPr="00EC06D4" w:rsidRDefault="00A64EA7" w:rsidP="00A64EA7">
            <w:pPr>
              <w:pStyle w:val="Spacebefore"/>
              <w:jc w:val="right"/>
            </w:pPr>
            <w:r w:rsidRPr="00EC06D4">
              <w:rPr>
                <w:color w:val="000000"/>
              </w:rPr>
              <w:t>6330</w:t>
            </w:r>
          </w:p>
        </w:tc>
      </w:tr>
      <w:tr w:rsidR="00A64EA7" w:rsidRPr="00EC06D4" w14:paraId="24605715" w14:textId="77777777" w:rsidTr="00E20EA3">
        <w:trPr>
          <w:trHeight w:val="300"/>
        </w:trPr>
        <w:tc>
          <w:tcPr>
            <w:tcW w:w="783" w:type="dxa"/>
            <w:noWrap/>
            <w:hideMark/>
          </w:tcPr>
          <w:p w14:paraId="39775BFD" w14:textId="77777777" w:rsidR="00A64EA7" w:rsidRPr="00EC06D4" w:rsidRDefault="00A64EA7" w:rsidP="00A64EA7">
            <w:pPr>
              <w:pStyle w:val="Spacebefore"/>
              <w:jc w:val="center"/>
            </w:pPr>
            <w:r w:rsidRPr="00EC06D4">
              <w:t>2</w:t>
            </w:r>
          </w:p>
        </w:tc>
        <w:tc>
          <w:tcPr>
            <w:tcW w:w="869" w:type="dxa"/>
            <w:noWrap/>
            <w:hideMark/>
          </w:tcPr>
          <w:p w14:paraId="3310D17A" w14:textId="77777777" w:rsidR="00A64EA7" w:rsidRPr="00EC06D4" w:rsidRDefault="00A64EA7" w:rsidP="00A64EA7">
            <w:pPr>
              <w:pStyle w:val="Spacebefore"/>
              <w:jc w:val="right"/>
            </w:pPr>
            <w:r w:rsidRPr="00EC06D4">
              <w:t>241605</w:t>
            </w:r>
          </w:p>
        </w:tc>
        <w:tc>
          <w:tcPr>
            <w:tcW w:w="1352" w:type="dxa"/>
            <w:noWrap/>
            <w:hideMark/>
          </w:tcPr>
          <w:p w14:paraId="2741039F" w14:textId="77777777" w:rsidR="00A64EA7" w:rsidRPr="00EC06D4" w:rsidRDefault="00A64EA7" w:rsidP="00A64EA7">
            <w:pPr>
              <w:pStyle w:val="Spacebefore"/>
              <w:jc w:val="center"/>
              <w:rPr>
                <w:b/>
              </w:rPr>
            </w:pPr>
            <w:r w:rsidRPr="00EC06D4">
              <w:rPr>
                <w:b/>
              </w:rPr>
              <w:t>DAVS(2)</w:t>
            </w:r>
          </w:p>
        </w:tc>
        <w:tc>
          <w:tcPr>
            <w:tcW w:w="1101" w:type="dxa"/>
            <w:tcBorders>
              <w:top w:val="single" w:sz="4" w:space="0" w:color="auto"/>
              <w:left w:val="nil"/>
              <w:bottom w:val="single" w:sz="4" w:space="0" w:color="auto"/>
              <w:right w:val="single" w:sz="4" w:space="0" w:color="auto"/>
            </w:tcBorders>
            <w:shd w:val="clear" w:color="auto" w:fill="auto"/>
            <w:noWrap/>
            <w:vAlign w:val="bottom"/>
          </w:tcPr>
          <w:p w14:paraId="5D2D502C" w14:textId="0C10C286" w:rsidR="00A64EA7" w:rsidRPr="00EC06D4" w:rsidRDefault="00A64EA7" w:rsidP="00A64EA7">
            <w:pPr>
              <w:pStyle w:val="Spacebefore"/>
              <w:jc w:val="right"/>
            </w:pPr>
            <w:r w:rsidRPr="00EC06D4">
              <w:rPr>
                <w:color w:val="000000"/>
              </w:rPr>
              <w:t>1020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99F7F" w14:textId="7A0333B1" w:rsidR="00A64EA7" w:rsidRPr="00EC06D4" w:rsidRDefault="00A64EA7" w:rsidP="00A64EA7">
            <w:pPr>
              <w:pStyle w:val="Spacebefore"/>
              <w:jc w:val="right"/>
            </w:pPr>
            <w:r w:rsidRPr="00EC06D4">
              <w:rPr>
                <w:color w:val="000000"/>
              </w:rPr>
              <w:t>0.034</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89A1D" w14:textId="67E30329" w:rsidR="00A64EA7" w:rsidRPr="00EC06D4" w:rsidRDefault="00A64EA7" w:rsidP="00A64EA7">
            <w:pPr>
              <w:pStyle w:val="Spacebefore"/>
              <w:jc w:val="right"/>
            </w:pPr>
            <w:r w:rsidRPr="00EC06D4">
              <w:rPr>
                <w:color w:val="000000"/>
              </w:rPr>
              <w:t>0.052</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D0F3F" w14:textId="0AFD3176" w:rsidR="00A64EA7" w:rsidRPr="00EC06D4" w:rsidRDefault="00A64EA7" w:rsidP="00A64EA7">
            <w:pPr>
              <w:pStyle w:val="Spacebefore"/>
              <w:jc w:val="right"/>
            </w:pPr>
            <w:r w:rsidRPr="00EC06D4">
              <w:rPr>
                <w:color w:val="000000"/>
              </w:rPr>
              <w:t>24717</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EAD05" w14:textId="2E5F2F1F" w:rsidR="00A64EA7" w:rsidRPr="00EC06D4" w:rsidRDefault="00A64EA7" w:rsidP="00A64EA7">
            <w:pPr>
              <w:pStyle w:val="Spacebefore"/>
              <w:jc w:val="right"/>
            </w:pPr>
            <w:r w:rsidRPr="00EC06D4">
              <w:rPr>
                <w:color w:val="000000"/>
              </w:rPr>
              <w:t>6716</w:t>
            </w:r>
          </w:p>
        </w:tc>
      </w:tr>
      <w:tr w:rsidR="00A64EA7" w:rsidRPr="00EC06D4" w14:paraId="5C8192F0" w14:textId="77777777" w:rsidTr="00E20EA3">
        <w:trPr>
          <w:trHeight w:val="300"/>
        </w:trPr>
        <w:tc>
          <w:tcPr>
            <w:tcW w:w="783" w:type="dxa"/>
            <w:noWrap/>
          </w:tcPr>
          <w:p w14:paraId="1EF9984C" w14:textId="77777777" w:rsidR="00A64EA7" w:rsidRPr="00EC06D4" w:rsidRDefault="00A64EA7" w:rsidP="00A64EA7">
            <w:pPr>
              <w:pStyle w:val="Spacebefore"/>
              <w:jc w:val="center"/>
            </w:pPr>
            <w:r w:rsidRPr="00EC06D4">
              <w:t>2</w:t>
            </w:r>
          </w:p>
        </w:tc>
        <w:tc>
          <w:tcPr>
            <w:tcW w:w="869" w:type="dxa"/>
            <w:noWrap/>
          </w:tcPr>
          <w:p w14:paraId="68546304" w14:textId="77777777" w:rsidR="00A64EA7" w:rsidRPr="00EC06D4" w:rsidRDefault="00A64EA7" w:rsidP="00A64EA7">
            <w:pPr>
              <w:pStyle w:val="Spacebefore"/>
              <w:jc w:val="right"/>
            </w:pPr>
            <w:r w:rsidRPr="00EC06D4">
              <w:t>241605</w:t>
            </w:r>
          </w:p>
        </w:tc>
        <w:tc>
          <w:tcPr>
            <w:tcW w:w="1352" w:type="dxa"/>
            <w:noWrap/>
          </w:tcPr>
          <w:p w14:paraId="08676E44" w14:textId="77777777" w:rsidR="00A64EA7" w:rsidRPr="00EC06D4" w:rsidRDefault="00A64EA7" w:rsidP="00A64EA7">
            <w:pPr>
              <w:pStyle w:val="Spacebefore"/>
              <w:jc w:val="center"/>
              <w:rPr>
                <w:b/>
              </w:rPr>
            </w:pPr>
            <w:r w:rsidRPr="00EC06D4">
              <w:rPr>
                <w:b/>
              </w:rPr>
              <w:t>DAVS(3)</w:t>
            </w:r>
          </w:p>
        </w:tc>
        <w:tc>
          <w:tcPr>
            <w:tcW w:w="1101" w:type="dxa"/>
            <w:tcBorders>
              <w:top w:val="single" w:sz="4" w:space="0" w:color="auto"/>
              <w:left w:val="nil"/>
              <w:bottom w:val="single" w:sz="4" w:space="0" w:color="auto"/>
              <w:right w:val="single" w:sz="4" w:space="0" w:color="auto"/>
            </w:tcBorders>
            <w:shd w:val="clear" w:color="auto" w:fill="auto"/>
            <w:noWrap/>
            <w:vAlign w:val="bottom"/>
          </w:tcPr>
          <w:p w14:paraId="19DA81D1" w14:textId="149F7508" w:rsidR="00A64EA7" w:rsidRPr="00EC06D4" w:rsidRDefault="00A64EA7" w:rsidP="00A64EA7">
            <w:pPr>
              <w:pStyle w:val="Spacebefore"/>
              <w:jc w:val="right"/>
            </w:pPr>
            <w:r w:rsidRPr="00EC06D4">
              <w:rPr>
                <w:color w:val="000000"/>
              </w:rPr>
              <w:t>1020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2F07C" w14:textId="4459734C" w:rsidR="00A64EA7" w:rsidRPr="00EC06D4" w:rsidRDefault="00A64EA7" w:rsidP="00A64EA7">
            <w:pPr>
              <w:pStyle w:val="Spacebefore"/>
              <w:jc w:val="right"/>
            </w:pPr>
            <w:r w:rsidRPr="00EC06D4">
              <w:rPr>
                <w:color w:val="000000"/>
              </w:rPr>
              <w:t>0.075</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0C2C6" w14:textId="36A8F7B6" w:rsidR="00A64EA7" w:rsidRPr="00EC06D4" w:rsidRDefault="00A64EA7" w:rsidP="00A64EA7">
            <w:pPr>
              <w:pStyle w:val="Spacebefore"/>
              <w:jc w:val="right"/>
            </w:pPr>
            <w:r w:rsidRPr="00EC06D4">
              <w:rPr>
                <w:color w:val="000000"/>
              </w:rPr>
              <w:t>0.103</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D1E57" w14:textId="0B33D770" w:rsidR="00A64EA7" w:rsidRPr="00EC06D4" w:rsidRDefault="00A64EA7" w:rsidP="00A64EA7">
            <w:pPr>
              <w:pStyle w:val="Spacebefore"/>
              <w:jc w:val="right"/>
            </w:pPr>
            <w:r w:rsidRPr="00EC06D4">
              <w:rPr>
                <w:color w:val="000000"/>
              </w:rPr>
              <w:t>24239</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1C57A" w14:textId="5EDCA0C1" w:rsidR="00A64EA7" w:rsidRPr="00EC06D4" w:rsidRDefault="00A64EA7" w:rsidP="00A64EA7">
            <w:pPr>
              <w:pStyle w:val="Spacebefore"/>
              <w:jc w:val="right"/>
            </w:pPr>
            <w:r w:rsidRPr="00EC06D4">
              <w:rPr>
                <w:color w:val="000000"/>
              </w:rPr>
              <w:t>8242</w:t>
            </w:r>
          </w:p>
        </w:tc>
      </w:tr>
      <w:tr w:rsidR="00A64EA7" w:rsidRPr="00EC06D4" w14:paraId="3317AF93" w14:textId="77777777" w:rsidTr="00E20EA3">
        <w:trPr>
          <w:trHeight w:val="300"/>
        </w:trPr>
        <w:tc>
          <w:tcPr>
            <w:tcW w:w="783" w:type="dxa"/>
            <w:noWrap/>
            <w:hideMark/>
          </w:tcPr>
          <w:p w14:paraId="71EEF52C" w14:textId="77777777" w:rsidR="00A64EA7" w:rsidRPr="00EC06D4" w:rsidRDefault="00A64EA7" w:rsidP="00A64EA7">
            <w:pPr>
              <w:pStyle w:val="Spacebefore"/>
              <w:jc w:val="center"/>
            </w:pPr>
            <w:r w:rsidRPr="00EC06D4">
              <w:t>2</w:t>
            </w:r>
          </w:p>
        </w:tc>
        <w:tc>
          <w:tcPr>
            <w:tcW w:w="869" w:type="dxa"/>
            <w:noWrap/>
            <w:hideMark/>
          </w:tcPr>
          <w:p w14:paraId="7740A014" w14:textId="77777777" w:rsidR="00A64EA7" w:rsidRPr="00EC06D4" w:rsidRDefault="00A64EA7" w:rsidP="00A64EA7">
            <w:pPr>
              <w:pStyle w:val="Spacebefore"/>
              <w:jc w:val="right"/>
            </w:pPr>
            <w:r w:rsidRPr="00EC06D4">
              <w:t>241605</w:t>
            </w:r>
          </w:p>
        </w:tc>
        <w:tc>
          <w:tcPr>
            <w:tcW w:w="1352" w:type="dxa"/>
            <w:noWrap/>
            <w:hideMark/>
          </w:tcPr>
          <w:p w14:paraId="054A0C4A" w14:textId="77777777" w:rsidR="00A64EA7" w:rsidRPr="00EC06D4" w:rsidRDefault="00A64EA7" w:rsidP="00A64EA7">
            <w:pPr>
              <w:pStyle w:val="Spacebefore"/>
              <w:jc w:val="center"/>
              <w:rPr>
                <w:b/>
              </w:rPr>
            </w:pPr>
            <w:r w:rsidRPr="00EC06D4">
              <w:rPr>
                <w:b/>
              </w:rPr>
              <w:t>DA2D</w:t>
            </w:r>
          </w:p>
        </w:tc>
        <w:tc>
          <w:tcPr>
            <w:tcW w:w="1101" w:type="dxa"/>
            <w:tcBorders>
              <w:top w:val="single" w:sz="4" w:space="0" w:color="auto"/>
              <w:left w:val="nil"/>
              <w:bottom w:val="single" w:sz="4" w:space="0" w:color="auto"/>
              <w:right w:val="single" w:sz="4" w:space="0" w:color="auto"/>
            </w:tcBorders>
            <w:shd w:val="clear" w:color="auto" w:fill="auto"/>
            <w:noWrap/>
            <w:vAlign w:val="bottom"/>
          </w:tcPr>
          <w:p w14:paraId="0B13CEEE" w14:textId="510FE760" w:rsidR="00A64EA7" w:rsidRPr="00EC06D4" w:rsidRDefault="00A64EA7" w:rsidP="00A64EA7">
            <w:pPr>
              <w:pStyle w:val="Spacebefore"/>
              <w:jc w:val="right"/>
            </w:pPr>
            <w:r w:rsidRPr="00EC06D4">
              <w:rPr>
                <w:color w:val="000000"/>
              </w:rPr>
              <w:t>1020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63969" w14:textId="6A2C30DA" w:rsidR="00A64EA7" w:rsidRPr="00EC06D4" w:rsidRDefault="00A64EA7" w:rsidP="00A64EA7">
            <w:pPr>
              <w:pStyle w:val="Spacebefore"/>
              <w:jc w:val="right"/>
            </w:pPr>
            <w:r w:rsidRPr="00EC06D4">
              <w:rPr>
                <w:color w:val="000000"/>
              </w:rPr>
              <w:t>0.035</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5266C" w14:textId="3C5B1960" w:rsidR="00A64EA7" w:rsidRPr="00EC06D4" w:rsidRDefault="00A64EA7" w:rsidP="00A64EA7">
            <w:pPr>
              <w:pStyle w:val="Spacebefore"/>
              <w:jc w:val="right"/>
            </w:pPr>
            <w:r w:rsidRPr="00EC06D4">
              <w:rPr>
                <w:color w:val="000000"/>
              </w:rPr>
              <w:t>0.054</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FB655" w14:textId="0DE94D39" w:rsidR="00A64EA7" w:rsidRPr="00EC06D4" w:rsidRDefault="00A64EA7" w:rsidP="00A64EA7">
            <w:pPr>
              <w:pStyle w:val="Spacebefore"/>
              <w:jc w:val="right"/>
            </w:pPr>
            <w:r w:rsidRPr="00EC06D4">
              <w:rPr>
                <w:color w:val="000000"/>
              </w:rPr>
              <w:t>23691</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29E18" w14:textId="4A4432E9" w:rsidR="00A64EA7" w:rsidRPr="00EC06D4" w:rsidRDefault="00A64EA7" w:rsidP="00A64EA7">
            <w:pPr>
              <w:pStyle w:val="Spacebefore"/>
              <w:jc w:val="right"/>
            </w:pPr>
            <w:r w:rsidRPr="00EC06D4">
              <w:rPr>
                <w:color w:val="000000"/>
              </w:rPr>
              <w:t>6709</w:t>
            </w:r>
          </w:p>
        </w:tc>
      </w:tr>
      <w:tr w:rsidR="00A64EA7" w:rsidRPr="00EC06D4" w14:paraId="58EB1913" w14:textId="77777777" w:rsidTr="00E20EA3">
        <w:trPr>
          <w:trHeight w:val="300"/>
        </w:trPr>
        <w:tc>
          <w:tcPr>
            <w:tcW w:w="783" w:type="dxa"/>
            <w:noWrap/>
            <w:hideMark/>
          </w:tcPr>
          <w:p w14:paraId="060E4DBC" w14:textId="77777777" w:rsidR="00A64EA7" w:rsidRPr="00EC06D4" w:rsidRDefault="00A64EA7" w:rsidP="00A64EA7">
            <w:pPr>
              <w:pStyle w:val="Spacebefore"/>
              <w:jc w:val="center"/>
            </w:pPr>
            <w:r w:rsidRPr="00EC06D4">
              <w:t>2</w:t>
            </w:r>
          </w:p>
        </w:tc>
        <w:tc>
          <w:tcPr>
            <w:tcW w:w="869" w:type="dxa"/>
            <w:noWrap/>
            <w:hideMark/>
          </w:tcPr>
          <w:p w14:paraId="6DC8E223" w14:textId="77777777" w:rsidR="00A64EA7" w:rsidRPr="00EC06D4" w:rsidRDefault="00A64EA7" w:rsidP="00A64EA7">
            <w:pPr>
              <w:pStyle w:val="Spacebefore"/>
              <w:jc w:val="right"/>
            </w:pPr>
            <w:r w:rsidRPr="00EC06D4">
              <w:t>241605</w:t>
            </w:r>
          </w:p>
        </w:tc>
        <w:tc>
          <w:tcPr>
            <w:tcW w:w="1352" w:type="dxa"/>
            <w:noWrap/>
            <w:hideMark/>
          </w:tcPr>
          <w:p w14:paraId="4E98456F" w14:textId="77777777" w:rsidR="00A64EA7" w:rsidRPr="00EC06D4" w:rsidRDefault="00A64EA7" w:rsidP="00A64EA7">
            <w:pPr>
              <w:pStyle w:val="Spacebefore"/>
              <w:jc w:val="center"/>
              <w:rPr>
                <w:b/>
              </w:rPr>
            </w:pPr>
            <w:proofErr w:type="spellStart"/>
            <w:r w:rsidRPr="00EC06D4">
              <w:rPr>
                <w:b/>
              </w:rPr>
              <w:t>Mclust</w:t>
            </w:r>
            <w:proofErr w:type="spellEnd"/>
          </w:p>
        </w:tc>
        <w:tc>
          <w:tcPr>
            <w:tcW w:w="1101" w:type="dxa"/>
            <w:tcBorders>
              <w:top w:val="single" w:sz="4" w:space="0" w:color="auto"/>
              <w:left w:val="nil"/>
              <w:bottom w:val="single" w:sz="4" w:space="0" w:color="auto"/>
              <w:right w:val="single" w:sz="4" w:space="0" w:color="auto"/>
            </w:tcBorders>
            <w:shd w:val="clear" w:color="auto" w:fill="auto"/>
            <w:noWrap/>
            <w:vAlign w:val="bottom"/>
          </w:tcPr>
          <w:p w14:paraId="4714855C" w14:textId="111ED309" w:rsidR="00A64EA7" w:rsidRPr="00EC06D4" w:rsidRDefault="00A64EA7" w:rsidP="00A64EA7">
            <w:pPr>
              <w:pStyle w:val="Spacebefore"/>
              <w:jc w:val="right"/>
            </w:pPr>
            <w:r w:rsidRPr="00EC06D4">
              <w:rPr>
                <w:color w:val="000000"/>
              </w:rPr>
              <w:t>1005</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D07E4" w14:textId="6692B4A4" w:rsidR="00A64EA7" w:rsidRPr="00EC06D4" w:rsidRDefault="00A64EA7" w:rsidP="00A64EA7">
            <w:pPr>
              <w:pStyle w:val="Spacebefore"/>
              <w:jc w:val="right"/>
            </w:pPr>
            <w:r w:rsidRPr="00EC06D4">
              <w:rPr>
                <w:color w:val="000000"/>
              </w:rPr>
              <w:t>0.033</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49E22" w14:textId="2528F682" w:rsidR="00A64EA7" w:rsidRPr="00EC06D4" w:rsidRDefault="00A64EA7" w:rsidP="00A64EA7">
            <w:pPr>
              <w:pStyle w:val="Spacebefore"/>
              <w:jc w:val="right"/>
            </w:pPr>
            <w:r w:rsidRPr="00EC06D4">
              <w:rPr>
                <w:color w:val="000000"/>
              </w:rPr>
              <w:t>0.047</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32BD5" w14:textId="2F85A787" w:rsidR="00A64EA7" w:rsidRPr="00EC06D4" w:rsidRDefault="00A64EA7" w:rsidP="00A64EA7">
            <w:pPr>
              <w:pStyle w:val="Spacebefore"/>
              <w:jc w:val="right"/>
            </w:pPr>
            <w:r w:rsidRPr="00EC06D4">
              <w:rPr>
                <w:color w:val="000000"/>
              </w:rPr>
              <w:t>23394</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56E09" w14:textId="3578B8C4" w:rsidR="00A64EA7" w:rsidRPr="00EC06D4" w:rsidRDefault="00A64EA7" w:rsidP="00A64EA7">
            <w:pPr>
              <w:pStyle w:val="Spacebefore"/>
              <w:jc w:val="right"/>
            </w:pPr>
            <w:r w:rsidRPr="00EC06D4">
              <w:rPr>
                <w:color w:val="000000"/>
              </w:rPr>
              <w:t>4856</w:t>
            </w:r>
          </w:p>
        </w:tc>
      </w:tr>
      <w:tr w:rsidR="00A64EA7" w:rsidRPr="00EC06D4" w14:paraId="3AA616CD" w14:textId="77777777" w:rsidTr="00E20EA3">
        <w:trPr>
          <w:trHeight w:val="300"/>
        </w:trPr>
        <w:tc>
          <w:tcPr>
            <w:tcW w:w="783" w:type="dxa"/>
            <w:noWrap/>
            <w:hideMark/>
          </w:tcPr>
          <w:p w14:paraId="4E2DC485" w14:textId="77777777" w:rsidR="00A64EA7" w:rsidRPr="00EC06D4" w:rsidRDefault="00A64EA7" w:rsidP="00A64EA7">
            <w:pPr>
              <w:pStyle w:val="Spacebefore"/>
              <w:jc w:val="center"/>
            </w:pPr>
            <w:r w:rsidRPr="00EC06D4">
              <w:t>2</w:t>
            </w:r>
          </w:p>
        </w:tc>
        <w:tc>
          <w:tcPr>
            <w:tcW w:w="869" w:type="dxa"/>
            <w:noWrap/>
            <w:hideMark/>
          </w:tcPr>
          <w:p w14:paraId="4CD8FB41" w14:textId="77777777" w:rsidR="00A64EA7" w:rsidRPr="00EC06D4" w:rsidRDefault="00A64EA7" w:rsidP="00A64EA7">
            <w:pPr>
              <w:pStyle w:val="Spacebefore"/>
              <w:jc w:val="right"/>
            </w:pPr>
            <w:r w:rsidRPr="00EC06D4">
              <w:t>26916</w:t>
            </w:r>
          </w:p>
        </w:tc>
        <w:tc>
          <w:tcPr>
            <w:tcW w:w="1352" w:type="dxa"/>
            <w:noWrap/>
            <w:hideMark/>
          </w:tcPr>
          <w:p w14:paraId="3B2BDDC1" w14:textId="29B04AEF" w:rsidR="00A64EA7" w:rsidRPr="00EC06D4" w:rsidRDefault="001D59E9" w:rsidP="00A64EA7">
            <w:pPr>
              <w:pStyle w:val="Spacebefore"/>
              <w:jc w:val="center"/>
              <w:rPr>
                <w:b/>
              </w:rPr>
            </w:pPr>
            <w:r w:rsidRPr="00EC06D4">
              <w:rPr>
                <w:b/>
              </w:rPr>
              <w:t>Landmark</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14:paraId="34642AED" w14:textId="7354FF0E" w:rsidR="00A64EA7" w:rsidRPr="00EC06D4" w:rsidRDefault="00A64EA7" w:rsidP="00A64EA7">
            <w:pPr>
              <w:pStyle w:val="Spacebefore"/>
              <w:jc w:val="right"/>
            </w:pPr>
            <w:r w:rsidRPr="00EC06D4">
              <w:rPr>
                <w:color w:val="000000"/>
              </w:rPr>
              <w:t>1023</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FA32A" w14:textId="1EC9C3B5" w:rsidR="00A64EA7" w:rsidRPr="00EC06D4" w:rsidRDefault="00A64EA7" w:rsidP="00A64EA7">
            <w:pPr>
              <w:pStyle w:val="Spacebefore"/>
              <w:jc w:val="right"/>
            </w:pPr>
            <w:r w:rsidRPr="00EC06D4">
              <w:rPr>
                <w:color w:val="000000"/>
              </w:rPr>
              <w:t>0.000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3264D" w14:textId="3D65C7E7" w:rsidR="00A64EA7" w:rsidRPr="00EC06D4" w:rsidRDefault="00A64EA7" w:rsidP="00A64EA7">
            <w:pPr>
              <w:pStyle w:val="Spacebefore"/>
              <w:jc w:val="right"/>
            </w:pPr>
            <w:r w:rsidRPr="00EC06D4">
              <w:rPr>
                <w:color w:val="000000"/>
              </w:rPr>
              <w:t>0.000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1199D" w14:textId="04B2B7E5" w:rsidR="00A64EA7" w:rsidRPr="00EC06D4" w:rsidRDefault="00A64EA7" w:rsidP="00A64EA7">
            <w:pPr>
              <w:pStyle w:val="Spacebefore"/>
              <w:jc w:val="right"/>
            </w:pPr>
            <w:r w:rsidRPr="00EC06D4">
              <w:rPr>
                <w:color w:val="000000"/>
              </w:rPr>
              <w:t>24855</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06B03" w14:textId="574590E6" w:rsidR="00A64EA7" w:rsidRPr="00EC06D4" w:rsidRDefault="00A64EA7" w:rsidP="00A64EA7">
            <w:pPr>
              <w:pStyle w:val="Spacebefore"/>
              <w:jc w:val="right"/>
            </w:pPr>
            <w:r w:rsidRPr="00EC06D4">
              <w:rPr>
                <w:color w:val="000000"/>
              </w:rPr>
              <w:t>0</w:t>
            </w:r>
          </w:p>
        </w:tc>
      </w:tr>
    </w:tbl>
    <w:p w14:paraId="0D286371" w14:textId="77777777" w:rsidR="00E11F47" w:rsidRPr="00EC06D4" w:rsidRDefault="00E11F47" w:rsidP="002C7C3E"/>
    <w:tbl>
      <w:tblPr>
        <w:tblStyle w:val="TableGrid"/>
        <w:tblW w:w="7389" w:type="dxa"/>
        <w:tblCellMar>
          <w:left w:w="0" w:type="dxa"/>
          <w:right w:w="86" w:type="dxa"/>
        </w:tblCellMar>
        <w:tblLook w:val="04A0" w:firstRow="1" w:lastRow="0" w:firstColumn="1" w:lastColumn="0" w:noHBand="0" w:noVBand="1"/>
      </w:tblPr>
      <w:tblGrid>
        <w:gridCol w:w="783"/>
        <w:gridCol w:w="1352"/>
        <w:gridCol w:w="1101"/>
        <w:gridCol w:w="932"/>
        <w:gridCol w:w="950"/>
        <w:gridCol w:w="1101"/>
        <w:gridCol w:w="1170"/>
      </w:tblGrid>
      <w:tr w:rsidR="00E11F47" w:rsidRPr="00EC06D4" w14:paraId="6DFE3D03" w14:textId="77777777" w:rsidTr="00E20EA3">
        <w:trPr>
          <w:trHeight w:val="215"/>
        </w:trPr>
        <w:tc>
          <w:tcPr>
            <w:tcW w:w="7389" w:type="dxa"/>
            <w:gridSpan w:val="7"/>
            <w:noWrap/>
            <w:hideMark/>
          </w:tcPr>
          <w:p w14:paraId="162D96C8" w14:textId="48453F2B" w:rsidR="00E11F47" w:rsidRPr="00EC06D4" w:rsidRDefault="00E11F47" w:rsidP="00E11F47">
            <w:pPr>
              <w:pStyle w:val="Spacebefore"/>
              <w:jc w:val="center"/>
              <w:rPr>
                <w:b/>
              </w:rPr>
            </w:pPr>
            <w:r w:rsidRPr="00EC06D4">
              <w:rPr>
                <w:b/>
              </w:rPr>
              <w:t xml:space="preserve">Table 5: </w:t>
            </w:r>
            <w:r w:rsidR="001D59E9" w:rsidRPr="00EC06D4">
              <w:rPr>
                <w:b/>
              </w:rPr>
              <w:t>Landmark</w:t>
            </w:r>
            <w:r w:rsidRPr="00EC06D4">
              <w:rPr>
                <w:b/>
              </w:rPr>
              <w:t xml:space="preserve"> Peaks  &gt;40 Peaks in Cluster (at least 36 match)</w:t>
            </w:r>
          </w:p>
        </w:tc>
      </w:tr>
      <w:tr w:rsidR="00E11F47" w:rsidRPr="00EC06D4" w14:paraId="3A7C3EBE" w14:textId="77777777" w:rsidTr="00E20EA3">
        <w:trPr>
          <w:trHeight w:val="300"/>
        </w:trPr>
        <w:tc>
          <w:tcPr>
            <w:tcW w:w="783" w:type="dxa"/>
            <w:noWrap/>
            <w:hideMark/>
          </w:tcPr>
          <w:p w14:paraId="4D778B6F" w14:textId="77777777" w:rsidR="00E11F47" w:rsidRPr="00EC06D4" w:rsidRDefault="00E11F47" w:rsidP="006C5CE5">
            <w:pPr>
              <w:pStyle w:val="Spacebefore"/>
              <w:jc w:val="center"/>
              <w:rPr>
                <w:b/>
              </w:rPr>
            </w:pPr>
          </w:p>
        </w:tc>
        <w:tc>
          <w:tcPr>
            <w:tcW w:w="1352" w:type="dxa"/>
            <w:noWrap/>
            <w:hideMark/>
          </w:tcPr>
          <w:p w14:paraId="7E2CF82A" w14:textId="77777777" w:rsidR="00E11F47" w:rsidRPr="00EC06D4" w:rsidRDefault="00E11F47" w:rsidP="006C5CE5">
            <w:pPr>
              <w:pStyle w:val="Spacebefore"/>
              <w:jc w:val="center"/>
              <w:rPr>
                <w:b/>
              </w:rPr>
            </w:pPr>
          </w:p>
        </w:tc>
        <w:tc>
          <w:tcPr>
            <w:tcW w:w="1101" w:type="dxa"/>
            <w:vMerge w:val="restart"/>
            <w:noWrap/>
            <w:vAlign w:val="center"/>
            <w:hideMark/>
          </w:tcPr>
          <w:p w14:paraId="1E39511B" w14:textId="77777777" w:rsidR="00E11F47" w:rsidRPr="00EC06D4" w:rsidRDefault="00E11F47" w:rsidP="006C5CE5">
            <w:pPr>
              <w:pStyle w:val="Spacebefore"/>
              <w:jc w:val="center"/>
              <w:rPr>
                <w:b/>
              </w:rPr>
            </w:pPr>
            <w:r w:rsidRPr="00EC06D4">
              <w:rPr>
                <w:b/>
              </w:rPr>
              <w:t>Number</w:t>
            </w:r>
          </w:p>
          <w:p w14:paraId="17E93760" w14:textId="2ECDA366" w:rsidR="00E11F47" w:rsidRPr="00EC06D4" w:rsidRDefault="001D59E9" w:rsidP="006C5CE5">
            <w:pPr>
              <w:pStyle w:val="Spacebefore"/>
              <w:jc w:val="center"/>
              <w:rPr>
                <w:b/>
              </w:rPr>
            </w:pPr>
            <w:r w:rsidRPr="00EC06D4">
              <w:rPr>
                <w:b/>
              </w:rPr>
              <w:t>Landmark</w:t>
            </w:r>
          </w:p>
          <w:p w14:paraId="68FE2B0D" w14:textId="77777777" w:rsidR="00E11F47" w:rsidRPr="00EC06D4" w:rsidRDefault="00E11F47" w:rsidP="006C5CE5">
            <w:pPr>
              <w:pStyle w:val="Spacebefore"/>
              <w:jc w:val="center"/>
              <w:rPr>
                <w:b/>
              </w:rPr>
            </w:pPr>
            <w:r w:rsidRPr="00EC06D4">
              <w:rPr>
                <w:b/>
              </w:rPr>
              <w:t>Clusters</w:t>
            </w:r>
          </w:p>
        </w:tc>
        <w:tc>
          <w:tcPr>
            <w:tcW w:w="1882" w:type="dxa"/>
            <w:gridSpan w:val="2"/>
            <w:noWrap/>
            <w:vAlign w:val="center"/>
            <w:hideMark/>
          </w:tcPr>
          <w:p w14:paraId="79C66F01" w14:textId="3E3BA100" w:rsidR="00E11F47" w:rsidRPr="00EC06D4" w:rsidRDefault="00E11F47" w:rsidP="00E11F47">
            <w:pPr>
              <w:pStyle w:val="Spacebefore"/>
              <w:jc w:val="center"/>
              <w:rPr>
                <w:b/>
              </w:rPr>
            </w:pPr>
            <w:r w:rsidRPr="00EC06D4">
              <w:rPr>
                <w:b/>
              </w:rPr>
              <w:sym w:font="Symbol" w:char="F044"/>
            </w:r>
            <w:r w:rsidRPr="00EC06D4">
              <w:rPr>
                <w:b/>
                <w:vertAlign w:val="subscript"/>
              </w:rPr>
              <w:t>2D</w:t>
            </w:r>
            <w:r w:rsidRPr="00EC06D4">
              <w:rPr>
                <w:b/>
              </w:rPr>
              <w:t>(x) ≤ 0.7</w:t>
            </w:r>
          </w:p>
        </w:tc>
        <w:tc>
          <w:tcPr>
            <w:tcW w:w="1101" w:type="dxa"/>
            <w:noWrap/>
            <w:vAlign w:val="center"/>
            <w:hideMark/>
          </w:tcPr>
          <w:p w14:paraId="4C9D7F09" w14:textId="77777777" w:rsidR="00E11F47" w:rsidRPr="00EC06D4" w:rsidRDefault="00E11F47" w:rsidP="006C5CE5">
            <w:pPr>
              <w:pStyle w:val="Spacebefore"/>
              <w:jc w:val="center"/>
              <w:rPr>
                <w:b/>
              </w:rPr>
            </w:pPr>
          </w:p>
        </w:tc>
        <w:tc>
          <w:tcPr>
            <w:tcW w:w="1170" w:type="dxa"/>
            <w:noWrap/>
            <w:vAlign w:val="center"/>
            <w:hideMark/>
          </w:tcPr>
          <w:p w14:paraId="511F57E8" w14:textId="77777777" w:rsidR="00E11F47" w:rsidRPr="00EC06D4" w:rsidRDefault="00E11F47" w:rsidP="006C5CE5">
            <w:pPr>
              <w:pStyle w:val="Spacebefore"/>
              <w:jc w:val="center"/>
              <w:rPr>
                <w:b/>
              </w:rPr>
            </w:pPr>
          </w:p>
        </w:tc>
      </w:tr>
      <w:tr w:rsidR="00E11F47" w:rsidRPr="00EC06D4" w14:paraId="099636B6" w14:textId="77777777" w:rsidTr="00E20EA3">
        <w:trPr>
          <w:trHeight w:val="51"/>
        </w:trPr>
        <w:tc>
          <w:tcPr>
            <w:tcW w:w="783" w:type="dxa"/>
            <w:noWrap/>
            <w:vAlign w:val="center"/>
            <w:hideMark/>
          </w:tcPr>
          <w:p w14:paraId="4B7FC23C" w14:textId="77777777" w:rsidR="00E11F47" w:rsidRPr="00EC06D4" w:rsidRDefault="00E11F47" w:rsidP="006C5CE5">
            <w:pPr>
              <w:pStyle w:val="Spacebefore"/>
              <w:jc w:val="center"/>
              <w:rPr>
                <w:b/>
              </w:rPr>
            </w:pPr>
            <w:r w:rsidRPr="00EC06D4">
              <w:rPr>
                <w:b/>
              </w:rPr>
              <w:t>Charge</w:t>
            </w:r>
          </w:p>
        </w:tc>
        <w:tc>
          <w:tcPr>
            <w:tcW w:w="1352" w:type="dxa"/>
            <w:noWrap/>
            <w:vAlign w:val="center"/>
            <w:hideMark/>
          </w:tcPr>
          <w:p w14:paraId="7F4B4F03" w14:textId="77777777" w:rsidR="00E11F47" w:rsidRPr="00EC06D4" w:rsidRDefault="00E11F47" w:rsidP="006C5CE5">
            <w:pPr>
              <w:pStyle w:val="Spacebefore"/>
              <w:jc w:val="center"/>
              <w:rPr>
                <w:b/>
              </w:rPr>
            </w:pPr>
            <w:r w:rsidRPr="00EC06D4">
              <w:rPr>
                <w:b/>
              </w:rPr>
              <w:t>Method</w:t>
            </w:r>
          </w:p>
        </w:tc>
        <w:tc>
          <w:tcPr>
            <w:tcW w:w="1101" w:type="dxa"/>
            <w:vMerge/>
            <w:tcBorders>
              <w:bottom w:val="single" w:sz="4" w:space="0" w:color="auto"/>
            </w:tcBorders>
            <w:noWrap/>
            <w:vAlign w:val="center"/>
            <w:hideMark/>
          </w:tcPr>
          <w:p w14:paraId="0723106B" w14:textId="77777777" w:rsidR="00E11F47" w:rsidRPr="00EC06D4" w:rsidRDefault="00E11F47" w:rsidP="006C5CE5">
            <w:pPr>
              <w:pStyle w:val="Spacebefore"/>
              <w:jc w:val="center"/>
              <w:rPr>
                <w:b/>
              </w:rPr>
            </w:pPr>
          </w:p>
        </w:tc>
        <w:tc>
          <w:tcPr>
            <w:tcW w:w="932" w:type="dxa"/>
            <w:tcBorders>
              <w:bottom w:val="single" w:sz="4" w:space="0" w:color="auto"/>
            </w:tcBorders>
            <w:noWrap/>
            <w:vAlign w:val="center"/>
            <w:hideMark/>
          </w:tcPr>
          <w:p w14:paraId="673982C1" w14:textId="77777777" w:rsidR="00E11F47" w:rsidRPr="00EC06D4" w:rsidRDefault="00E11F47" w:rsidP="006C5CE5">
            <w:pPr>
              <w:pStyle w:val="Spacebefore"/>
              <w:jc w:val="center"/>
              <w:rPr>
                <w:b/>
              </w:rPr>
            </w:pPr>
            <w:r w:rsidRPr="00EC06D4">
              <w:rPr>
                <w:b/>
              </w:rPr>
              <w:t>Scaled</w:t>
            </w:r>
          </w:p>
          <w:p w14:paraId="245A148F" w14:textId="77777777" w:rsidR="00E11F47" w:rsidRPr="00EC06D4" w:rsidRDefault="00E11F47" w:rsidP="006C5CE5">
            <w:pPr>
              <w:pStyle w:val="Spacebefore"/>
              <w:jc w:val="center"/>
              <w:rPr>
                <w:b/>
              </w:rPr>
            </w:pPr>
            <w:r w:rsidRPr="00EC06D4">
              <w:rPr>
                <w:b/>
              </w:rPr>
              <w:t>Error m/z</w:t>
            </w:r>
          </w:p>
        </w:tc>
        <w:tc>
          <w:tcPr>
            <w:tcW w:w="950" w:type="dxa"/>
            <w:tcBorders>
              <w:bottom w:val="single" w:sz="4" w:space="0" w:color="auto"/>
            </w:tcBorders>
            <w:noWrap/>
            <w:vAlign w:val="center"/>
            <w:hideMark/>
          </w:tcPr>
          <w:p w14:paraId="2ED381C0" w14:textId="77777777" w:rsidR="00E11F47" w:rsidRPr="00EC06D4" w:rsidRDefault="00E11F47" w:rsidP="006C5CE5">
            <w:pPr>
              <w:pStyle w:val="Spacebefore"/>
              <w:jc w:val="center"/>
              <w:rPr>
                <w:b/>
              </w:rPr>
            </w:pPr>
            <w:r w:rsidRPr="00EC06D4">
              <w:rPr>
                <w:b/>
              </w:rPr>
              <w:t>Scaled</w:t>
            </w:r>
          </w:p>
          <w:p w14:paraId="03256763" w14:textId="77777777" w:rsidR="00E11F47" w:rsidRPr="00EC06D4" w:rsidRDefault="00E11F47" w:rsidP="006C5CE5">
            <w:pPr>
              <w:pStyle w:val="Spacebefore"/>
              <w:jc w:val="center"/>
              <w:rPr>
                <w:b/>
              </w:rPr>
            </w:pPr>
            <w:r w:rsidRPr="00EC06D4">
              <w:rPr>
                <w:b/>
              </w:rPr>
              <w:t>Error RT</w:t>
            </w:r>
          </w:p>
        </w:tc>
        <w:tc>
          <w:tcPr>
            <w:tcW w:w="1101" w:type="dxa"/>
            <w:tcBorders>
              <w:bottom w:val="single" w:sz="4" w:space="0" w:color="auto"/>
            </w:tcBorders>
            <w:noWrap/>
            <w:vAlign w:val="center"/>
            <w:hideMark/>
          </w:tcPr>
          <w:p w14:paraId="4CFC0320" w14:textId="4FC3B1EA" w:rsidR="00E11F47" w:rsidRPr="00EC06D4" w:rsidRDefault="001D59E9" w:rsidP="006C5CE5">
            <w:pPr>
              <w:pStyle w:val="Spacebefore"/>
              <w:jc w:val="center"/>
              <w:rPr>
                <w:b/>
              </w:rPr>
            </w:pPr>
            <w:r w:rsidRPr="00EC06D4">
              <w:rPr>
                <w:b/>
              </w:rPr>
              <w:t>Landmark</w:t>
            </w:r>
          </w:p>
          <w:p w14:paraId="7B10CB60" w14:textId="77777777" w:rsidR="00E11F47" w:rsidRPr="00EC06D4" w:rsidRDefault="00E11F47" w:rsidP="006C5CE5">
            <w:pPr>
              <w:pStyle w:val="Spacebefore"/>
              <w:jc w:val="center"/>
              <w:rPr>
                <w:b/>
              </w:rPr>
            </w:pPr>
            <w:r w:rsidRPr="00EC06D4">
              <w:rPr>
                <w:b/>
              </w:rPr>
              <w:t>Peaks</w:t>
            </w:r>
          </w:p>
        </w:tc>
        <w:tc>
          <w:tcPr>
            <w:tcW w:w="1170" w:type="dxa"/>
            <w:tcBorders>
              <w:bottom w:val="single" w:sz="4" w:space="0" w:color="auto"/>
            </w:tcBorders>
            <w:noWrap/>
            <w:vAlign w:val="center"/>
            <w:hideMark/>
          </w:tcPr>
          <w:p w14:paraId="4E57102B" w14:textId="41E94E66" w:rsidR="00E11F47" w:rsidRPr="00EC06D4" w:rsidRDefault="00E11F47" w:rsidP="006C5CE5">
            <w:pPr>
              <w:pStyle w:val="Spacebefore"/>
              <w:jc w:val="center"/>
              <w:rPr>
                <w:b/>
              </w:rPr>
            </w:pPr>
            <w:r w:rsidRPr="00EC06D4">
              <w:rPr>
                <w:b/>
              </w:rPr>
              <w:t xml:space="preserve">Non </w:t>
            </w:r>
            <w:r w:rsidR="001D59E9" w:rsidRPr="00EC06D4">
              <w:rPr>
                <w:b/>
              </w:rPr>
              <w:t>Landmark</w:t>
            </w:r>
          </w:p>
          <w:p w14:paraId="7D1429D8" w14:textId="77777777" w:rsidR="00E11F47" w:rsidRPr="00EC06D4" w:rsidRDefault="00E11F47" w:rsidP="006C5CE5">
            <w:pPr>
              <w:pStyle w:val="Spacebefore"/>
              <w:jc w:val="center"/>
              <w:rPr>
                <w:b/>
              </w:rPr>
            </w:pPr>
            <w:r w:rsidRPr="00EC06D4">
              <w:rPr>
                <w:b/>
              </w:rPr>
              <w:t>Peaks</w:t>
            </w:r>
          </w:p>
        </w:tc>
      </w:tr>
      <w:tr w:rsidR="00A64EA7" w:rsidRPr="00EC06D4" w14:paraId="38C8826B" w14:textId="77777777" w:rsidTr="00E20EA3">
        <w:trPr>
          <w:trHeight w:val="300"/>
        </w:trPr>
        <w:tc>
          <w:tcPr>
            <w:tcW w:w="783" w:type="dxa"/>
            <w:noWrap/>
            <w:hideMark/>
          </w:tcPr>
          <w:p w14:paraId="62BDA5AD" w14:textId="77777777" w:rsidR="00A64EA7" w:rsidRPr="00EC06D4" w:rsidRDefault="00A64EA7" w:rsidP="00A64EA7">
            <w:pPr>
              <w:pStyle w:val="Spacebefore"/>
              <w:jc w:val="center"/>
            </w:pPr>
            <w:r w:rsidRPr="00EC06D4">
              <w:t>2</w:t>
            </w:r>
          </w:p>
        </w:tc>
        <w:tc>
          <w:tcPr>
            <w:tcW w:w="1352" w:type="dxa"/>
            <w:noWrap/>
            <w:hideMark/>
          </w:tcPr>
          <w:p w14:paraId="2089DB94" w14:textId="77777777" w:rsidR="00A64EA7" w:rsidRPr="00EC06D4" w:rsidRDefault="00A64EA7" w:rsidP="00A64EA7">
            <w:pPr>
              <w:pStyle w:val="Spacebefore"/>
              <w:jc w:val="center"/>
              <w:rPr>
                <w:b/>
              </w:rPr>
            </w:pPr>
            <w:r w:rsidRPr="00EC06D4">
              <w:rPr>
                <w:b/>
              </w:rPr>
              <w:t>DAVS(1)</w:t>
            </w:r>
          </w:p>
        </w:tc>
        <w:tc>
          <w:tcPr>
            <w:tcW w:w="1101" w:type="dxa"/>
            <w:tcBorders>
              <w:top w:val="single" w:sz="4" w:space="0" w:color="auto"/>
              <w:left w:val="nil"/>
              <w:bottom w:val="single" w:sz="4" w:space="0" w:color="auto"/>
              <w:right w:val="single" w:sz="4" w:space="0" w:color="auto"/>
            </w:tcBorders>
            <w:shd w:val="clear" w:color="auto" w:fill="auto"/>
            <w:noWrap/>
            <w:vAlign w:val="bottom"/>
          </w:tcPr>
          <w:p w14:paraId="63B98EA9" w14:textId="3704544E" w:rsidR="00A64EA7" w:rsidRPr="00EC06D4" w:rsidRDefault="00A64EA7" w:rsidP="00A64EA7">
            <w:pPr>
              <w:pStyle w:val="Spacebefore"/>
              <w:jc w:val="right"/>
            </w:pPr>
            <w:r w:rsidRPr="00EC06D4">
              <w:rPr>
                <w:color w:val="000000"/>
              </w:rPr>
              <w:t>125</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2D7B0" w14:textId="3C22F992" w:rsidR="00A64EA7" w:rsidRPr="00EC06D4" w:rsidRDefault="00A64EA7" w:rsidP="00A64EA7">
            <w:pPr>
              <w:pStyle w:val="Spacebefore"/>
              <w:jc w:val="right"/>
            </w:pPr>
            <w:r w:rsidRPr="00EC06D4">
              <w:rPr>
                <w:color w:val="000000"/>
              </w:rPr>
              <w:t>0.018</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96329" w14:textId="24CD2996" w:rsidR="00A64EA7" w:rsidRPr="00EC06D4" w:rsidRDefault="00A64EA7" w:rsidP="00A64EA7">
            <w:pPr>
              <w:pStyle w:val="Spacebefore"/>
              <w:jc w:val="right"/>
            </w:pPr>
            <w:r w:rsidRPr="00EC06D4">
              <w:rPr>
                <w:color w:val="000000"/>
              </w:rPr>
              <w:t>0.024</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E0F22" w14:textId="6DC12745" w:rsidR="00A64EA7" w:rsidRPr="00EC06D4" w:rsidRDefault="00A64EA7" w:rsidP="00A64EA7">
            <w:pPr>
              <w:pStyle w:val="Spacebefore"/>
              <w:jc w:val="right"/>
            </w:pPr>
            <w:r w:rsidRPr="00EC06D4">
              <w:rPr>
                <w:color w:val="000000"/>
              </w:rPr>
              <w:t>6446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77321" w14:textId="260C82B8" w:rsidR="00A64EA7" w:rsidRPr="00EC06D4" w:rsidRDefault="00A64EA7" w:rsidP="00A64EA7">
            <w:pPr>
              <w:pStyle w:val="Spacebefore"/>
              <w:jc w:val="right"/>
            </w:pPr>
            <w:r w:rsidRPr="00EC06D4">
              <w:rPr>
                <w:color w:val="000000"/>
              </w:rPr>
              <w:t>783</w:t>
            </w:r>
          </w:p>
        </w:tc>
      </w:tr>
      <w:tr w:rsidR="00A64EA7" w:rsidRPr="00EC06D4" w14:paraId="5119EBD7" w14:textId="77777777" w:rsidTr="00E20EA3">
        <w:trPr>
          <w:trHeight w:val="300"/>
        </w:trPr>
        <w:tc>
          <w:tcPr>
            <w:tcW w:w="783" w:type="dxa"/>
            <w:noWrap/>
            <w:hideMark/>
          </w:tcPr>
          <w:p w14:paraId="7F401D02" w14:textId="77777777" w:rsidR="00A64EA7" w:rsidRPr="00EC06D4" w:rsidRDefault="00A64EA7" w:rsidP="00A64EA7">
            <w:pPr>
              <w:pStyle w:val="Spacebefore"/>
              <w:jc w:val="center"/>
            </w:pPr>
            <w:r w:rsidRPr="00EC06D4">
              <w:t>2</w:t>
            </w:r>
          </w:p>
        </w:tc>
        <w:tc>
          <w:tcPr>
            <w:tcW w:w="1352" w:type="dxa"/>
            <w:noWrap/>
            <w:hideMark/>
          </w:tcPr>
          <w:p w14:paraId="59A5C345" w14:textId="77777777" w:rsidR="00A64EA7" w:rsidRPr="00EC06D4" w:rsidRDefault="00A64EA7" w:rsidP="00A64EA7">
            <w:pPr>
              <w:pStyle w:val="Spacebefore"/>
              <w:jc w:val="center"/>
              <w:rPr>
                <w:b/>
              </w:rPr>
            </w:pPr>
            <w:r w:rsidRPr="00EC06D4">
              <w:rPr>
                <w:b/>
              </w:rPr>
              <w:t>DAVS(2)</w:t>
            </w:r>
          </w:p>
        </w:tc>
        <w:tc>
          <w:tcPr>
            <w:tcW w:w="1101" w:type="dxa"/>
            <w:tcBorders>
              <w:top w:val="single" w:sz="4" w:space="0" w:color="auto"/>
              <w:left w:val="nil"/>
              <w:bottom w:val="single" w:sz="4" w:space="0" w:color="auto"/>
              <w:right w:val="single" w:sz="4" w:space="0" w:color="auto"/>
            </w:tcBorders>
            <w:shd w:val="clear" w:color="auto" w:fill="auto"/>
            <w:noWrap/>
            <w:vAlign w:val="bottom"/>
          </w:tcPr>
          <w:p w14:paraId="47411D7C" w14:textId="48FFA209" w:rsidR="00A64EA7" w:rsidRPr="00EC06D4" w:rsidRDefault="00A64EA7" w:rsidP="00A64EA7">
            <w:pPr>
              <w:pStyle w:val="Spacebefore"/>
              <w:jc w:val="right"/>
            </w:pPr>
            <w:r w:rsidRPr="00EC06D4">
              <w:rPr>
                <w:color w:val="000000"/>
              </w:rPr>
              <w:t>126</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4FBB6" w14:textId="11F82144" w:rsidR="00A64EA7" w:rsidRPr="00EC06D4" w:rsidRDefault="00A64EA7" w:rsidP="00A64EA7">
            <w:pPr>
              <w:pStyle w:val="Spacebefore"/>
              <w:jc w:val="right"/>
            </w:pPr>
            <w:r w:rsidRPr="00EC06D4">
              <w:rPr>
                <w:color w:val="000000"/>
              </w:rPr>
              <w:t>0.018</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92A8A" w14:textId="7720FA0D" w:rsidR="00A64EA7" w:rsidRPr="00EC06D4" w:rsidRDefault="00A64EA7" w:rsidP="00A64EA7">
            <w:pPr>
              <w:pStyle w:val="Spacebefore"/>
              <w:jc w:val="right"/>
            </w:pPr>
            <w:r w:rsidRPr="00EC06D4">
              <w:rPr>
                <w:color w:val="000000"/>
              </w:rPr>
              <w:t>0.026</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1DD88" w14:textId="4725C872" w:rsidR="00A64EA7" w:rsidRPr="00EC06D4" w:rsidRDefault="00A64EA7" w:rsidP="00A64EA7">
            <w:pPr>
              <w:pStyle w:val="Spacebefore"/>
              <w:jc w:val="right"/>
            </w:pPr>
            <w:r w:rsidRPr="00EC06D4">
              <w:rPr>
                <w:color w:val="000000"/>
              </w:rPr>
              <w:t>6516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C6561" w14:textId="0F87A3D8" w:rsidR="00A64EA7" w:rsidRPr="00EC06D4" w:rsidRDefault="00A64EA7" w:rsidP="00A64EA7">
            <w:pPr>
              <w:pStyle w:val="Spacebefore"/>
              <w:jc w:val="right"/>
            </w:pPr>
            <w:r w:rsidRPr="00EC06D4">
              <w:rPr>
                <w:color w:val="000000"/>
              </w:rPr>
              <w:t>835</w:t>
            </w:r>
          </w:p>
        </w:tc>
      </w:tr>
      <w:tr w:rsidR="00A64EA7" w:rsidRPr="00EC06D4" w14:paraId="3C783BA5" w14:textId="77777777" w:rsidTr="00E20EA3">
        <w:trPr>
          <w:trHeight w:val="300"/>
        </w:trPr>
        <w:tc>
          <w:tcPr>
            <w:tcW w:w="783" w:type="dxa"/>
            <w:noWrap/>
          </w:tcPr>
          <w:p w14:paraId="6A797A62" w14:textId="77777777" w:rsidR="00A64EA7" w:rsidRPr="00EC06D4" w:rsidRDefault="00A64EA7" w:rsidP="00A64EA7">
            <w:pPr>
              <w:pStyle w:val="Spacebefore"/>
              <w:jc w:val="center"/>
            </w:pPr>
            <w:r w:rsidRPr="00EC06D4">
              <w:t>2</w:t>
            </w:r>
          </w:p>
        </w:tc>
        <w:tc>
          <w:tcPr>
            <w:tcW w:w="1352" w:type="dxa"/>
            <w:noWrap/>
          </w:tcPr>
          <w:p w14:paraId="5158F54A" w14:textId="77777777" w:rsidR="00A64EA7" w:rsidRPr="00EC06D4" w:rsidRDefault="00A64EA7" w:rsidP="00A64EA7">
            <w:pPr>
              <w:pStyle w:val="Spacebefore"/>
              <w:jc w:val="center"/>
              <w:rPr>
                <w:b/>
              </w:rPr>
            </w:pPr>
            <w:r w:rsidRPr="00EC06D4">
              <w:rPr>
                <w:b/>
              </w:rPr>
              <w:t>DAVS(3)</w:t>
            </w:r>
          </w:p>
        </w:tc>
        <w:tc>
          <w:tcPr>
            <w:tcW w:w="1101" w:type="dxa"/>
            <w:tcBorders>
              <w:top w:val="single" w:sz="4" w:space="0" w:color="auto"/>
              <w:left w:val="nil"/>
              <w:bottom w:val="single" w:sz="4" w:space="0" w:color="auto"/>
              <w:right w:val="single" w:sz="4" w:space="0" w:color="auto"/>
            </w:tcBorders>
            <w:shd w:val="clear" w:color="auto" w:fill="auto"/>
            <w:noWrap/>
            <w:vAlign w:val="bottom"/>
          </w:tcPr>
          <w:p w14:paraId="5CC7031B" w14:textId="61A5548F" w:rsidR="00A64EA7" w:rsidRPr="00EC06D4" w:rsidRDefault="00A64EA7" w:rsidP="00A64EA7">
            <w:pPr>
              <w:pStyle w:val="Spacebefore"/>
              <w:jc w:val="right"/>
            </w:pPr>
            <w:r w:rsidRPr="00EC06D4">
              <w:rPr>
                <w:color w:val="000000"/>
              </w:rPr>
              <w:t>128</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EF9E0" w14:textId="1EA9C98B" w:rsidR="00A64EA7" w:rsidRPr="00EC06D4" w:rsidRDefault="00A64EA7" w:rsidP="00A64EA7">
            <w:pPr>
              <w:pStyle w:val="Spacebefore"/>
              <w:jc w:val="right"/>
            </w:pPr>
            <w:r w:rsidRPr="00EC06D4">
              <w:rPr>
                <w:color w:val="000000"/>
              </w:rPr>
              <w:t>0.022</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4E2C2" w14:textId="72A599EF" w:rsidR="00A64EA7" w:rsidRPr="00EC06D4" w:rsidRDefault="00A64EA7" w:rsidP="00A64EA7">
            <w:pPr>
              <w:pStyle w:val="Spacebefore"/>
              <w:jc w:val="right"/>
            </w:pPr>
            <w:r w:rsidRPr="00EC06D4">
              <w:rPr>
                <w:color w:val="000000"/>
              </w:rPr>
              <w:t>0.030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C2B41" w14:textId="560F47C1" w:rsidR="00A64EA7" w:rsidRPr="00EC06D4" w:rsidRDefault="00A64EA7" w:rsidP="00A64EA7">
            <w:pPr>
              <w:pStyle w:val="Spacebefore"/>
              <w:jc w:val="right"/>
            </w:pPr>
            <w:r w:rsidRPr="00EC06D4">
              <w:rPr>
                <w:color w:val="000000"/>
              </w:rPr>
              <w:t>6595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44357" w14:textId="2340A08A" w:rsidR="00A64EA7" w:rsidRPr="00EC06D4" w:rsidRDefault="00A64EA7" w:rsidP="00A64EA7">
            <w:pPr>
              <w:pStyle w:val="Spacebefore"/>
              <w:jc w:val="right"/>
            </w:pPr>
            <w:r w:rsidRPr="00EC06D4">
              <w:rPr>
                <w:color w:val="000000"/>
              </w:rPr>
              <w:t>905</w:t>
            </w:r>
          </w:p>
        </w:tc>
      </w:tr>
      <w:tr w:rsidR="00A64EA7" w:rsidRPr="00EC06D4" w14:paraId="4314BFAF" w14:textId="77777777" w:rsidTr="00E20EA3">
        <w:trPr>
          <w:trHeight w:val="300"/>
        </w:trPr>
        <w:tc>
          <w:tcPr>
            <w:tcW w:w="783" w:type="dxa"/>
            <w:noWrap/>
            <w:hideMark/>
          </w:tcPr>
          <w:p w14:paraId="6B94F704" w14:textId="77777777" w:rsidR="00A64EA7" w:rsidRPr="00EC06D4" w:rsidRDefault="00A64EA7" w:rsidP="00A64EA7">
            <w:pPr>
              <w:pStyle w:val="Spacebefore"/>
              <w:jc w:val="center"/>
            </w:pPr>
            <w:r w:rsidRPr="00EC06D4">
              <w:t>2</w:t>
            </w:r>
          </w:p>
        </w:tc>
        <w:tc>
          <w:tcPr>
            <w:tcW w:w="1352" w:type="dxa"/>
            <w:noWrap/>
            <w:hideMark/>
          </w:tcPr>
          <w:p w14:paraId="4CD538A2" w14:textId="77777777" w:rsidR="00A64EA7" w:rsidRPr="00EC06D4" w:rsidRDefault="00A64EA7" w:rsidP="00A64EA7">
            <w:pPr>
              <w:pStyle w:val="Spacebefore"/>
              <w:jc w:val="center"/>
              <w:rPr>
                <w:b/>
              </w:rPr>
            </w:pPr>
            <w:r w:rsidRPr="00EC06D4">
              <w:rPr>
                <w:b/>
              </w:rPr>
              <w:t>DA2D</w:t>
            </w:r>
          </w:p>
        </w:tc>
        <w:tc>
          <w:tcPr>
            <w:tcW w:w="1101" w:type="dxa"/>
            <w:tcBorders>
              <w:top w:val="single" w:sz="4" w:space="0" w:color="auto"/>
              <w:left w:val="nil"/>
              <w:bottom w:val="single" w:sz="4" w:space="0" w:color="auto"/>
              <w:right w:val="single" w:sz="4" w:space="0" w:color="auto"/>
            </w:tcBorders>
            <w:shd w:val="clear" w:color="auto" w:fill="auto"/>
            <w:noWrap/>
            <w:vAlign w:val="bottom"/>
          </w:tcPr>
          <w:p w14:paraId="2AEA7326" w14:textId="015B976B" w:rsidR="00A64EA7" w:rsidRPr="00EC06D4" w:rsidRDefault="00A64EA7" w:rsidP="00A64EA7">
            <w:pPr>
              <w:pStyle w:val="Spacebefore"/>
              <w:jc w:val="right"/>
            </w:pPr>
            <w:r w:rsidRPr="00EC06D4">
              <w:rPr>
                <w:color w:val="000000"/>
              </w:rPr>
              <w:t>126</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0398A" w14:textId="31CC89B6" w:rsidR="00A64EA7" w:rsidRPr="00EC06D4" w:rsidRDefault="00A64EA7" w:rsidP="00A64EA7">
            <w:pPr>
              <w:pStyle w:val="Spacebefore"/>
              <w:jc w:val="right"/>
            </w:pPr>
            <w:r w:rsidRPr="00EC06D4">
              <w:rPr>
                <w:color w:val="000000"/>
              </w:rPr>
              <w:t>0.019</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C60F0" w14:textId="0ECBDA8C" w:rsidR="00A64EA7" w:rsidRPr="00EC06D4" w:rsidRDefault="00A64EA7" w:rsidP="00A64EA7">
            <w:pPr>
              <w:pStyle w:val="Spacebefore"/>
              <w:jc w:val="right"/>
            </w:pPr>
            <w:r w:rsidRPr="00EC06D4">
              <w:rPr>
                <w:color w:val="000000"/>
              </w:rPr>
              <w:t>0.026</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FB021" w14:textId="3D8BDA27" w:rsidR="00A64EA7" w:rsidRPr="00EC06D4" w:rsidRDefault="00A64EA7" w:rsidP="00A64EA7">
            <w:pPr>
              <w:pStyle w:val="Spacebefore"/>
              <w:jc w:val="right"/>
            </w:pPr>
            <w:r w:rsidRPr="00EC06D4">
              <w:rPr>
                <w:color w:val="000000"/>
              </w:rPr>
              <w:t>6315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4ACC5" w14:textId="393CEF96" w:rsidR="00A64EA7" w:rsidRPr="00EC06D4" w:rsidRDefault="00A64EA7" w:rsidP="00A64EA7">
            <w:pPr>
              <w:pStyle w:val="Spacebefore"/>
              <w:jc w:val="right"/>
            </w:pPr>
            <w:r w:rsidRPr="00EC06D4">
              <w:rPr>
                <w:color w:val="000000"/>
              </w:rPr>
              <w:t>835</w:t>
            </w:r>
          </w:p>
        </w:tc>
      </w:tr>
      <w:tr w:rsidR="00A64EA7" w:rsidRPr="00EC06D4" w14:paraId="31832BC7" w14:textId="77777777" w:rsidTr="00E20EA3">
        <w:trPr>
          <w:trHeight w:val="300"/>
        </w:trPr>
        <w:tc>
          <w:tcPr>
            <w:tcW w:w="783" w:type="dxa"/>
            <w:noWrap/>
            <w:hideMark/>
          </w:tcPr>
          <w:p w14:paraId="215DAE8F" w14:textId="77777777" w:rsidR="00A64EA7" w:rsidRPr="00EC06D4" w:rsidRDefault="00A64EA7" w:rsidP="00A64EA7">
            <w:pPr>
              <w:pStyle w:val="Spacebefore"/>
              <w:jc w:val="center"/>
            </w:pPr>
            <w:r w:rsidRPr="00EC06D4">
              <w:t>2</w:t>
            </w:r>
          </w:p>
        </w:tc>
        <w:tc>
          <w:tcPr>
            <w:tcW w:w="1352" w:type="dxa"/>
            <w:noWrap/>
            <w:hideMark/>
          </w:tcPr>
          <w:p w14:paraId="21FE5C39" w14:textId="77777777" w:rsidR="00A64EA7" w:rsidRPr="00EC06D4" w:rsidRDefault="00A64EA7" w:rsidP="00A64EA7">
            <w:pPr>
              <w:pStyle w:val="Spacebefore"/>
              <w:jc w:val="center"/>
              <w:rPr>
                <w:b/>
              </w:rPr>
            </w:pPr>
            <w:proofErr w:type="spellStart"/>
            <w:r w:rsidRPr="00EC06D4">
              <w:rPr>
                <w:b/>
              </w:rPr>
              <w:t>Mclust</w:t>
            </w:r>
            <w:proofErr w:type="spellEnd"/>
          </w:p>
        </w:tc>
        <w:tc>
          <w:tcPr>
            <w:tcW w:w="1101" w:type="dxa"/>
            <w:tcBorders>
              <w:top w:val="single" w:sz="4" w:space="0" w:color="auto"/>
              <w:left w:val="nil"/>
              <w:bottom w:val="single" w:sz="4" w:space="0" w:color="auto"/>
              <w:right w:val="single" w:sz="4" w:space="0" w:color="auto"/>
            </w:tcBorders>
            <w:shd w:val="clear" w:color="auto" w:fill="auto"/>
            <w:noWrap/>
            <w:vAlign w:val="bottom"/>
          </w:tcPr>
          <w:p w14:paraId="3624B9FE" w14:textId="5E767CF1" w:rsidR="00A64EA7" w:rsidRPr="00EC06D4" w:rsidRDefault="00A64EA7" w:rsidP="00A64EA7">
            <w:pPr>
              <w:pStyle w:val="Spacebefore"/>
              <w:jc w:val="right"/>
            </w:pPr>
            <w:r w:rsidRPr="00EC06D4">
              <w:rPr>
                <w:color w:val="000000"/>
              </w:rPr>
              <w:t>111</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02376" w14:textId="02A423B0" w:rsidR="00A64EA7" w:rsidRPr="00EC06D4" w:rsidRDefault="00A64EA7" w:rsidP="00A64EA7">
            <w:pPr>
              <w:pStyle w:val="Spacebefore"/>
              <w:jc w:val="right"/>
            </w:pPr>
            <w:r w:rsidRPr="00EC06D4">
              <w:rPr>
                <w:color w:val="000000"/>
              </w:rPr>
              <w:t>0.018</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D25B5" w14:textId="6DF9CD42" w:rsidR="00A64EA7" w:rsidRPr="00EC06D4" w:rsidRDefault="00A64EA7" w:rsidP="00A64EA7">
            <w:pPr>
              <w:pStyle w:val="Spacebefore"/>
              <w:jc w:val="right"/>
            </w:pPr>
            <w:r w:rsidRPr="00EC06D4">
              <w:rPr>
                <w:color w:val="000000"/>
              </w:rPr>
              <w:t>0.028</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C614D" w14:textId="23445145" w:rsidR="00A64EA7" w:rsidRPr="00EC06D4" w:rsidRDefault="00A64EA7" w:rsidP="00A64EA7">
            <w:pPr>
              <w:pStyle w:val="Spacebefore"/>
              <w:jc w:val="right"/>
            </w:pPr>
            <w:r w:rsidRPr="00EC06D4">
              <w:rPr>
                <w:color w:val="000000"/>
              </w:rPr>
              <w:t>5596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DAAED" w14:textId="0EEE8B07" w:rsidR="00A64EA7" w:rsidRPr="00EC06D4" w:rsidRDefault="00A64EA7" w:rsidP="00A64EA7">
            <w:pPr>
              <w:pStyle w:val="Spacebefore"/>
              <w:jc w:val="right"/>
            </w:pPr>
            <w:r w:rsidRPr="00EC06D4">
              <w:rPr>
                <w:color w:val="000000"/>
              </w:rPr>
              <w:t>571</w:t>
            </w:r>
          </w:p>
        </w:tc>
      </w:tr>
      <w:tr w:rsidR="00A64EA7" w:rsidRPr="00EC06D4" w14:paraId="683A2E6B" w14:textId="77777777" w:rsidTr="00E20EA3">
        <w:trPr>
          <w:trHeight w:val="300"/>
        </w:trPr>
        <w:tc>
          <w:tcPr>
            <w:tcW w:w="783" w:type="dxa"/>
            <w:noWrap/>
            <w:hideMark/>
          </w:tcPr>
          <w:p w14:paraId="1033376E" w14:textId="77777777" w:rsidR="00A64EA7" w:rsidRPr="00EC06D4" w:rsidRDefault="00A64EA7" w:rsidP="00A64EA7">
            <w:pPr>
              <w:pStyle w:val="Spacebefore"/>
              <w:jc w:val="center"/>
            </w:pPr>
            <w:r w:rsidRPr="00EC06D4">
              <w:t>2</w:t>
            </w:r>
          </w:p>
        </w:tc>
        <w:tc>
          <w:tcPr>
            <w:tcW w:w="1352" w:type="dxa"/>
            <w:noWrap/>
            <w:hideMark/>
          </w:tcPr>
          <w:p w14:paraId="17E22B0A" w14:textId="54935FB4" w:rsidR="00A64EA7" w:rsidRPr="00EC06D4" w:rsidRDefault="001D59E9" w:rsidP="00A64EA7">
            <w:pPr>
              <w:pStyle w:val="Spacebefore"/>
              <w:jc w:val="center"/>
              <w:rPr>
                <w:b/>
              </w:rPr>
            </w:pPr>
            <w:r w:rsidRPr="00EC06D4">
              <w:rPr>
                <w:b/>
              </w:rPr>
              <w:t>Landmark</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14:paraId="5A99DB53" w14:textId="70583F8A" w:rsidR="00A64EA7" w:rsidRPr="00EC06D4" w:rsidRDefault="00A64EA7" w:rsidP="00A64EA7">
            <w:pPr>
              <w:pStyle w:val="Spacebefore"/>
              <w:jc w:val="right"/>
            </w:pPr>
            <w:r w:rsidRPr="00EC06D4">
              <w:rPr>
                <w:color w:val="000000"/>
              </w:rPr>
              <w:t>128</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FDDEF" w14:textId="534C9E1C" w:rsidR="00A64EA7" w:rsidRPr="00EC06D4" w:rsidRDefault="00A64EA7" w:rsidP="00A64EA7">
            <w:pPr>
              <w:pStyle w:val="Spacebefore"/>
              <w:jc w:val="right"/>
            </w:pPr>
            <w:r w:rsidRPr="00EC06D4">
              <w:rPr>
                <w:color w:val="000000"/>
              </w:rPr>
              <w:t>0.000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21169" w14:textId="51871241" w:rsidR="00A64EA7" w:rsidRPr="00EC06D4" w:rsidRDefault="00A64EA7" w:rsidP="00A64EA7">
            <w:pPr>
              <w:pStyle w:val="Spacebefore"/>
              <w:jc w:val="right"/>
            </w:pPr>
            <w:r w:rsidRPr="00EC06D4">
              <w:rPr>
                <w:color w:val="000000"/>
              </w:rPr>
              <w:t>0.000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2BF16" w14:textId="45D41D2E" w:rsidR="00A64EA7" w:rsidRPr="00EC06D4" w:rsidRDefault="00A64EA7" w:rsidP="00A64EA7">
            <w:pPr>
              <w:pStyle w:val="Spacebefore"/>
              <w:jc w:val="right"/>
            </w:pPr>
            <w:r w:rsidRPr="00EC06D4">
              <w:rPr>
                <w:color w:val="000000"/>
              </w:rPr>
              <w:t>6592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995F2" w14:textId="71F3E12E" w:rsidR="00A64EA7" w:rsidRPr="00EC06D4" w:rsidRDefault="00A64EA7" w:rsidP="00A64EA7">
            <w:pPr>
              <w:pStyle w:val="Spacebefore"/>
              <w:jc w:val="right"/>
            </w:pPr>
            <w:r w:rsidRPr="00EC06D4">
              <w:rPr>
                <w:color w:val="000000"/>
              </w:rPr>
              <w:t>0</w:t>
            </w:r>
          </w:p>
        </w:tc>
      </w:tr>
    </w:tbl>
    <w:p w14:paraId="464FC9FD" w14:textId="28039E39" w:rsidR="00855CAD" w:rsidRDefault="00E93F59" w:rsidP="002C7C3E">
      <w:r>
        <w:t xml:space="preserve">We </w:t>
      </w:r>
      <w:r w:rsidR="00F37DA5">
        <w:t>analyzed</w:t>
      </w:r>
      <w:r>
        <w:t xml:space="preserve"> the reliability of determining the known </w:t>
      </w:r>
      <w:r w:rsidR="001D59E9">
        <w:t>Landmark</w:t>
      </w:r>
      <w:r>
        <w:t xml:space="preserve"> peaks in identical fashion for each clustering method. The “</w:t>
      </w:r>
      <w:r w:rsidR="001D59E9">
        <w:t>Landmark</w:t>
      </w:r>
      <w:r>
        <w:t>” peaks are labelled and we determined for each “</w:t>
      </w:r>
      <w:r w:rsidR="001D59E9">
        <w:t>Landmark</w:t>
      </w:r>
      <w:r w:rsidR="00F37DA5">
        <w:t xml:space="preserve"> cluster</w:t>
      </w:r>
      <w:r>
        <w:t>”</w:t>
      </w:r>
      <w:r w:rsidR="00F37DA5">
        <w:t xml:space="preserve">, the cluster that </w:t>
      </w:r>
      <w:r w:rsidR="00423B4D">
        <w:t xml:space="preserve">best </w:t>
      </w:r>
      <w:r w:rsidR="00F37DA5">
        <w:t>matched it for each of 5 non-</w:t>
      </w:r>
      <w:r w:rsidR="001D59E9">
        <w:t>Landmark</w:t>
      </w:r>
      <w:r w:rsidR="00F37DA5">
        <w:t xml:space="preserve"> methods. Then we found the center of the cluster which averaged all peaks whose value of </w:t>
      </w:r>
      <w:r w:rsidR="00F37DA5" w:rsidRPr="002050A0">
        <w:sym w:font="Symbol" w:char="F044"/>
      </w:r>
      <w:r w:rsidR="00F37DA5" w:rsidRPr="006E1079">
        <w:rPr>
          <w:vertAlign w:val="subscript"/>
        </w:rPr>
        <w:t>2D</w:t>
      </w:r>
      <w:r w:rsidR="00F37DA5" w:rsidRPr="002050A0">
        <w:t>(x) was ≤ 1.2; this cu</w:t>
      </w:r>
      <w:r w:rsidR="002050A0" w:rsidRPr="002050A0">
        <w:t xml:space="preserve">t improved accuracy as recorded </w:t>
      </w:r>
      <w:r w:rsidR="002050A0" w:rsidRPr="002050A0">
        <w:lastRenderedPageBreak/>
        <w:t xml:space="preserve">in tables </w:t>
      </w:r>
      <w:r w:rsidR="00855CAD">
        <w:t>2</w:t>
      </w:r>
      <w:r w:rsidR="002050A0" w:rsidRPr="002050A0">
        <w:t xml:space="preserve"> and </w:t>
      </w:r>
      <w:r w:rsidR="00855CAD">
        <w:t>3</w:t>
      </w:r>
      <w:r w:rsidR="002050A0" w:rsidRPr="002050A0">
        <w:t xml:space="preserve"> as the scaled error in each dimension. </w:t>
      </w:r>
      <w:r w:rsidR="00AC7A8E">
        <w:t>Reducing value of cut increases accuracy at cost of reducing number of clusters found</w:t>
      </w:r>
      <w:r w:rsidR="00E26621">
        <w:t xml:space="preserve"> as shown in tables 4 and 5 which have cut </w:t>
      </w:r>
      <w:r w:rsidR="00E26621" w:rsidRPr="00E26621">
        <w:sym w:font="Symbol" w:char="F044"/>
      </w:r>
      <w:r w:rsidR="00E26621" w:rsidRPr="00E26621">
        <w:rPr>
          <w:vertAlign w:val="subscript"/>
        </w:rPr>
        <w:t>2D</w:t>
      </w:r>
      <w:r w:rsidR="00E26621" w:rsidRPr="00E26621">
        <w:t>(x) ≤ 0.7</w:t>
      </w:r>
      <w:r w:rsidR="00AC7A8E">
        <w:t xml:space="preserve">. </w:t>
      </w:r>
      <w:r w:rsidR="002050A0">
        <w:t xml:space="preserve">The tables </w:t>
      </w:r>
      <w:r w:rsidR="00423B4D">
        <w:t xml:space="preserve">also </w:t>
      </w:r>
      <w:r w:rsidR="002050A0">
        <w:t xml:space="preserve">record the number of </w:t>
      </w:r>
      <w:r w:rsidR="001D59E9">
        <w:t>Landmark</w:t>
      </w:r>
      <w:r w:rsidR="002050A0">
        <w:t xml:space="preserve"> and Non-</w:t>
      </w:r>
      <w:r w:rsidR="001D59E9">
        <w:t>Landmark</w:t>
      </w:r>
      <w:r w:rsidR="002050A0">
        <w:t xml:space="preserve"> peaks in each cluster after this cut. The Deterministic Annealing methods DAVS</w:t>
      </w:r>
      <w:r w:rsidR="00211E67">
        <w:t xml:space="preserve"> and</w:t>
      </w:r>
      <w:r w:rsidR="002050A0">
        <w:t xml:space="preserve"> DA2D are quite similar with </w:t>
      </w:r>
      <w:proofErr w:type="gramStart"/>
      <w:r w:rsidR="001B3A75">
        <w:t>DAVS(</w:t>
      </w:r>
      <w:proofErr w:type="gramEnd"/>
      <w:r w:rsidR="001B3A75">
        <w:t xml:space="preserve">3) </w:t>
      </w:r>
      <w:r w:rsidR="002050A0">
        <w:t xml:space="preserve">recognizing more clusters in case where we restrict clusters to those with at least 40 members. However </w:t>
      </w:r>
      <w:r w:rsidR="001B3A75">
        <w:t>this comes</w:t>
      </w:r>
      <w:r w:rsidR="002050A0">
        <w:t xml:space="preserve"> </w:t>
      </w:r>
      <w:r w:rsidR="001B3A75">
        <w:t>with</w:t>
      </w:r>
      <w:r w:rsidR="002050A0">
        <w:t xml:space="preserve"> slightly larger errors. The systematics suggest that the methods can be ordered </w:t>
      </w:r>
      <w:proofErr w:type="gramStart"/>
      <w:r w:rsidR="002050A0">
        <w:t>DAVS(</w:t>
      </w:r>
      <w:proofErr w:type="gramEnd"/>
      <w:r w:rsidR="002050A0">
        <w:t xml:space="preserve">3), DA2D, DAVS(2), DAVS(1), </w:t>
      </w:r>
      <w:proofErr w:type="spellStart"/>
      <w:r w:rsidR="002050A0">
        <w:t>Mclust</w:t>
      </w:r>
      <w:proofErr w:type="spellEnd"/>
      <w:r w:rsidR="005005C4">
        <w:t xml:space="preserve"> in ability to identify </w:t>
      </w:r>
      <w:r w:rsidR="001D59E9">
        <w:t>Landmark</w:t>
      </w:r>
      <w:r w:rsidR="005005C4">
        <w:t xml:space="preserve"> clusters with error decr</w:t>
      </w:r>
      <w:r w:rsidR="00211E67">
        <w:t>easing as number of cluster do</w:t>
      </w:r>
      <w:r w:rsidR="005005C4">
        <w:t xml:space="preserve">. Reducing the cut c in DAVS(c) below 1 </w:t>
      </w:r>
      <w:r w:rsidR="005B0908">
        <w:t xml:space="preserve">or similarly adding a low </w:t>
      </w:r>
      <w:r w:rsidR="005B0908" w:rsidRPr="002050A0">
        <w:sym w:font="Symbol" w:char="F044"/>
      </w:r>
      <w:r w:rsidR="005B0908" w:rsidRPr="006E1079">
        <w:rPr>
          <w:vertAlign w:val="subscript"/>
        </w:rPr>
        <w:t>2D</w:t>
      </w:r>
      <w:r w:rsidR="005B0908" w:rsidRPr="002050A0">
        <w:t xml:space="preserve">(x) </w:t>
      </w:r>
      <w:r w:rsidR="005B0908">
        <w:t xml:space="preserve">cut to a DAVS( c≥ 1) clustering </w:t>
      </w:r>
      <w:r w:rsidR="005005C4">
        <w:t xml:space="preserve">gives results that get errors that </w:t>
      </w:r>
      <w:r w:rsidR="001B3A75">
        <w:t xml:space="preserve">are </w:t>
      </w:r>
      <w:r w:rsidR="005B0908">
        <w:t>similar to</w:t>
      </w:r>
      <w:r w:rsidR="005005C4">
        <w:t xml:space="preserve"> </w:t>
      </w:r>
      <w:proofErr w:type="spellStart"/>
      <w:r w:rsidR="005005C4">
        <w:t>Mclust</w:t>
      </w:r>
      <w:proofErr w:type="spellEnd"/>
      <w:r w:rsidR="005B0908">
        <w:t xml:space="preserve"> and still find more </w:t>
      </w:r>
      <w:r w:rsidR="001D59E9">
        <w:t>Landmark</w:t>
      </w:r>
      <w:r w:rsidR="005B0908">
        <w:t xml:space="preserve"> clusters than </w:t>
      </w:r>
      <w:proofErr w:type="spellStart"/>
      <w:r w:rsidR="005B0908">
        <w:t>Mclust</w:t>
      </w:r>
      <w:proofErr w:type="spellEnd"/>
      <w:r w:rsidR="005B0908">
        <w:t xml:space="preserve"> as seen clearly in table 5</w:t>
      </w:r>
      <w:r w:rsidR="00041D8B">
        <w:t>.</w:t>
      </w:r>
    </w:p>
    <w:p w14:paraId="2FA17536" w14:textId="601A7620" w:rsidR="00157C3F" w:rsidRDefault="00157C3F" w:rsidP="00157C3F">
      <w:pPr>
        <w:pStyle w:val="Heading2"/>
      </w:pPr>
      <w:r>
        <w:t>All Charge configurations</w:t>
      </w:r>
    </w:p>
    <w:p w14:paraId="79D4BB56" w14:textId="77777777" w:rsidR="00157C3F" w:rsidRDefault="00157C3F" w:rsidP="002C7C3E"/>
    <w:p w14:paraId="3C06ECA6" w14:textId="142F3FD8" w:rsidR="00CE2565" w:rsidRDefault="00CE2565" w:rsidP="002C7C3E">
      <w:r>
        <w:t xml:space="preserve">In tables 6-11, we record comparative results for </w:t>
      </w:r>
      <w:proofErr w:type="gramStart"/>
      <w:r>
        <w:t>DAVS(</w:t>
      </w:r>
      <w:proofErr w:type="gramEnd"/>
      <w:r>
        <w:t xml:space="preserve">2) and </w:t>
      </w:r>
      <w:proofErr w:type="spellStart"/>
      <w:r>
        <w:t>Mclust</w:t>
      </w:r>
      <w:proofErr w:type="spellEnd"/>
      <w:r>
        <w:t xml:space="preserve"> for basic clustering statistics for charge z= 1 to 6. The rightmost colum</w:t>
      </w:r>
      <w:r w:rsidR="00C6589A">
        <w:t xml:space="preserve">n </w:t>
      </w:r>
      <w:r w:rsidR="00C74A21">
        <w:t>in tables 6, 7, 8A, 9A, 10 and 11</w:t>
      </w:r>
      <w:r w:rsidR="00C6589A">
        <w:t xml:space="preserve">gives the average number of peaks per cluster excluding singletons (“clusters” with one member or the sponge for </w:t>
      </w:r>
      <w:proofErr w:type="gramStart"/>
      <w:r w:rsidR="00C6589A">
        <w:t>DAVS(</w:t>
      </w:r>
      <w:proofErr w:type="gramEnd"/>
      <w:r w:rsidR="00C6589A">
        <w:t>2)).</w:t>
      </w:r>
      <w:r w:rsidR="00C74A21">
        <w:t xml:space="preserve"> Tables 8B and 9B give the </w:t>
      </w:r>
      <w:r w:rsidR="001D59E9">
        <w:t>Landmark</w:t>
      </w:r>
      <w:r w:rsidR="00C74A21">
        <w:t xml:space="preserve"> peak analysis for charges 3 and 4 where there are significant data. As in charge 2 case, DAVS determine</w:t>
      </w:r>
      <w:r w:rsidR="00211E67">
        <w:t>s</w:t>
      </w:r>
      <w:r w:rsidR="00C74A21">
        <w:t xml:space="preserve"> more clusters than </w:t>
      </w:r>
      <w:proofErr w:type="spellStart"/>
      <w:r w:rsidR="00C74A21">
        <w:t>Mclust</w:t>
      </w:r>
      <w:proofErr w:type="spellEnd"/>
      <w:r w:rsidR="00C74A21">
        <w:t>.</w:t>
      </w:r>
    </w:p>
    <w:p w14:paraId="00D5E51A" w14:textId="77777777" w:rsidR="00C6589A" w:rsidRPr="000C08E5" w:rsidRDefault="00C6589A" w:rsidP="002C7C3E"/>
    <w:tbl>
      <w:tblPr>
        <w:tblStyle w:val="TableGrid"/>
        <w:tblW w:w="6411" w:type="dxa"/>
        <w:tblCellMar>
          <w:left w:w="0" w:type="dxa"/>
          <w:right w:w="86" w:type="dxa"/>
        </w:tblCellMar>
        <w:tblLook w:val="04A0" w:firstRow="1" w:lastRow="0" w:firstColumn="1" w:lastColumn="0" w:noHBand="0" w:noVBand="1"/>
      </w:tblPr>
      <w:tblGrid>
        <w:gridCol w:w="1352"/>
        <w:gridCol w:w="1230"/>
        <w:gridCol w:w="967"/>
        <w:gridCol w:w="954"/>
        <w:gridCol w:w="954"/>
        <w:gridCol w:w="954"/>
      </w:tblGrid>
      <w:tr w:rsidR="00BC607A" w:rsidRPr="000C08E5" w14:paraId="6FCC1374" w14:textId="77777777" w:rsidTr="0004467B">
        <w:trPr>
          <w:trHeight w:val="215"/>
        </w:trPr>
        <w:tc>
          <w:tcPr>
            <w:tcW w:w="6411" w:type="dxa"/>
            <w:gridSpan w:val="6"/>
          </w:tcPr>
          <w:p w14:paraId="07D41F94" w14:textId="5B367E50" w:rsidR="00BC607A" w:rsidRPr="000C08E5" w:rsidRDefault="00BC607A" w:rsidP="00157C3F">
            <w:pPr>
              <w:pStyle w:val="Spacebefore"/>
              <w:jc w:val="center"/>
              <w:rPr>
                <w:b/>
              </w:rPr>
            </w:pPr>
            <w:r w:rsidRPr="000C08E5">
              <w:rPr>
                <w:b/>
              </w:rPr>
              <w:t xml:space="preserve">Table 6: Charge 1 </w:t>
            </w:r>
            <w:r w:rsidR="00CE2565" w:rsidRPr="000C08E5">
              <w:rPr>
                <w:b/>
              </w:rPr>
              <w:t xml:space="preserve">Basic </w:t>
            </w:r>
            <w:r w:rsidRPr="000C08E5">
              <w:rPr>
                <w:b/>
              </w:rPr>
              <w:t>Results 162818 Peaks</w:t>
            </w:r>
          </w:p>
        </w:tc>
      </w:tr>
      <w:tr w:rsidR="00BC607A" w:rsidRPr="000C08E5" w14:paraId="34ACD6AC" w14:textId="6D0C2F99" w:rsidTr="00BC607A">
        <w:trPr>
          <w:trHeight w:val="1030"/>
        </w:trPr>
        <w:tc>
          <w:tcPr>
            <w:tcW w:w="1352" w:type="dxa"/>
            <w:noWrap/>
            <w:vAlign w:val="center"/>
            <w:hideMark/>
          </w:tcPr>
          <w:p w14:paraId="65D3F322" w14:textId="100FC3E7" w:rsidR="00BC607A" w:rsidRPr="000C08E5" w:rsidRDefault="00BC607A" w:rsidP="00BC607A">
            <w:pPr>
              <w:pStyle w:val="Spacebefore"/>
              <w:jc w:val="center"/>
              <w:rPr>
                <w:b/>
              </w:rPr>
            </w:pPr>
            <w:r w:rsidRPr="000C08E5">
              <w:rPr>
                <w:b/>
              </w:rPr>
              <w:t>Method</w:t>
            </w:r>
          </w:p>
        </w:tc>
        <w:tc>
          <w:tcPr>
            <w:tcW w:w="1230" w:type="dxa"/>
            <w:tcBorders>
              <w:bottom w:val="single" w:sz="4" w:space="0" w:color="auto"/>
            </w:tcBorders>
            <w:noWrap/>
            <w:vAlign w:val="center"/>
            <w:hideMark/>
          </w:tcPr>
          <w:p w14:paraId="0F234F73" w14:textId="77777777" w:rsidR="00BC607A" w:rsidRPr="000C08E5" w:rsidRDefault="00BC607A" w:rsidP="0004467B">
            <w:pPr>
              <w:pStyle w:val="Spacebefore"/>
              <w:jc w:val="center"/>
              <w:rPr>
                <w:b/>
              </w:rPr>
            </w:pPr>
            <w:r w:rsidRPr="000C08E5">
              <w:rPr>
                <w:b/>
              </w:rPr>
              <w:t>Total</w:t>
            </w:r>
          </w:p>
          <w:p w14:paraId="58AB9810" w14:textId="77777777" w:rsidR="00BC607A" w:rsidRPr="000C08E5" w:rsidRDefault="00BC607A" w:rsidP="0004467B">
            <w:pPr>
              <w:pStyle w:val="Spacebefore"/>
              <w:jc w:val="center"/>
              <w:rPr>
                <w:b/>
              </w:rPr>
            </w:pPr>
            <w:r w:rsidRPr="000C08E5">
              <w:rPr>
                <w:b/>
              </w:rPr>
              <w:t>Clusters</w:t>
            </w:r>
          </w:p>
          <w:p w14:paraId="49F57AE0" w14:textId="77777777" w:rsidR="00BC607A" w:rsidRPr="000C08E5" w:rsidRDefault="00BC607A" w:rsidP="0004467B">
            <w:pPr>
              <w:pStyle w:val="Spacebefore"/>
              <w:jc w:val="center"/>
              <w:rPr>
                <w:b/>
              </w:rPr>
            </w:pPr>
            <w:r w:rsidRPr="000C08E5">
              <w:rPr>
                <w:b/>
              </w:rPr>
              <w:t>(Not Singleton)</w:t>
            </w:r>
          </w:p>
        </w:tc>
        <w:tc>
          <w:tcPr>
            <w:tcW w:w="967" w:type="dxa"/>
            <w:tcBorders>
              <w:bottom w:val="single" w:sz="4" w:space="0" w:color="auto"/>
            </w:tcBorders>
            <w:noWrap/>
            <w:vAlign w:val="center"/>
            <w:hideMark/>
          </w:tcPr>
          <w:p w14:paraId="6977ADC7" w14:textId="77777777" w:rsidR="00BC607A" w:rsidRPr="000C08E5" w:rsidRDefault="00BC607A" w:rsidP="0004467B">
            <w:pPr>
              <w:pStyle w:val="Spacebefore"/>
              <w:jc w:val="center"/>
              <w:rPr>
                <w:b/>
              </w:rPr>
            </w:pPr>
            <w:r w:rsidRPr="000C08E5">
              <w:rPr>
                <w:b/>
              </w:rPr>
              <w:t>Singleton</w:t>
            </w:r>
          </w:p>
          <w:p w14:paraId="2F52934B" w14:textId="77777777" w:rsidR="00BC607A" w:rsidRPr="000C08E5" w:rsidRDefault="00BC607A" w:rsidP="0004467B">
            <w:pPr>
              <w:pStyle w:val="Spacebefore"/>
              <w:jc w:val="center"/>
              <w:rPr>
                <w:b/>
              </w:rPr>
            </w:pPr>
            <w:r w:rsidRPr="000C08E5">
              <w:rPr>
                <w:b/>
              </w:rPr>
              <w:t>Cluster</w:t>
            </w:r>
          </w:p>
          <w:p w14:paraId="0DE98296" w14:textId="77777777" w:rsidR="00BC607A" w:rsidRPr="000C08E5" w:rsidRDefault="00BC607A" w:rsidP="0004467B">
            <w:pPr>
              <w:pStyle w:val="Spacebefore"/>
              <w:jc w:val="center"/>
              <w:rPr>
                <w:b/>
              </w:rPr>
            </w:pPr>
            <w:r w:rsidRPr="000C08E5">
              <w:rPr>
                <w:b/>
              </w:rPr>
              <w:t>(Sponge)</w:t>
            </w:r>
          </w:p>
        </w:tc>
        <w:tc>
          <w:tcPr>
            <w:tcW w:w="954" w:type="dxa"/>
            <w:tcBorders>
              <w:bottom w:val="single" w:sz="4" w:space="0" w:color="auto"/>
            </w:tcBorders>
            <w:noWrap/>
            <w:vAlign w:val="center"/>
            <w:hideMark/>
          </w:tcPr>
          <w:p w14:paraId="4042AE32" w14:textId="4478F874" w:rsidR="00BC607A" w:rsidRPr="000C08E5" w:rsidRDefault="00BC607A" w:rsidP="0004467B">
            <w:pPr>
              <w:pStyle w:val="Spacebefore"/>
              <w:jc w:val="center"/>
              <w:rPr>
                <w:b/>
              </w:rPr>
            </w:pPr>
            <w:r w:rsidRPr="000C08E5">
              <w:rPr>
                <w:b/>
              </w:rPr>
              <w:t># Clusters 2 members</w:t>
            </w:r>
          </w:p>
        </w:tc>
        <w:tc>
          <w:tcPr>
            <w:tcW w:w="954" w:type="dxa"/>
            <w:tcBorders>
              <w:bottom w:val="single" w:sz="4" w:space="0" w:color="auto"/>
            </w:tcBorders>
          </w:tcPr>
          <w:p w14:paraId="35C9D0EE" w14:textId="52811EA9" w:rsidR="00BC607A" w:rsidRPr="000C08E5" w:rsidRDefault="00BC607A" w:rsidP="00C608E5">
            <w:pPr>
              <w:pStyle w:val="Spacebefore"/>
              <w:spacing w:line="240" w:lineRule="auto"/>
              <w:jc w:val="center"/>
              <w:rPr>
                <w:b/>
              </w:rPr>
            </w:pPr>
            <w:r w:rsidRPr="000C08E5">
              <w:rPr>
                <w:b/>
              </w:rPr>
              <w:t># Clusters &gt; 2 members</w:t>
            </w:r>
          </w:p>
        </w:tc>
        <w:tc>
          <w:tcPr>
            <w:tcW w:w="954" w:type="dxa"/>
            <w:tcBorders>
              <w:bottom w:val="single" w:sz="4" w:space="0" w:color="auto"/>
            </w:tcBorders>
          </w:tcPr>
          <w:p w14:paraId="078AE823" w14:textId="3E82175B" w:rsidR="00BC607A" w:rsidRPr="000C08E5" w:rsidRDefault="00BC607A" w:rsidP="0004467B">
            <w:pPr>
              <w:pStyle w:val="Spacebefore"/>
              <w:jc w:val="center"/>
              <w:rPr>
                <w:b/>
              </w:rPr>
            </w:pPr>
            <w:r w:rsidRPr="000C08E5">
              <w:rPr>
                <w:b/>
              </w:rPr>
              <w:t>Average Peaks per Cluster</w:t>
            </w:r>
          </w:p>
        </w:tc>
      </w:tr>
      <w:tr w:rsidR="00BC607A" w:rsidRPr="000C08E5" w14:paraId="49AB8172" w14:textId="76F83B63" w:rsidTr="00BC607A">
        <w:trPr>
          <w:trHeight w:val="300"/>
        </w:trPr>
        <w:tc>
          <w:tcPr>
            <w:tcW w:w="1352" w:type="dxa"/>
            <w:noWrap/>
            <w:hideMark/>
          </w:tcPr>
          <w:p w14:paraId="3DD5C41E" w14:textId="77777777" w:rsidR="00BC607A" w:rsidRPr="000C08E5" w:rsidRDefault="00BC607A" w:rsidP="00BC607A">
            <w:pPr>
              <w:pStyle w:val="Spacebefore"/>
              <w:jc w:val="center"/>
              <w:rPr>
                <w:b/>
              </w:rPr>
            </w:pPr>
            <w:r w:rsidRPr="000C08E5">
              <w:rPr>
                <w:b/>
              </w:rPr>
              <w:t>DAVS(2)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CD18279" w14:textId="46CB9A64" w:rsidR="00BC607A" w:rsidRPr="000C08E5" w:rsidRDefault="00BC607A" w:rsidP="00BC607A">
            <w:pPr>
              <w:pStyle w:val="Spacebefore"/>
              <w:jc w:val="right"/>
            </w:pPr>
            <w:r w:rsidRPr="000C08E5">
              <w:rPr>
                <w:color w:val="000000"/>
              </w:rPr>
              <w:t>55008</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7320D" w14:textId="0BEED38F" w:rsidR="00BC607A" w:rsidRPr="000C08E5" w:rsidRDefault="00BC607A" w:rsidP="00BC607A">
            <w:pPr>
              <w:pStyle w:val="Spacebefore"/>
              <w:jc w:val="right"/>
            </w:pPr>
            <w:r w:rsidRPr="000C08E5">
              <w:rPr>
                <w:bCs/>
                <w:color w:val="000000"/>
              </w:rPr>
              <w:t>22323</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7EB40" w14:textId="6436D7A2" w:rsidR="00BC607A" w:rsidRPr="000C08E5" w:rsidRDefault="00BC607A" w:rsidP="00BC607A">
            <w:pPr>
              <w:pStyle w:val="Spacebefore"/>
              <w:jc w:val="right"/>
            </w:pPr>
            <w:r w:rsidRPr="000C08E5">
              <w:rPr>
                <w:bCs/>
                <w:color w:val="000000"/>
              </w:rPr>
              <w:t>11316</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706EEFF5" w14:textId="26FB5505" w:rsidR="00BC607A" w:rsidRPr="000C08E5" w:rsidRDefault="00BC607A" w:rsidP="00BC607A">
            <w:pPr>
              <w:pStyle w:val="Spacebefore"/>
              <w:jc w:val="right"/>
            </w:pPr>
            <w:r w:rsidRPr="000C08E5">
              <w:rPr>
                <w:bCs/>
                <w:color w:val="000000"/>
              </w:rPr>
              <w:t>21369</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2C0B3968" w14:textId="50372C06" w:rsidR="00BC607A" w:rsidRPr="000C08E5" w:rsidRDefault="00BC607A" w:rsidP="00BC607A">
            <w:pPr>
              <w:pStyle w:val="Spacebefore"/>
              <w:jc w:val="right"/>
            </w:pPr>
            <w:r w:rsidRPr="000C08E5">
              <w:rPr>
                <w:color w:val="000000"/>
              </w:rPr>
              <w:t>4.3</w:t>
            </w:r>
          </w:p>
        </w:tc>
      </w:tr>
      <w:tr w:rsidR="00BC607A" w:rsidRPr="000C08E5" w14:paraId="27FDFD2A" w14:textId="5D9FD163" w:rsidTr="00BC607A">
        <w:trPr>
          <w:trHeight w:val="300"/>
        </w:trPr>
        <w:tc>
          <w:tcPr>
            <w:tcW w:w="1352" w:type="dxa"/>
            <w:noWrap/>
            <w:hideMark/>
          </w:tcPr>
          <w:p w14:paraId="7E3C37A2" w14:textId="44D3C75B" w:rsidR="00BC607A" w:rsidRPr="000C08E5" w:rsidRDefault="00BC607A" w:rsidP="00BC607A">
            <w:pPr>
              <w:pStyle w:val="Spacebefore"/>
              <w:jc w:val="center"/>
              <w:rPr>
                <w:b/>
              </w:rPr>
            </w:pPr>
            <w:proofErr w:type="spellStart"/>
            <w:r w:rsidRPr="000C08E5">
              <w:rPr>
                <w:b/>
              </w:rPr>
              <w:t>Mclust</w:t>
            </w:r>
            <w:proofErr w:type="spellEnd"/>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72F2E1F" w14:textId="0E1AA140" w:rsidR="00BC607A" w:rsidRPr="000C08E5" w:rsidRDefault="00BC607A" w:rsidP="00BC607A">
            <w:pPr>
              <w:pStyle w:val="Spacebefore"/>
              <w:jc w:val="right"/>
            </w:pPr>
            <w:r w:rsidRPr="000C08E5">
              <w:rPr>
                <w:color w:val="000000"/>
              </w:rPr>
              <w:t>84478</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9473C" w14:textId="2EA8D909" w:rsidR="00BC607A" w:rsidRPr="000C08E5" w:rsidRDefault="00BC607A" w:rsidP="00BC607A">
            <w:pPr>
              <w:pStyle w:val="Spacebefore"/>
              <w:jc w:val="right"/>
            </w:pPr>
            <w:r w:rsidRPr="000C08E5">
              <w:rPr>
                <w:bCs/>
                <w:color w:val="000000"/>
              </w:rPr>
              <w:t>56107</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E98D2" w14:textId="1E9AFE5F" w:rsidR="00BC607A" w:rsidRPr="000C08E5" w:rsidRDefault="00BC607A" w:rsidP="00BC607A">
            <w:pPr>
              <w:pStyle w:val="Spacebefore"/>
              <w:jc w:val="right"/>
            </w:pPr>
            <w:r w:rsidRPr="000C08E5">
              <w:rPr>
                <w:bCs/>
                <w:color w:val="000000"/>
              </w:rPr>
              <w:t>15017</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075C2206" w14:textId="3B1D3CA8" w:rsidR="00BC607A" w:rsidRPr="000C08E5" w:rsidRDefault="00BC607A" w:rsidP="00BC607A">
            <w:pPr>
              <w:pStyle w:val="Spacebefore"/>
              <w:jc w:val="right"/>
            </w:pPr>
            <w:r w:rsidRPr="000C08E5">
              <w:rPr>
                <w:bCs/>
                <w:color w:val="000000"/>
              </w:rPr>
              <w:t>13354</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57309F47" w14:textId="0579508F" w:rsidR="00BC607A" w:rsidRPr="000C08E5" w:rsidRDefault="00BC607A" w:rsidP="00BC607A">
            <w:pPr>
              <w:pStyle w:val="Spacebefore"/>
              <w:jc w:val="right"/>
            </w:pPr>
            <w:r w:rsidRPr="000C08E5">
              <w:rPr>
                <w:color w:val="000000"/>
              </w:rPr>
              <w:t>3.76</w:t>
            </w:r>
          </w:p>
        </w:tc>
      </w:tr>
    </w:tbl>
    <w:p w14:paraId="1CA2BC52" w14:textId="77777777" w:rsidR="007720B6" w:rsidRPr="000C08E5" w:rsidRDefault="007720B6" w:rsidP="00BC607A">
      <w:pPr>
        <w:ind w:firstLine="0"/>
      </w:pPr>
    </w:p>
    <w:tbl>
      <w:tblPr>
        <w:tblStyle w:val="TableGrid"/>
        <w:tblW w:w="6411" w:type="dxa"/>
        <w:tblCellMar>
          <w:left w:w="0" w:type="dxa"/>
          <w:right w:w="86" w:type="dxa"/>
        </w:tblCellMar>
        <w:tblLook w:val="04A0" w:firstRow="1" w:lastRow="0" w:firstColumn="1" w:lastColumn="0" w:noHBand="0" w:noVBand="1"/>
      </w:tblPr>
      <w:tblGrid>
        <w:gridCol w:w="1352"/>
        <w:gridCol w:w="1230"/>
        <w:gridCol w:w="967"/>
        <w:gridCol w:w="954"/>
        <w:gridCol w:w="954"/>
        <w:gridCol w:w="954"/>
      </w:tblGrid>
      <w:tr w:rsidR="00CE2565" w:rsidRPr="000C08E5" w14:paraId="5DC625D6" w14:textId="77777777" w:rsidTr="0004467B">
        <w:trPr>
          <w:trHeight w:val="215"/>
        </w:trPr>
        <w:tc>
          <w:tcPr>
            <w:tcW w:w="6411" w:type="dxa"/>
            <w:gridSpan w:val="6"/>
          </w:tcPr>
          <w:p w14:paraId="54D07FDD" w14:textId="0C70A9BF" w:rsidR="00CE2565" w:rsidRPr="000C08E5" w:rsidRDefault="00CE2565" w:rsidP="00CE2565">
            <w:pPr>
              <w:pStyle w:val="Spacebefore"/>
              <w:jc w:val="center"/>
              <w:rPr>
                <w:b/>
              </w:rPr>
            </w:pPr>
            <w:r w:rsidRPr="000C08E5">
              <w:rPr>
                <w:b/>
              </w:rPr>
              <w:t>Table 7: Charge 2 Basic Results 241605 Peaks</w:t>
            </w:r>
          </w:p>
        </w:tc>
      </w:tr>
      <w:tr w:rsidR="00CE2565" w:rsidRPr="000C08E5" w14:paraId="5B752B37" w14:textId="77777777" w:rsidTr="00C608E5">
        <w:trPr>
          <w:trHeight w:val="1030"/>
        </w:trPr>
        <w:tc>
          <w:tcPr>
            <w:tcW w:w="1352" w:type="dxa"/>
            <w:noWrap/>
            <w:vAlign w:val="center"/>
            <w:hideMark/>
          </w:tcPr>
          <w:p w14:paraId="15A679CE" w14:textId="77777777" w:rsidR="00CE2565" w:rsidRPr="000C08E5" w:rsidRDefault="00CE2565" w:rsidP="0004467B">
            <w:pPr>
              <w:pStyle w:val="Spacebefore"/>
              <w:jc w:val="center"/>
              <w:rPr>
                <w:b/>
              </w:rPr>
            </w:pPr>
            <w:r w:rsidRPr="000C08E5">
              <w:rPr>
                <w:b/>
              </w:rPr>
              <w:t>Method</w:t>
            </w:r>
          </w:p>
        </w:tc>
        <w:tc>
          <w:tcPr>
            <w:tcW w:w="1230" w:type="dxa"/>
            <w:tcBorders>
              <w:bottom w:val="single" w:sz="4" w:space="0" w:color="auto"/>
            </w:tcBorders>
            <w:noWrap/>
            <w:vAlign w:val="center"/>
            <w:hideMark/>
          </w:tcPr>
          <w:p w14:paraId="2E9B9F5D" w14:textId="77777777" w:rsidR="00CE2565" w:rsidRPr="000C08E5" w:rsidRDefault="00CE2565" w:rsidP="0004467B">
            <w:pPr>
              <w:pStyle w:val="Spacebefore"/>
              <w:jc w:val="center"/>
              <w:rPr>
                <w:b/>
              </w:rPr>
            </w:pPr>
            <w:r w:rsidRPr="000C08E5">
              <w:rPr>
                <w:b/>
              </w:rPr>
              <w:t>Total</w:t>
            </w:r>
          </w:p>
          <w:p w14:paraId="233D9039" w14:textId="77777777" w:rsidR="00CE2565" w:rsidRPr="000C08E5" w:rsidRDefault="00CE2565" w:rsidP="0004467B">
            <w:pPr>
              <w:pStyle w:val="Spacebefore"/>
              <w:jc w:val="center"/>
              <w:rPr>
                <w:b/>
              </w:rPr>
            </w:pPr>
            <w:r w:rsidRPr="000C08E5">
              <w:rPr>
                <w:b/>
              </w:rPr>
              <w:t>Clusters</w:t>
            </w:r>
          </w:p>
          <w:p w14:paraId="0BD2A198" w14:textId="77777777" w:rsidR="00CE2565" w:rsidRPr="000C08E5" w:rsidRDefault="00CE2565" w:rsidP="0004467B">
            <w:pPr>
              <w:pStyle w:val="Spacebefore"/>
              <w:jc w:val="center"/>
              <w:rPr>
                <w:b/>
              </w:rPr>
            </w:pPr>
            <w:r w:rsidRPr="000C08E5">
              <w:rPr>
                <w:b/>
              </w:rPr>
              <w:t>(Not Singleton)</w:t>
            </w:r>
          </w:p>
        </w:tc>
        <w:tc>
          <w:tcPr>
            <w:tcW w:w="967" w:type="dxa"/>
            <w:tcBorders>
              <w:bottom w:val="single" w:sz="4" w:space="0" w:color="auto"/>
            </w:tcBorders>
            <w:noWrap/>
            <w:vAlign w:val="center"/>
            <w:hideMark/>
          </w:tcPr>
          <w:p w14:paraId="2A8DF141" w14:textId="77777777" w:rsidR="00CE2565" w:rsidRPr="000C08E5" w:rsidRDefault="00CE2565" w:rsidP="0004467B">
            <w:pPr>
              <w:pStyle w:val="Spacebefore"/>
              <w:jc w:val="center"/>
              <w:rPr>
                <w:b/>
              </w:rPr>
            </w:pPr>
            <w:r w:rsidRPr="000C08E5">
              <w:rPr>
                <w:b/>
              </w:rPr>
              <w:t>Singleton</w:t>
            </w:r>
          </w:p>
          <w:p w14:paraId="226D0476" w14:textId="77777777" w:rsidR="00CE2565" w:rsidRPr="000C08E5" w:rsidRDefault="00CE2565" w:rsidP="0004467B">
            <w:pPr>
              <w:pStyle w:val="Spacebefore"/>
              <w:jc w:val="center"/>
              <w:rPr>
                <w:b/>
              </w:rPr>
            </w:pPr>
            <w:r w:rsidRPr="000C08E5">
              <w:rPr>
                <w:b/>
              </w:rPr>
              <w:t>Cluster</w:t>
            </w:r>
          </w:p>
          <w:p w14:paraId="4B50DF09" w14:textId="77777777" w:rsidR="00CE2565" w:rsidRPr="000C08E5" w:rsidRDefault="00CE2565" w:rsidP="0004467B">
            <w:pPr>
              <w:pStyle w:val="Spacebefore"/>
              <w:jc w:val="center"/>
              <w:rPr>
                <w:b/>
              </w:rPr>
            </w:pPr>
            <w:r w:rsidRPr="000C08E5">
              <w:rPr>
                <w:b/>
              </w:rPr>
              <w:t>(Sponge)</w:t>
            </w:r>
          </w:p>
        </w:tc>
        <w:tc>
          <w:tcPr>
            <w:tcW w:w="954" w:type="dxa"/>
            <w:tcBorders>
              <w:bottom w:val="single" w:sz="4" w:space="0" w:color="auto"/>
            </w:tcBorders>
            <w:noWrap/>
            <w:vAlign w:val="center"/>
            <w:hideMark/>
          </w:tcPr>
          <w:p w14:paraId="788930A3" w14:textId="77777777" w:rsidR="00CE2565" w:rsidRPr="000C08E5" w:rsidRDefault="00CE2565" w:rsidP="0004467B">
            <w:pPr>
              <w:pStyle w:val="Spacebefore"/>
              <w:jc w:val="center"/>
              <w:rPr>
                <w:b/>
              </w:rPr>
            </w:pPr>
            <w:r w:rsidRPr="000C08E5">
              <w:rPr>
                <w:b/>
              </w:rPr>
              <w:t># Clusters 2 members</w:t>
            </w:r>
          </w:p>
        </w:tc>
        <w:tc>
          <w:tcPr>
            <w:tcW w:w="954" w:type="dxa"/>
            <w:tcBorders>
              <w:bottom w:val="single" w:sz="4" w:space="0" w:color="auto"/>
            </w:tcBorders>
          </w:tcPr>
          <w:p w14:paraId="421BCB49" w14:textId="77777777" w:rsidR="00CE2565" w:rsidRPr="000C08E5" w:rsidRDefault="00CE2565" w:rsidP="00C608E5">
            <w:pPr>
              <w:pStyle w:val="Spacebefore"/>
              <w:spacing w:line="240" w:lineRule="auto"/>
              <w:jc w:val="center"/>
              <w:rPr>
                <w:b/>
              </w:rPr>
            </w:pPr>
            <w:r w:rsidRPr="000C08E5">
              <w:rPr>
                <w:b/>
              </w:rPr>
              <w:t># Clusters &gt; 2 members</w:t>
            </w:r>
          </w:p>
        </w:tc>
        <w:tc>
          <w:tcPr>
            <w:tcW w:w="954" w:type="dxa"/>
            <w:tcBorders>
              <w:bottom w:val="single" w:sz="4" w:space="0" w:color="auto"/>
            </w:tcBorders>
          </w:tcPr>
          <w:p w14:paraId="3F5282EA" w14:textId="77777777" w:rsidR="00CE2565" w:rsidRPr="000C08E5" w:rsidRDefault="00CE2565" w:rsidP="0004467B">
            <w:pPr>
              <w:pStyle w:val="Spacebefore"/>
              <w:jc w:val="center"/>
              <w:rPr>
                <w:b/>
              </w:rPr>
            </w:pPr>
            <w:r w:rsidRPr="000C08E5">
              <w:rPr>
                <w:b/>
              </w:rPr>
              <w:t>Average Peaks per Cluster</w:t>
            </w:r>
          </w:p>
        </w:tc>
      </w:tr>
      <w:tr w:rsidR="00CE2565" w:rsidRPr="000C08E5" w14:paraId="1DEBE4E0" w14:textId="77777777" w:rsidTr="00C608E5">
        <w:trPr>
          <w:trHeight w:val="300"/>
        </w:trPr>
        <w:tc>
          <w:tcPr>
            <w:tcW w:w="1352" w:type="dxa"/>
            <w:noWrap/>
            <w:hideMark/>
          </w:tcPr>
          <w:p w14:paraId="3907BF83" w14:textId="77777777" w:rsidR="00CE2565" w:rsidRPr="000C08E5" w:rsidRDefault="00CE2565" w:rsidP="00CE2565">
            <w:pPr>
              <w:pStyle w:val="Spacebefore"/>
              <w:jc w:val="center"/>
              <w:rPr>
                <w:b/>
              </w:rPr>
            </w:pPr>
            <w:r w:rsidRPr="000C08E5">
              <w:rPr>
                <w:b/>
              </w:rPr>
              <w:t>DAVS(2)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94AD8F5" w14:textId="50627486" w:rsidR="00CE2565" w:rsidRPr="000C08E5" w:rsidRDefault="00CE2565" w:rsidP="00CE2565">
            <w:pPr>
              <w:pStyle w:val="Spacebefore"/>
              <w:jc w:val="right"/>
            </w:pPr>
            <w:r w:rsidRPr="000C08E5">
              <w:rPr>
                <w:color w:val="000000"/>
              </w:rPr>
              <w:t>54054</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21D13" w14:textId="6C1D1C1B" w:rsidR="00CE2565" w:rsidRPr="000C08E5" w:rsidRDefault="00CE2565" w:rsidP="00CE2565">
            <w:pPr>
              <w:pStyle w:val="Spacebefore"/>
              <w:jc w:val="right"/>
            </w:pPr>
            <w:r w:rsidRPr="000C08E5">
              <w:rPr>
                <w:color w:val="000000"/>
              </w:rPr>
              <w:t>19449</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2354B" w14:textId="33CC3970" w:rsidR="00CE2565" w:rsidRPr="000C08E5" w:rsidRDefault="00CE2565" w:rsidP="00CE2565">
            <w:pPr>
              <w:pStyle w:val="Spacebefore"/>
              <w:jc w:val="right"/>
            </w:pPr>
            <w:r w:rsidRPr="000C08E5">
              <w:rPr>
                <w:color w:val="000000"/>
              </w:rPr>
              <w:t>10824</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3E5384D1" w14:textId="3CC43A74" w:rsidR="00CE2565" w:rsidRPr="000C08E5" w:rsidRDefault="00CE2565" w:rsidP="00CE2565">
            <w:pPr>
              <w:pStyle w:val="Spacebefore"/>
              <w:jc w:val="right"/>
            </w:pPr>
            <w:r w:rsidRPr="000C08E5">
              <w:rPr>
                <w:color w:val="000000"/>
              </w:rPr>
              <w:t>23781</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251B2875" w14:textId="4F0359E5" w:rsidR="00CE2565" w:rsidRPr="000C08E5" w:rsidRDefault="00CE2565" w:rsidP="00CE2565">
            <w:pPr>
              <w:pStyle w:val="Spacebefore"/>
              <w:jc w:val="right"/>
            </w:pPr>
            <w:r w:rsidRPr="000C08E5">
              <w:t>6.42</w:t>
            </w:r>
          </w:p>
        </w:tc>
      </w:tr>
      <w:tr w:rsidR="00C608E5" w:rsidRPr="000C08E5" w14:paraId="76FE4CFB" w14:textId="77777777" w:rsidTr="00C608E5">
        <w:trPr>
          <w:trHeight w:val="300"/>
        </w:trPr>
        <w:tc>
          <w:tcPr>
            <w:tcW w:w="1352" w:type="dxa"/>
            <w:noWrap/>
            <w:hideMark/>
          </w:tcPr>
          <w:p w14:paraId="7B3DDE86" w14:textId="77777777" w:rsidR="00C608E5" w:rsidRPr="000C08E5" w:rsidRDefault="00C608E5" w:rsidP="00C608E5">
            <w:pPr>
              <w:pStyle w:val="Spacebefore"/>
              <w:jc w:val="center"/>
              <w:rPr>
                <w:b/>
              </w:rPr>
            </w:pPr>
            <w:proofErr w:type="spellStart"/>
            <w:r w:rsidRPr="000C08E5">
              <w:rPr>
                <w:b/>
              </w:rPr>
              <w:t>Mclust</w:t>
            </w:r>
            <w:proofErr w:type="spellEnd"/>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F8EB318" w14:textId="1A0D930A" w:rsidR="00C608E5" w:rsidRPr="000C08E5" w:rsidRDefault="00C608E5" w:rsidP="00C608E5">
            <w:pPr>
              <w:pStyle w:val="Spacebefore"/>
              <w:jc w:val="right"/>
            </w:pPr>
            <w:r w:rsidRPr="000C08E5">
              <w:rPr>
                <w:color w:val="000000"/>
              </w:rPr>
              <w:t>84219</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94F4C" w14:textId="15CEB935" w:rsidR="00C608E5" w:rsidRPr="000C08E5" w:rsidRDefault="00C608E5" w:rsidP="00C608E5">
            <w:pPr>
              <w:pStyle w:val="Spacebefore"/>
              <w:jc w:val="right"/>
            </w:pPr>
            <w:r w:rsidRPr="000C08E5">
              <w:rPr>
                <w:color w:val="000000"/>
              </w:rPr>
              <w:t>50689</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3FD8F" w14:textId="36A3E02D" w:rsidR="00C608E5" w:rsidRPr="000C08E5" w:rsidRDefault="00C608E5" w:rsidP="00C608E5">
            <w:pPr>
              <w:pStyle w:val="Spacebefore"/>
              <w:jc w:val="right"/>
            </w:pPr>
            <w:r w:rsidRPr="000C08E5">
              <w:rPr>
                <w:color w:val="000000"/>
              </w:rPr>
              <w:t>14293</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5D8346F7" w14:textId="47DBE17C" w:rsidR="00C608E5" w:rsidRPr="000C08E5" w:rsidRDefault="00C608E5" w:rsidP="00C608E5">
            <w:pPr>
              <w:pStyle w:val="Spacebefore"/>
              <w:jc w:val="right"/>
            </w:pPr>
            <w:r w:rsidRPr="000C08E5">
              <w:rPr>
                <w:color w:val="000000"/>
              </w:rPr>
              <w:t>19237</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104660DA" w14:textId="7B4EB379" w:rsidR="00C608E5" w:rsidRPr="000C08E5" w:rsidRDefault="00C608E5" w:rsidP="00C608E5">
            <w:pPr>
              <w:pStyle w:val="Spacebefore"/>
              <w:jc w:val="right"/>
            </w:pPr>
            <w:r w:rsidRPr="000C08E5">
              <w:t>5.69</w:t>
            </w:r>
          </w:p>
        </w:tc>
      </w:tr>
    </w:tbl>
    <w:p w14:paraId="29203CFD" w14:textId="77777777" w:rsidR="00CE2565" w:rsidRPr="000C08E5" w:rsidRDefault="00CE2565" w:rsidP="00BC607A">
      <w:pPr>
        <w:ind w:firstLine="0"/>
      </w:pPr>
    </w:p>
    <w:tbl>
      <w:tblPr>
        <w:tblStyle w:val="TableGrid"/>
        <w:tblW w:w="6411" w:type="dxa"/>
        <w:tblCellMar>
          <w:left w:w="0" w:type="dxa"/>
          <w:right w:w="86" w:type="dxa"/>
        </w:tblCellMar>
        <w:tblLook w:val="04A0" w:firstRow="1" w:lastRow="0" w:firstColumn="1" w:lastColumn="0" w:noHBand="0" w:noVBand="1"/>
      </w:tblPr>
      <w:tblGrid>
        <w:gridCol w:w="1352"/>
        <w:gridCol w:w="1230"/>
        <w:gridCol w:w="967"/>
        <w:gridCol w:w="954"/>
        <w:gridCol w:w="954"/>
        <w:gridCol w:w="954"/>
      </w:tblGrid>
      <w:tr w:rsidR="00BC607A" w:rsidRPr="000C08E5" w14:paraId="0404B8ED" w14:textId="77777777" w:rsidTr="0004467B">
        <w:trPr>
          <w:trHeight w:val="215"/>
        </w:trPr>
        <w:tc>
          <w:tcPr>
            <w:tcW w:w="6411" w:type="dxa"/>
            <w:gridSpan w:val="6"/>
          </w:tcPr>
          <w:p w14:paraId="105ABCAB" w14:textId="0F2B86BA" w:rsidR="00BC607A" w:rsidRPr="000C08E5" w:rsidRDefault="00BC607A" w:rsidP="00CE2565">
            <w:pPr>
              <w:pStyle w:val="Spacebefore"/>
              <w:jc w:val="center"/>
              <w:rPr>
                <w:b/>
              </w:rPr>
            </w:pPr>
            <w:r w:rsidRPr="000C08E5">
              <w:rPr>
                <w:b/>
              </w:rPr>
              <w:t xml:space="preserve">Table </w:t>
            </w:r>
            <w:r w:rsidR="00CE2565" w:rsidRPr="000C08E5">
              <w:rPr>
                <w:b/>
              </w:rPr>
              <w:t>8</w:t>
            </w:r>
            <w:r w:rsidR="00734962" w:rsidRPr="000C08E5">
              <w:rPr>
                <w:b/>
              </w:rPr>
              <w:t>A</w:t>
            </w:r>
            <w:r w:rsidRPr="000C08E5">
              <w:rPr>
                <w:b/>
              </w:rPr>
              <w:t xml:space="preserve">: Charge </w:t>
            </w:r>
            <w:r w:rsidR="00CE2565" w:rsidRPr="000C08E5">
              <w:rPr>
                <w:b/>
              </w:rPr>
              <w:t>3</w:t>
            </w:r>
            <w:r w:rsidRPr="000C08E5">
              <w:rPr>
                <w:b/>
              </w:rPr>
              <w:t xml:space="preserve"> </w:t>
            </w:r>
            <w:r w:rsidR="00CE2565" w:rsidRPr="000C08E5">
              <w:rPr>
                <w:b/>
              </w:rPr>
              <w:t xml:space="preserve">Basic </w:t>
            </w:r>
            <w:r w:rsidRPr="000C08E5">
              <w:rPr>
                <w:b/>
              </w:rPr>
              <w:t xml:space="preserve">Results </w:t>
            </w:r>
            <w:r w:rsidR="00CE2565" w:rsidRPr="000C08E5">
              <w:rPr>
                <w:b/>
              </w:rPr>
              <w:t>174171</w:t>
            </w:r>
            <w:r w:rsidRPr="000C08E5">
              <w:rPr>
                <w:b/>
              </w:rPr>
              <w:t xml:space="preserve"> Peaks</w:t>
            </w:r>
          </w:p>
        </w:tc>
      </w:tr>
      <w:tr w:rsidR="00BC607A" w:rsidRPr="000C08E5" w14:paraId="2CF08CB4" w14:textId="77777777" w:rsidTr="007720B6">
        <w:trPr>
          <w:trHeight w:val="1030"/>
        </w:trPr>
        <w:tc>
          <w:tcPr>
            <w:tcW w:w="1352" w:type="dxa"/>
            <w:noWrap/>
            <w:vAlign w:val="center"/>
            <w:hideMark/>
          </w:tcPr>
          <w:p w14:paraId="4437168B" w14:textId="77777777" w:rsidR="00BC607A" w:rsidRPr="000C08E5" w:rsidRDefault="00BC607A" w:rsidP="0004467B">
            <w:pPr>
              <w:pStyle w:val="Spacebefore"/>
              <w:jc w:val="center"/>
              <w:rPr>
                <w:b/>
              </w:rPr>
            </w:pPr>
            <w:r w:rsidRPr="000C08E5">
              <w:rPr>
                <w:b/>
              </w:rPr>
              <w:t>Method</w:t>
            </w:r>
          </w:p>
        </w:tc>
        <w:tc>
          <w:tcPr>
            <w:tcW w:w="1230" w:type="dxa"/>
            <w:tcBorders>
              <w:bottom w:val="single" w:sz="4" w:space="0" w:color="auto"/>
            </w:tcBorders>
            <w:noWrap/>
            <w:vAlign w:val="center"/>
            <w:hideMark/>
          </w:tcPr>
          <w:p w14:paraId="1068A00D" w14:textId="77777777" w:rsidR="00BC607A" w:rsidRPr="000C08E5" w:rsidRDefault="00BC607A" w:rsidP="0004467B">
            <w:pPr>
              <w:pStyle w:val="Spacebefore"/>
              <w:jc w:val="center"/>
              <w:rPr>
                <w:b/>
              </w:rPr>
            </w:pPr>
            <w:r w:rsidRPr="000C08E5">
              <w:rPr>
                <w:b/>
              </w:rPr>
              <w:t>Total</w:t>
            </w:r>
          </w:p>
          <w:p w14:paraId="18D0C620" w14:textId="77777777" w:rsidR="00BC607A" w:rsidRPr="000C08E5" w:rsidRDefault="00BC607A" w:rsidP="0004467B">
            <w:pPr>
              <w:pStyle w:val="Spacebefore"/>
              <w:jc w:val="center"/>
              <w:rPr>
                <w:b/>
              </w:rPr>
            </w:pPr>
            <w:r w:rsidRPr="000C08E5">
              <w:rPr>
                <w:b/>
              </w:rPr>
              <w:t>Clusters</w:t>
            </w:r>
          </w:p>
          <w:p w14:paraId="1C4D8455" w14:textId="77777777" w:rsidR="00BC607A" w:rsidRPr="000C08E5" w:rsidRDefault="00BC607A" w:rsidP="0004467B">
            <w:pPr>
              <w:pStyle w:val="Spacebefore"/>
              <w:jc w:val="center"/>
              <w:rPr>
                <w:b/>
              </w:rPr>
            </w:pPr>
            <w:r w:rsidRPr="000C08E5">
              <w:rPr>
                <w:b/>
              </w:rPr>
              <w:t>(Not Singleton)</w:t>
            </w:r>
          </w:p>
        </w:tc>
        <w:tc>
          <w:tcPr>
            <w:tcW w:w="967" w:type="dxa"/>
            <w:tcBorders>
              <w:bottom w:val="single" w:sz="4" w:space="0" w:color="auto"/>
            </w:tcBorders>
            <w:noWrap/>
            <w:vAlign w:val="center"/>
            <w:hideMark/>
          </w:tcPr>
          <w:p w14:paraId="64DA6806" w14:textId="77777777" w:rsidR="00BC607A" w:rsidRPr="000C08E5" w:rsidRDefault="00BC607A" w:rsidP="0004467B">
            <w:pPr>
              <w:pStyle w:val="Spacebefore"/>
              <w:jc w:val="center"/>
              <w:rPr>
                <w:b/>
              </w:rPr>
            </w:pPr>
            <w:r w:rsidRPr="000C08E5">
              <w:rPr>
                <w:b/>
              </w:rPr>
              <w:t>Singleton</w:t>
            </w:r>
          </w:p>
          <w:p w14:paraId="29D5A265" w14:textId="77777777" w:rsidR="00BC607A" w:rsidRPr="000C08E5" w:rsidRDefault="00BC607A" w:rsidP="0004467B">
            <w:pPr>
              <w:pStyle w:val="Spacebefore"/>
              <w:jc w:val="center"/>
              <w:rPr>
                <w:b/>
              </w:rPr>
            </w:pPr>
            <w:r w:rsidRPr="000C08E5">
              <w:rPr>
                <w:b/>
              </w:rPr>
              <w:t>Cluster</w:t>
            </w:r>
          </w:p>
          <w:p w14:paraId="03C3CBF8" w14:textId="77777777" w:rsidR="00BC607A" w:rsidRPr="000C08E5" w:rsidRDefault="00BC607A" w:rsidP="0004467B">
            <w:pPr>
              <w:pStyle w:val="Spacebefore"/>
              <w:jc w:val="center"/>
              <w:rPr>
                <w:b/>
              </w:rPr>
            </w:pPr>
            <w:r w:rsidRPr="000C08E5">
              <w:rPr>
                <w:b/>
              </w:rPr>
              <w:t>(Sponge)</w:t>
            </w:r>
          </w:p>
        </w:tc>
        <w:tc>
          <w:tcPr>
            <w:tcW w:w="954" w:type="dxa"/>
            <w:tcBorders>
              <w:bottom w:val="single" w:sz="4" w:space="0" w:color="auto"/>
            </w:tcBorders>
            <w:noWrap/>
            <w:vAlign w:val="center"/>
            <w:hideMark/>
          </w:tcPr>
          <w:p w14:paraId="0974A351" w14:textId="77777777" w:rsidR="00BC607A" w:rsidRPr="000C08E5" w:rsidRDefault="00BC607A" w:rsidP="0004467B">
            <w:pPr>
              <w:pStyle w:val="Spacebefore"/>
              <w:jc w:val="center"/>
              <w:rPr>
                <w:b/>
              </w:rPr>
            </w:pPr>
            <w:r w:rsidRPr="000C08E5">
              <w:rPr>
                <w:b/>
              </w:rPr>
              <w:t># Clusters 2 members</w:t>
            </w:r>
          </w:p>
        </w:tc>
        <w:tc>
          <w:tcPr>
            <w:tcW w:w="954" w:type="dxa"/>
            <w:tcBorders>
              <w:bottom w:val="single" w:sz="4" w:space="0" w:color="auto"/>
            </w:tcBorders>
          </w:tcPr>
          <w:p w14:paraId="5AAA1312" w14:textId="77777777" w:rsidR="00BC607A" w:rsidRPr="000C08E5" w:rsidRDefault="00BC607A" w:rsidP="00C608E5">
            <w:pPr>
              <w:pStyle w:val="Spacebefore"/>
              <w:spacing w:line="240" w:lineRule="auto"/>
              <w:jc w:val="center"/>
              <w:rPr>
                <w:b/>
              </w:rPr>
            </w:pPr>
            <w:r w:rsidRPr="000C08E5">
              <w:rPr>
                <w:b/>
              </w:rPr>
              <w:t># Clusters &gt; 2 members</w:t>
            </w:r>
          </w:p>
        </w:tc>
        <w:tc>
          <w:tcPr>
            <w:tcW w:w="954" w:type="dxa"/>
            <w:tcBorders>
              <w:bottom w:val="single" w:sz="4" w:space="0" w:color="auto"/>
            </w:tcBorders>
          </w:tcPr>
          <w:p w14:paraId="49AA7FAB" w14:textId="77777777" w:rsidR="00BC607A" w:rsidRPr="000C08E5" w:rsidRDefault="00BC607A" w:rsidP="0004467B">
            <w:pPr>
              <w:pStyle w:val="Spacebefore"/>
              <w:jc w:val="center"/>
              <w:rPr>
                <w:b/>
              </w:rPr>
            </w:pPr>
            <w:r w:rsidRPr="000C08E5">
              <w:rPr>
                <w:b/>
              </w:rPr>
              <w:t>Average Peaks per Cluster</w:t>
            </w:r>
          </w:p>
        </w:tc>
      </w:tr>
      <w:tr w:rsidR="007720B6" w:rsidRPr="000C08E5" w14:paraId="0AD36347" w14:textId="77777777" w:rsidTr="007720B6">
        <w:trPr>
          <w:trHeight w:val="300"/>
        </w:trPr>
        <w:tc>
          <w:tcPr>
            <w:tcW w:w="1352" w:type="dxa"/>
            <w:noWrap/>
            <w:hideMark/>
          </w:tcPr>
          <w:p w14:paraId="2352971B" w14:textId="77777777" w:rsidR="007720B6" w:rsidRPr="000C08E5" w:rsidRDefault="007720B6" w:rsidP="007720B6">
            <w:pPr>
              <w:pStyle w:val="Spacebefore"/>
              <w:jc w:val="center"/>
              <w:rPr>
                <w:b/>
              </w:rPr>
            </w:pPr>
            <w:r w:rsidRPr="000C08E5">
              <w:rPr>
                <w:b/>
              </w:rPr>
              <w:t>DAVS(2)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27BA5C0" w14:textId="18780562" w:rsidR="007720B6" w:rsidRPr="000C08E5" w:rsidRDefault="007720B6" w:rsidP="007720B6">
            <w:pPr>
              <w:pStyle w:val="Spacebefore"/>
              <w:jc w:val="right"/>
            </w:pPr>
            <w:r w:rsidRPr="000C08E5">
              <w:rPr>
                <w:color w:val="000000"/>
              </w:rPr>
              <w:t>49136</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28067" w14:textId="4F732E3B" w:rsidR="007720B6" w:rsidRPr="000C08E5" w:rsidRDefault="007720B6" w:rsidP="007720B6">
            <w:pPr>
              <w:pStyle w:val="Spacebefore"/>
              <w:jc w:val="right"/>
            </w:pPr>
            <w:r w:rsidRPr="000C08E5">
              <w:rPr>
                <w:color w:val="000000"/>
              </w:rPr>
              <w:t>21057</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4DE77" w14:textId="10C17F07" w:rsidR="007720B6" w:rsidRPr="000C08E5" w:rsidRDefault="007720B6" w:rsidP="007720B6">
            <w:pPr>
              <w:pStyle w:val="Spacebefore"/>
              <w:jc w:val="right"/>
            </w:pPr>
            <w:r w:rsidRPr="000C08E5">
              <w:rPr>
                <w:color w:val="000000"/>
              </w:rPr>
              <w:t>9490</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71E7360C" w14:textId="6A32F11A" w:rsidR="007720B6" w:rsidRPr="000C08E5" w:rsidRDefault="007720B6" w:rsidP="007720B6">
            <w:pPr>
              <w:pStyle w:val="Spacebefore"/>
              <w:jc w:val="right"/>
            </w:pPr>
            <w:r w:rsidRPr="000C08E5">
              <w:rPr>
                <w:color w:val="000000"/>
              </w:rPr>
              <w:t>18589</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4E115AC0" w14:textId="621A2984" w:rsidR="007720B6" w:rsidRPr="000C08E5" w:rsidRDefault="007720B6" w:rsidP="007720B6">
            <w:pPr>
              <w:pStyle w:val="Spacebefore"/>
              <w:jc w:val="right"/>
            </w:pPr>
            <w:r w:rsidRPr="000C08E5">
              <w:rPr>
                <w:color w:val="000000"/>
              </w:rPr>
              <w:t>5.45</w:t>
            </w:r>
          </w:p>
        </w:tc>
      </w:tr>
      <w:tr w:rsidR="007720B6" w:rsidRPr="000C08E5" w14:paraId="20F707D2" w14:textId="77777777" w:rsidTr="007720B6">
        <w:trPr>
          <w:trHeight w:val="300"/>
        </w:trPr>
        <w:tc>
          <w:tcPr>
            <w:tcW w:w="1352" w:type="dxa"/>
            <w:noWrap/>
            <w:hideMark/>
          </w:tcPr>
          <w:p w14:paraId="645C511C" w14:textId="77777777" w:rsidR="007720B6" w:rsidRPr="000C08E5" w:rsidRDefault="007720B6" w:rsidP="007720B6">
            <w:pPr>
              <w:pStyle w:val="Spacebefore"/>
              <w:jc w:val="center"/>
              <w:rPr>
                <w:b/>
              </w:rPr>
            </w:pPr>
            <w:proofErr w:type="spellStart"/>
            <w:r w:rsidRPr="000C08E5">
              <w:rPr>
                <w:b/>
              </w:rPr>
              <w:t>Mclust</w:t>
            </w:r>
            <w:proofErr w:type="spellEnd"/>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4A081DA" w14:textId="4AAEEF1E" w:rsidR="007720B6" w:rsidRPr="000C08E5" w:rsidRDefault="007720B6" w:rsidP="007720B6">
            <w:pPr>
              <w:pStyle w:val="Spacebefore"/>
              <w:jc w:val="right"/>
            </w:pPr>
            <w:r w:rsidRPr="000C08E5">
              <w:rPr>
                <w:color w:val="000000"/>
              </w:rPr>
              <w:t>74257</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26A80" w14:textId="341840A5" w:rsidR="007720B6" w:rsidRPr="000C08E5" w:rsidRDefault="007720B6" w:rsidP="007720B6">
            <w:pPr>
              <w:pStyle w:val="Spacebefore"/>
              <w:jc w:val="right"/>
            </w:pPr>
            <w:r w:rsidRPr="000C08E5">
              <w:rPr>
                <w:color w:val="000000"/>
              </w:rPr>
              <w:t>48122</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C9653" w14:textId="2174BF41" w:rsidR="007720B6" w:rsidRPr="000C08E5" w:rsidRDefault="007720B6" w:rsidP="007720B6">
            <w:pPr>
              <w:pStyle w:val="Spacebefore"/>
              <w:jc w:val="right"/>
            </w:pPr>
            <w:r w:rsidRPr="000C08E5">
              <w:rPr>
                <w:color w:val="000000"/>
              </w:rPr>
              <w:t>12082</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727FE895" w14:textId="16D9D4C4" w:rsidR="007720B6" w:rsidRPr="000C08E5" w:rsidRDefault="007720B6" w:rsidP="007720B6">
            <w:pPr>
              <w:pStyle w:val="Spacebefore"/>
              <w:jc w:val="right"/>
            </w:pPr>
            <w:r w:rsidRPr="000C08E5">
              <w:rPr>
                <w:color w:val="000000"/>
              </w:rPr>
              <w:t>14053</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300A94B1" w14:textId="3E8F4AD4" w:rsidR="007720B6" w:rsidRPr="000C08E5" w:rsidRDefault="007720B6" w:rsidP="007720B6">
            <w:pPr>
              <w:pStyle w:val="Spacebefore"/>
              <w:jc w:val="right"/>
            </w:pPr>
            <w:r w:rsidRPr="000C08E5">
              <w:rPr>
                <w:color w:val="000000"/>
              </w:rPr>
              <w:t>4.82</w:t>
            </w:r>
          </w:p>
        </w:tc>
      </w:tr>
    </w:tbl>
    <w:p w14:paraId="2B08EC37" w14:textId="77777777" w:rsidR="00BC607A" w:rsidRPr="000C08E5" w:rsidRDefault="00BC607A" w:rsidP="00BC607A">
      <w:pPr>
        <w:ind w:firstLine="0"/>
      </w:pPr>
    </w:p>
    <w:p w14:paraId="65B378DC" w14:textId="77777777" w:rsidR="00734962" w:rsidRPr="000C08E5" w:rsidRDefault="00734962" w:rsidP="00BC607A">
      <w:pPr>
        <w:ind w:firstLine="0"/>
      </w:pPr>
    </w:p>
    <w:p w14:paraId="5852A08C" w14:textId="77777777" w:rsidR="00734962" w:rsidRPr="000C08E5" w:rsidRDefault="00734962" w:rsidP="00734962">
      <w:pPr>
        <w:ind w:firstLine="0"/>
      </w:pPr>
    </w:p>
    <w:tbl>
      <w:tblPr>
        <w:tblStyle w:val="TableGrid"/>
        <w:tblW w:w="9451" w:type="dxa"/>
        <w:tblCellMar>
          <w:left w:w="0" w:type="dxa"/>
          <w:right w:w="86" w:type="dxa"/>
        </w:tblCellMar>
        <w:tblLook w:val="04A0" w:firstRow="1" w:lastRow="0" w:firstColumn="1" w:lastColumn="0" w:noHBand="0" w:noVBand="1"/>
      </w:tblPr>
      <w:tblGrid>
        <w:gridCol w:w="1101"/>
        <w:gridCol w:w="917"/>
        <w:gridCol w:w="604"/>
        <w:gridCol w:w="678"/>
        <w:gridCol w:w="1000"/>
        <w:gridCol w:w="1000"/>
        <w:gridCol w:w="971"/>
        <w:gridCol w:w="619"/>
        <w:gridCol w:w="619"/>
        <w:gridCol w:w="971"/>
        <w:gridCol w:w="971"/>
      </w:tblGrid>
      <w:tr w:rsidR="00734962" w:rsidRPr="000C08E5" w14:paraId="386D0039" w14:textId="77777777" w:rsidTr="00FA7243">
        <w:trPr>
          <w:trHeight w:val="215"/>
        </w:trPr>
        <w:tc>
          <w:tcPr>
            <w:tcW w:w="9451" w:type="dxa"/>
            <w:gridSpan w:val="11"/>
          </w:tcPr>
          <w:p w14:paraId="74E60C26" w14:textId="6C3766FE" w:rsidR="00734962" w:rsidRPr="000C08E5" w:rsidRDefault="00734962" w:rsidP="00F740F5">
            <w:pPr>
              <w:pStyle w:val="Spacebefore"/>
              <w:jc w:val="center"/>
              <w:rPr>
                <w:b/>
              </w:rPr>
            </w:pPr>
            <w:r w:rsidRPr="000C08E5">
              <w:rPr>
                <w:b/>
              </w:rPr>
              <w:t xml:space="preserve">Table </w:t>
            </w:r>
            <w:r w:rsidR="00F740F5" w:rsidRPr="000C08E5">
              <w:rPr>
                <w:b/>
              </w:rPr>
              <w:t>8</w:t>
            </w:r>
            <w:r w:rsidRPr="000C08E5">
              <w:rPr>
                <w:b/>
              </w:rPr>
              <w:t xml:space="preserve">B: Charge </w:t>
            </w:r>
            <w:r w:rsidR="00F740F5" w:rsidRPr="000C08E5">
              <w:rPr>
                <w:b/>
              </w:rPr>
              <w:t>3</w:t>
            </w:r>
            <w:r w:rsidRPr="000C08E5">
              <w:rPr>
                <w:b/>
              </w:rPr>
              <w:t xml:space="preserve"> </w:t>
            </w:r>
            <w:r w:rsidRPr="000C08E5">
              <w:rPr>
                <w:b/>
              </w:rPr>
              <w:sym w:font="Symbol" w:char="F044"/>
            </w:r>
            <w:r w:rsidRPr="000C08E5">
              <w:rPr>
                <w:b/>
                <w:vertAlign w:val="subscript"/>
              </w:rPr>
              <w:t>2D</w:t>
            </w:r>
            <w:r w:rsidRPr="000C08E5">
              <w:rPr>
                <w:b/>
              </w:rPr>
              <w:t xml:space="preserve">(x) ≤ 1.0 </w:t>
            </w:r>
            <w:r w:rsidR="001D59E9" w:rsidRPr="000C08E5">
              <w:rPr>
                <w:b/>
              </w:rPr>
              <w:t>Landmark</w:t>
            </w:r>
            <w:r w:rsidRPr="000C08E5">
              <w:rPr>
                <w:b/>
              </w:rPr>
              <w:t xml:space="preserve"> Peaks  </w:t>
            </w:r>
          </w:p>
        </w:tc>
      </w:tr>
      <w:tr w:rsidR="00734962" w:rsidRPr="000C08E5" w14:paraId="42F110A3" w14:textId="77777777" w:rsidTr="00E20EA3">
        <w:trPr>
          <w:trHeight w:val="300"/>
        </w:trPr>
        <w:tc>
          <w:tcPr>
            <w:tcW w:w="1101" w:type="dxa"/>
            <w:noWrap/>
            <w:hideMark/>
          </w:tcPr>
          <w:p w14:paraId="48AE4C45" w14:textId="77777777" w:rsidR="00734962" w:rsidRPr="000C08E5" w:rsidRDefault="00734962" w:rsidP="0004467B">
            <w:pPr>
              <w:pStyle w:val="Spacebefore"/>
              <w:jc w:val="center"/>
              <w:rPr>
                <w:b/>
              </w:rPr>
            </w:pPr>
          </w:p>
        </w:tc>
        <w:tc>
          <w:tcPr>
            <w:tcW w:w="4199" w:type="dxa"/>
            <w:gridSpan w:val="5"/>
            <w:tcBorders>
              <w:right w:val="single" w:sz="24" w:space="0" w:color="auto"/>
            </w:tcBorders>
            <w:noWrap/>
            <w:vAlign w:val="center"/>
            <w:hideMark/>
          </w:tcPr>
          <w:p w14:paraId="61B0CA6E" w14:textId="77777777" w:rsidR="00734962" w:rsidRPr="000C08E5" w:rsidRDefault="00734962" w:rsidP="0004467B">
            <w:pPr>
              <w:pStyle w:val="Spacebefore"/>
              <w:jc w:val="center"/>
              <w:rPr>
                <w:b/>
              </w:rPr>
            </w:pPr>
            <w:r w:rsidRPr="000C08E5">
              <w:rPr>
                <w:b/>
              </w:rPr>
              <w:t>&gt;3 Peaks in Cluster (at least 3 match)</w:t>
            </w:r>
          </w:p>
        </w:tc>
        <w:tc>
          <w:tcPr>
            <w:tcW w:w="4151" w:type="dxa"/>
            <w:gridSpan w:val="5"/>
            <w:tcBorders>
              <w:left w:val="single" w:sz="24" w:space="0" w:color="auto"/>
            </w:tcBorders>
          </w:tcPr>
          <w:p w14:paraId="5652D638" w14:textId="77777777" w:rsidR="00734962" w:rsidRPr="000C08E5" w:rsidRDefault="00734962" w:rsidP="0004467B">
            <w:pPr>
              <w:pStyle w:val="Spacebefore"/>
              <w:jc w:val="center"/>
              <w:rPr>
                <w:b/>
              </w:rPr>
            </w:pPr>
            <w:r w:rsidRPr="000C08E5">
              <w:rPr>
                <w:b/>
              </w:rPr>
              <w:t>&gt;</w:t>
            </w:r>
            <w:r w:rsidRPr="000C08E5">
              <w:rPr>
                <w:b/>
                <w:sz w:val="20"/>
              </w:rPr>
              <w:t>40 Peaks in Cluster (at least 36 match)</w:t>
            </w:r>
          </w:p>
        </w:tc>
      </w:tr>
      <w:tr w:rsidR="00AE720E" w:rsidRPr="000C08E5" w14:paraId="13FE310E" w14:textId="77777777" w:rsidTr="00E20EA3">
        <w:trPr>
          <w:trHeight w:val="720"/>
        </w:trPr>
        <w:tc>
          <w:tcPr>
            <w:tcW w:w="1101" w:type="dxa"/>
            <w:noWrap/>
            <w:vAlign w:val="center"/>
            <w:hideMark/>
          </w:tcPr>
          <w:p w14:paraId="35182571" w14:textId="77777777" w:rsidR="00734962" w:rsidRPr="000C08E5" w:rsidRDefault="00734962" w:rsidP="0004467B">
            <w:pPr>
              <w:pStyle w:val="Spacebefore"/>
              <w:jc w:val="center"/>
              <w:rPr>
                <w:b/>
              </w:rPr>
            </w:pPr>
            <w:r w:rsidRPr="000C08E5">
              <w:rPr>
                <w:b/>
              </w:rPr>
              <w:t xml:space="preserve"> Method</w:t>
            </w:r>
          </w:p>
        </w:tc>
        <w:tc>
          <w:tcPr>
            <w:tcW w:w="917" w:type="dxa"/>
            <w:noWrap/>
            <w:vAlign w:val="center"/>
            <w:hideMark/>
          </w:tcPr>
          <w:p w14:paraId="7A612CED" w14:textId="77777777" w:rsidR="00734962" w:rsidRPr="000C08E5" w:rsidRDefault="00734962" w:rsidP="0004467B">
            <w:pPr>
              <w:pStyle w:val="Spacebefore"/>
              <w:jc w:val="center"/>
              <w:rPr>
                <w:b/>
                <w:sz w:val="18"/>
                <w:szCs w:val="18"/>
              </w:rPr>
            </w:pPr>
            <w:r w:rsidRPr="000C08E5">
              <w:rPr>
                <w:b/>
                <w:sz w:val="18"/>
                <w:szCs w:val="18"/>
              </w:rPr>
              <w:t>Number</w:t>
            </w:r>
          </w:p>
          <w:p w14:paraId="7D0567DF" w14:textId="077D2FCB" w:rsidR="00734962" w:rsidRPr="000C08E5" w:rsidRDefault="001D59E9" w:rsidP="0004467B">
            <w:pPr>
              <w:pStyle w:val="Spacebefore"/>
              <w:jc w:val="center"/>
              <w:rPr>
                <w:b/>
                <w:sz w:val="18"/>
                <w:szCs w:val="18"/>
              </w:rPr>
            </w:pPr>
            <w:r w:rsidRPr="000C08E5">
              <w:rPr>
                <w:b/>
                <w:sz w:val="18"/>
                <w:szCs w:val="18"/>
              </w:rPr>
              <w:t>Landmark</w:t>
            </w:r>
          </w:p>
          <w:p w14:paraId="536EC5E1" w14:textId="77777777" w:rsidR="00734962" w:rsidRPr="000C08E5" w:rsidRDefault="00734962" w:rsidP="0004467B">
            <w:pPr>
              <w:pStyle w:val="Spacebefore"/>
              <w:jc w:val="center"/>
              <w:rPr>
                <w:b/>
                <w:sz w:val="18"/>
                <w:szCs w:val="18"/>
              </w:rPr>
            </w:pPr>
            <w:r w:rsidRPr="000C08E5">
              <w:rPr>
                <w:b/>
                <w:sz w:val="18"/>
                <w:szCs w:val="18"/>
              </w:rPr>
              <w:t>Clusters</w:t>
            </w:r>
          </w:p>
        </w:tc>
        <w:tc>
          <w:tcPr>
            <w:tcW w:w="604" w:type="dxa"/>
            <w:noWrap/>
            <w:vAlign w:val="center"/>
            <w:hideMark/>
          </w:tcPr>
          <w:p w14:paraId="5BAA29EB" w14:textId="77777777" w:rsidR="00734962" w:rsidRPr="000C08E5" w:rsidRDefault="00734962" w:rsidP="0004467B">
            <w:pPr>
              <w:pStyle w:val="Spacebefore"/>
              <w:jc w:val="center"/>
              <w:rPr>
                <w:b/>
                <w:sz w:val="18"/>
                <w:szCs w:val="18"/>
              </w:rPr>
            </w:pPr>
            <w:r w:rsidRPr="000C08E5">
              <w:rPr>
                <w:b/>
                <w:sz w:val="18"/>
                <w:szCs w:val="18"/>
              </w:rPr>
              <w:t>Scaled</w:t>
            </w:r>
          </w:p>
          <w:p w14:paraId="2A170CC4" w14:textId="77777777" w:rsidR="00734962" w:rsidRPr="000C08E5" w:rsidRDefault="00734962" w:rsidP="0004467B">
            <w:pPr>
              <w:pStyle w:val="Spacebefore"/>
              <w:jc w:val="center"/>
              <w:rPr>
                <w:b/>
                <w:sz w:val="18"/>
                <w:szCs w:val="18"/>
              </w:rPr>
            </w:pPr>
            <w:r w:rsidRPr="000C08E5">
              <w:rPr>
                <w:b/>
                <w:sz w:val="18"/>
                <w:szCs w:val="18"/>
              </w:rPr>
              <w:t>Error m/z</w:t>
            </w:r>
          </w:p>
        </w:tc>
        <w:tc>
          <w:tcPr>
            <w:tcW w:w="678" w:type="dxa"/>
            <w:noWrap/>
            <w:vAlign w:val="center"/>
            <w:hideMark/>
          </w:tcPr>
          <w:p w14:paraId="5151805C" w14:textId="77777777" w:rsidR="00734962" w:rsidRPr="000C08E5" w:rsidRDefault="00734962" w:rsidP="0004467B">
            <w:pPr>
              <w:pStyle w:val="Spacebefore"/>
              <w:jc w:val="center"/>
              <w:rPr>
                <w:b/>
                <w:sz w:val="18"/>
                <w:szCs w:val="18"/>
              </w:rPr>
            </w:pPr>
            <w:r w:rsidRPr="000C08E5">
              <w:rPr>
                <w:b/>
                <w:sz w:val="18"/>
                <w:szCs w:val="18"/>
              </w:rPr>
              <w:t>Scaled</w:t>
            </w:r>
          </w:p>
          <w:p w14:paraId="3EB63C5D" w14:textId="77777777" w:rsidR="00734962" w:rsidRPr="000C08E5" w:rsidRDefault="00734962" w:rsidP="0004467B">
            <w:pPr>
              <w:pStyle w:val="Spacebefore"/>
              <w:jc w:val="center"/>
              <w:rPr>
                <w:b/>
                <w:sz w:val="18"/>
                <w:szCs w:val="18"/>
              </w:rPr>
            </w:pPr>
            <w:r w:rsidRPr="000C08E5">
              <w:rPr>
                <w:b/>
                <w:sz w:val="18"/>
                <w:szCs w:val="18"/>
              </w:rPr>
              <w:t>Error RT</w:t>
            </w:r>
          </w:p>
        </w:tc>
        <w:tc>
          <w:tcPr>
            <w:tcW w:w="1000" w:type="dxa"/>
            <w:noWrap/>
            <w:vAlign w:val="center"/>
            <w:hideMark/>
          </w:tcPr>
          <w:p w14:paraId="703687AF" w14:textId="40590F3B" w:rsidR="00734962" w:rsidRPr="000C08E5" w:rsidRDefault="001D59E9" w:rsidP="0004467B">
            <w:pPr>
              <w:pStyle w:val="Spacebefore"/>
              <w:jc w:val="center"/>
              <w:rPr>
                <w:b/>
                <w:sz w:val="18"/>
                <w:szCs w:val="18"/>
              </w:rPr>
            </w:pPr>
            <w:r w:rsidRPr="000C08E5">
              <w:rPr>
                <w:b/>
                <w:sz w:val="18"/>
                <w:szCs w:val="18"/>
              </w:rPr>
              <w:t>Landmark</w:t>
            </w:r>
          </w:p>
          <w:p w14:paraId="770044D9" w14:textId="77777777" w:rsidR="00734962" w:rsidRPr="000C08E5" w:rsidRDefault="00734962" w:rsidP="0004467B">
            <w:pPr>
              <w:pStyle w:val="Spacebefore"/>
              <w:jc w:val="center"/>
              <w:rPr>
                <w:b/>
                <w:sz w:val="18"/>
                <w:szCs w:val="18"/>
              </w:rPr>
            </w:pPr>
            <w:r w:rsidRPr="000C08E5">
              <w:rPr>
                <w:b/>
                <w:sz w:val="18"/>
                <w:szCs w:val="18"/>
              </w:rPr>
              <w:t>Peaks</w:t>
            </w:r>
          </w:p>
        </w:tc>
        <w:tc>
          <w:tcPr>
            <w:tcW w:w="1000" w:type="dxa"/>
            <w:tcBorders>
              <w:right w:val="single" w:sz="24" w:space="0" w:color="auto"/>
            </w:tcBorders>
            <w:noWrap/>
            <w:vAlign w:val="center"/>
            <w:hideMark/>
          </w:tcPr>
          <w:p w14:paraId="605E37D5" w14:textId="1FDCD303" w:rsidR="00734962" w:rsidRPr="000C08E5" w:rsidRDefault="00734962" w:rsidP="0004467B">
            <w:pPr>
              <w:pStyle w:val="Spacebefore"/>
              <w:jc w:val="center"/>
              <w:rPr>
                <w:b/>
                <w:sz w:val="18"/>
                <w:szCs w:val="18"/>
              </w:rPr>
            </w:pPr>
            <w:r w:rsidRPr="000C08E5">
              <w:rPr>
                <w:b/>
                <w:sz w:val="18"/>
                <w:szCs w:val="18"/>
              </w:rPr>
              <w:t xml:space="preserve">Non </w:t>
            </w:r>
            <w:r w:rsidR="001D59E9" w:rsidRPr="000C08E5">
              <w:rPr>
                <w:b/>
                <w:sz w:val="18"/>
                <w:szCs w:val="18"/>
              </w:rPr>
              <w:t>Landmark</w:t>
            </w:r>
          </w:p>
          <w:p w14:paraId="1990E217" w14:textId="77777777" w:rsidR="00734962" w:rsidRPr="000C08E5" w:rsidRDefault="00734962" w:rsidP="0004467B">
            <w:pPr>
              <w:pStyle w:val="Spacebefore"/>
              <w:jc w:val="center"/>
              <w:rPr>
                <w:b/>
                <w:sz w:val="18"/>
                <w:szCs w:val="18"/>
              </w:rPr>
            </w:pPr>
            <w:r w:rsidRPr="000C08E5">
              <w:rPr>
                <w:b/>
                <w:sz w:val="18"/>
                <w:szCs w:val="18"/>
              </w:rPr>
              <w:t>Peaks</w:t>
            </w:r>
          </w:p>
        </w:tc>
        <w:tc>
          <w:tcPr>
            <w:tcW w:w="971" w:type="dxa"/>
            <w:tcBorders>
              <w:left w:val="single" w:sz="24" w:space="0" w:color="auto"/>
            </w:tcBorders>
            <w:vAlign w:val="center"/>
          </w:tcPr>
          <w:p w14:paraId="663E3B8F" w14:textId="77777777" w:rsidR="00734962" w:rsidRPr="000C08E5" w:rsidRDefault="00734962" w:rsidP="0004467B">
            <w:pPr>
              <w:pStyle w:val="Spacebefore"/>
              <w:jc w:val="center"/>
              <w:rPr>
                <w:b/>
                <w:sz w:val="18"/>
                <w:szCs w:val="18"/>
              </w:rPr>
            </w:pPr>
            <w:r w:rsidRPr="000C08E5">
              <w:rPr>
                <w:b/>
                <w:sz w:val="18"/>
                <w:szCs w:val="18"/>
              </w:rPr>
              <w:t>Number</w:t>
            </w:r>
          </w:p>
          <w:p w14:paraId="7C7FC76B" w14:textId="5CDE1807" w:rsidR="00734962" w:rsidRPr="000C08E5" w:rsidRDefault="001D59E9" w:rsidP="0004467B">
            <w:pPr>
              <w:pStyle w:val="Spacebefore"/>
              <w:jc w:val="center"/>
              <w:rPr>
                <w:b/>
                <w:sz w:val="18"/>
                <w:szCs w:val="18"/>
              </w:rPr>
            </w:pPr>
            <w:r w:rsidRPr="000C08E5">
              <w:rPr>
                <w:b/>
                <w:sz w:val="18"/>
                <w:szCs w:val="18"/>
              </w:rPr>
              <w:t>Landmark</w:t>
            </w:r>
          </w:p>
          <w:p w14:paraId="4D125858" w14:textId="77777777" w:rsidR="00734962" w:rsidRPr="000C08E5" w:rsidRDefault="00734962" w:rsidP="0004467B">
            <w:pPr>
              <w:pStyle w:val="Spacebefore"/>
              <w:jc w:val="center"/>
              <w:rPr>
                <w:b/>
                <w:sz w:val="18"/>
                <w:szCs w:val="18"/>
              </w:rPr>
            </w:pPr>
            <w:r w:rsidRPr="000C08E5">
              <w:rPr>
                <w:b/>
                <w:sz w:val="18"/>
                <w:szCs w:val="18"/>
              </w:rPr>
              <w:t>Clusters</w:t>
            </w:r>
          </w:p>
        </w:tc>
        <w:tc>
          <w:tcPr>
            <w:tcW w:w="619" w:type="dxa"/>
            <w:vAlign w:val="center"/>
          </w:tcPr>
          <w:p w14:paraId="53D40734" w14:textId="77777777" w:rsidR="00734962" w:rsidRPr="000C08E5" w:rsidRDefault="00734962" w:rsidP="0004467B">
            <w:pPr>
              <w:pStyle w:val="Spacebefore"/>
              <w:jc w:val="center"/>
              <w:rPr>
                <w:b/>
                <w:sz w:val="18"/>
                <w:szCs w:val="18"/>
              </w:rPr>
            </w:pPr>
            <w:r w:rsidRPr="000C08E5">
              <w:rPr>
                <w:b/>
                <w:sz w:val="18"/>
                <w:szCs w:val="18"/>
              </w:rPr>
              <w:t>Scaled</w:t>
            </w:r>
          </w:p>
          <w:p w14:paraId="08252A90" w14:textId="77777777" w:rsidR="00734962" w:rsidRPr="000C08E5" w:rsidRDefault="00734962" w:rsidP="0004467B">
            <w:pPr>
              <w:pStyle w:val="Spacebefore"/>
              <w:jc w:val="center"/>
              <w:rPr>
                <w:b/>
                <w:sz w:val="18"/>
                <w:szCs w:val="18"/>
              </w:rPr>
            </w:pPr>
            <w:r w:rsidRPr="000C08E5">
              <w:rPr>
                <w:b/>
                <w:sz w:val="18"/>
                <w:szCs w:val="18"/>
              </w:rPr>
              <w:t>Error m/z</w:t>
            </w:r>
          </w:p>
        </w:tc>
        <w:tc>
          <w:tcPr>
            <w:tcW w:w="619" w:type="dxa"/>
            <w:vAlign w:val="center"/>
          </w:tcPr>
          <w:p w14:paraId="14DE9388" w14:textId="77777777" w:rsidR="00734962" w:rsidRPr="000C08E5" w:rsidRDefault="00734962" w:rsidP="0004467B">
            <w:pPr>
              <w:pStyle w:val="Spacebefore"/>
              <w:jc w:val="center"/>
              <w:rPr>
                <w:b/>
                <w:sz w:val="18"/>
                <w:szCs w:val="18"/>
              </w:rPr>
            </w:pPr>
            <w:r w:rsidRPr="000C08E5">
              <w:rPr>
                <w:b/>
                <w:sz w:val="18"/>
                <w:szCs w:val="18"/>
              </w:rPr>
              <w:t>Scaled</w:t>
            </w:r>
          </w:p>
          <w:p w14:paraId="39CE8B3E" w14:textId="77777777" w:rsidR="00734962" w:rsidRPr="000C08E5" w:rsidRDefault="00734962" w:rsidP="0004467B">
            <w:pPr>
              <w:pStyle w:val="Spacebefore"/>
              <w:jc w:val="center"/>
              <w:rPr>
                <w:b/>
                <w:sz w:val="18"/>
                <w:szCs w:val="18"/>
              </w:rPr>
            </w:pPr>
            <w:r w:rsidRPr="000C08E5">
              <w:rPr>
                <w:b/>
                <w:sz w:val="18"/>
                <w:szCs w:val="18"/>
              </w:rPr>
              <w:t>Error RT</w:t>
            </w:r>
          </w:p>
        </w:tc>
        <w:tc>
          <w:tcPr>
            <w:tcW w:w="971" w:type="dxa"/>
            <w:vAlign w:val="center"/>
          </w:tcPr>
          <w:p w14:paraId="43C0A443" w14:textId="48F7AC30" w:rsidR="00734962" w:rsidRPr="000C08E5" w:rsidRDefault="001D59E9" w:rsidP="0004467B">
            <w:pPr>
              <w:pStyle w:val="Spacebefore"/>
              <w:jc w:val="center"/>
              <w:rPr>
                <w:b/>
                <w:sz w:val="18"/>
                <w:szCs w:val="18"/>
              </w:rPr>
            </w:pPr>
            <w:r w:rsidRPr="000C08E5">
              <w:rPr>
                <w:b/>
                <w:sz w:val="18"/>
                <w:szCs w:val="18"/>
              </w:rPr>
              <w:t>Landmark</w:t>
            </w:r>
          </w:p>
          <w:p w14:paraId="506A76E8" w14:textId="77777777" w:rsidR="00734962" w:rsidRPr="000C08E5" w:rsidRDefault="00734962" w:rsidP="0004467B">
            <w:pPr>
              <w:pStyle w:val="Spacebefore"/>
              <w:jc w:val="center"/>
              <w:rPr>
                <w:b/>
                <w:sz w:val="18"/>
                <w:szCs w:val="18"/>
              </w:rPr>
            </w:pPr>
            <w:r w:rsidRPr="000C08E5">
              <w:rPr>
                <w:b/>
                <w:sz w:val="18"/>
                <w:szCs w:val="18"/>
              </w:rPr>
              <w:t>Peaks</w:t>
            </w:r>
          </w:p>
        </w:tc>
        <w:tc>
          <w:tcPr>
            <w:tcW w:w="971" w:type="dxa"/>
            <w:vAlign w:val="center"/>
          </w:tcPr>
          <w:p w14:paraId="1F607095" w14:textId="63DAFBCF" w:rsidR="00734962" w:rsidRPr="000C08E5" w:rsidRDefault="00734962" w:rsidP="0004467B">
            <w:pPr>
              <w:pStyle w:val="Spacebefore"/>
              <w:jc w:val="center"/>
              <w:rPr>
                <w:b/>
                <w:sz w:val="18"/>
                <w:szCs w:val="18"/>
              </w:rPr>
            </w:pPr>
            <w:r w:rsidRPr="000C08E5">
              <w:rPr>
                <w:b/>
                <w:sz w:val="18"/>
                <w:szCs w:val="18"/>
              </w:rPr>
              <w:t xml:space="preserve">Non </w:t>
            </w:r>
            <w:r w:rsidR="001D59E9" w:rsidRPr="000C08E5">
              <w:rPr>
                <w:b/>
                <w:sz w:val="18"/>
                <w:szCs w:val="18"/>
              </w:rPr>
              <w:t>Landmark</w:t>
            </w:r>
          </w:p>
          <w:p w14:paraId="51CBD6D9" w14:textId="77777777" w:rsidR="00734962" w:rsidRPr="000C08E5" w:rsidRDefault="00734962" w:rsidP="0004467B">
            <w:pPr>
              <w:pStyle w:val="Spacebefore"/>
              <w:jc w:val="center"/>
              <w:rPr>
                <w:b/>
                <w:sz w:val="18"/>
                <w:szCs w:val="18"/>
              </w:rPr>
            </w:pPr>
            <w:r w:rsidRPr="000C08E5">
              <w:rPr>
                <w:b/>
                <w:sz w:val="18"/>
                <w:szCs w:val="18"/>
              </w:rPr>
              <w:t>Peaks</w:t>
            </w:r>
          </w:p>
        </w:tc>
      </w:tr>
      <w:tr w:rsidR="00AE720E" w:rsidRPr="000C08E5" w14:paraId="161E543D" w14:textId="77777777" w:rsidTr="00E20EA3">
        <w:trPr>
          <w:trHeight w:val="300"/>
        </w:trPr>
        <w:tc>
          <w:tcPr>
            <w:tcW w:w="1101" w:type="dxa"/>
            <w:noWrap/>
            <w:hideMark/>
          </w:tcPr>
          <w:p w14:paraId="19ACA0FB" w14:textId="77777777" w:rsidR="00AE720E" w:rsidRPr="000C08E5" w:rsidRDefault="00AE720E" w:rsidP="00AE720E">
            <w:pPr>
              <w:pStyle w:val="Spacebefore"/>
              <w:jc w:val="center"/>
              <w:rPr>
                <w:b/>
              </w:rPr>
            </w:pPr>
            <w:r w:rsidRPr="000C08E5">
              <w:rPr>
                <w:b/>
              </w:rPr>
              <w:lastRenderedPageBreak/>
              <w:t>DAVS(2)</w:t>
            </w:r>
          </w:p>
        </w:tc>
        <w:tc>
          <w:tcPr>
            <w:tcW w:w="917" w:type="dxa"/>
            <w:shd w:val="clear" w:color="auto" w:fill="auto"/>
            <w:noWrap/>
            <w:vAlign w:val="bottom"/>
          </w:tcPr>
          <w:p w14:paraId="0EA88E2F" w14:textId="3C067876" w:rsidR="00AE720E" w:rsidRPr="000C08E5" w:rsidRDefault="00AE720E" w:rsidP="00AE720E">
            <w:pPr>
              <w:pStyle w:val="Spacebefore"/>
              <w:jc w:val="right"/>
            </w:pPr>
            <w:r w:rsidRPr="000C08E5">
              <w:rPr>
                <w:color w:val="000000"/>
              </w:rPr>
              <w:t>422</w:t>
            </w:r>
          </w:p>
        </w:tc>
        <w:tc>
          <w:tcPr>
            <w:tcW w:w="604" w:type="dxa"/>
            <w:shd w:val="clear" w:color="auto" w:fill="auto"/>
            <w:noWrap/>
            <w:vAlign w:val="bottom"/>
          </w:tcPr>
          <w:p w14:paraId="7363621C" w14:textId="5F481BE9" w:rsidR="00AE720E" w:rsidRPr="000C08E5" w:rsidRDefault="00AE720E" w:rsidP="00AE720E">
            <w:pPr>
              <w:pStyle w:val="Spacebefore"/>
              <w:jc w:val="right"/>
            </w:pPr>
            <w:r w:rsidRPr="000C08E5">
              <w:rPr>
                <w:color w:val="000000"/>
              </w:rPr>
              <w:t>0.032</w:t>
            </w:r>
          </w:p>
        </w:tc>
        <w:tc>
          <w:tcPr>
            <w:tcW w:w="678" w:type="dxa"/>
            <w:shd w:val="clear" w:color="auto" w:fill="auto"/>
            <w:noWrap/>
            <w:vAlign w:val="bottom"/>
          </w:tcPr>
          <w:p w14:paraId="46B7BF7D" w14:textId="6C6399B3" w:rsidR="00AE720E" w:rsidRPr="000C08E5" w:rsidRDefault="00AE720E" w:rsidP="00AE720E">
            <w:pPr>
              <w:pStyle w:val="Spacebefore"/>
              <w:jc w:val="right"/>
            </w:pPr>
            <w:r w:rsidRPr="000C08E5">
              <w:rPr>
                <w:color w:val="000000"/>
              </w:rPr>
              <w:t>0.047</w:t>
            </w:r>
          </w:p>
        </w:tc>
        <w:tc>
          <w:tcPr>
            <w:tcW w:w="1000" w:type="dxa"/>
            <w:shd w:val="clear" w:color="auto" w:fill="auto"/>
            <w:noWrap/>
            <w:vAlign w:val="bottom"/>
          </w:tcPr>
          <w:p w14:paraId="1239E6DE" w14:textId="440C62FC" w:rsidR="00AE720E" w:rsidRPr="000C08E5" w:rsidRDefault="00AE720E" w:rsidP="00AE720E">
            <w:pPr>
              <w:pStyle w:val="Spacebefore"/>
              <w:jc w:val="right"/>
            </w:pPr>
            <w:r w:rsidRPr="000C08E5">
              <w:rPr>
                <w:color w:val="000000"/>
              </w:rPr>
              <w:t>10526</w:t>
            </w:r>
          </w:p>
        </w:tc>
        <w:tc>
          <w:tcPr>
            <w:tcW w:w="1000" w:type="dxa"/>
            <w:tcBorders>
              <w:right w:val="single" w:sz="24" w:space="0" w:color="auto"/>
            </w:tcBorders>
            <w:shd w:val="clear" w:color="auto" w:fill="auto"/>
            <w:noWrap/>
            <w:vAlign w:val="bottom"/>
          </w:tcPr>
          <w:p w14:paraId="525A9EED" w14:textId="2A3E3A3C" w:rsidR="00AE720E" w:rsidRPr="000C08E5" w:rsidRDefault="00AE720E" w:rsidP="00AE720E">
            <w:pPr>
              <w:pStyle w:val="Spacebefore"/>
              <w:jc w:val="right"/>
            </w:pPr>
            <w:r w:rsidRPr="000C08E5">
              <w:rPr>
                <w:color w:val="000000"/>
              </w:rPr>
              <w:t>2024</w:t>
            </w:r>
          </w:p>
        </w:tc>
        <w:tc>
          <w:tcPr>
            <w:tcW w:w="971" w:type="dxa"/>
            <w:tcBorders>
              <w:left w:val="single" w:sz="24" w:space="0" w:color="auto"/>
            </w:tcBorders>
            <w:shd w:val="clear" w:color="auto" w:fill="auto"/>
            <w:vAlign w:val="bottom"/>
          </w:tcPr>
          <w:p w14:paraId="798FC07D" w14:textId="49FD9FE0" w:rsidR="00AE720E" w:rsidRPr="000C08E5" w:rsidRDefault="00AE720E" w:rsidP="00AE720E">
            <w:pPr>
              <w:pStyle w:val="Spacebefore"/>
              <w:jc w:val="right"/>
              <w:rPr>
                <w:color w:val="000000"/>
              </w:rPr>
            </w:pPr>
            <w:r w:rsidRPr="000C08E5">
              <w:rPr>
                <w:color w:val="000000"/>
              </w:rPr>
              <w:t>57</w:t>
            </w:r>
          </w:p>
        </w:tc>
        <w:tc>
          <w:tcPr>
            <w:tcW w:w="619" w:type="dxa"/>
            <w:shd w:val="clear" w:color="auto" w:fill="auto"/>
            <w:vAlign w:val="bottom"/>
          </w:tcPr>
          <w:p w14:paraId="1AD865D0" w14:textId="21EB3975" w:rsidR="00AE720E" w:rsidRPr="000C08E5" w:rsidRDefault="00AE720E" w:rsidP="00AE720E">
            <w:pPr>
              <w:pStyle w:val="Spacebefore"/>
              <w:jc w:val="right"/>
              <w:rPr>
                <w:color w:val="000000"/>
              </w:rPr>
            </w:pPr>
            <w:r w:rsidRPr="000C08E5">
              <w:rPr>
                <w:color w:val="000000"/>
              </w:rPr>
              <w:t>0.013</w:t>
            </w:r>
          </w:p>
        </w:tc>
        <w:tc>
          <w:tcPr>
            <w:tcW w:w="619" w:type="dxa"/>
            <w:shd w:val="clear" w:color="auto" w:fill="auto"/>
            <w:vAlign w:val="bottom"/>
          </w:tcPr>
          <w:p w14:paraId="7AC68D56" w14:textId="5807F241" w:rsidR="00AE720E" w:rsidRPr="000C08E5" w:rsidRDefault="00AE720E" w:rsidP="00AE720E">
            <w:pPr>
              <w:pStyle w:val="Spacebefore"/>
              <w:jc w:val="right"/>
              <w:rPr>
                <w:color w:val="000000"/>
              </w:rPr>
            </w:pPr>
            <w:r w:rsidRPr="000C08E5">
              <w:rPr>
                <w:color w:val="000000"/>
              </w:rPr>
              <w:t>0.031</w:t>
            </w:r>
          </w:p>
        </w:tc>
        <w:tc>
          <w:tcPr>
            <w:tcW w:w="971" w:type="dxa"/>
            <w:shd w:val="clear" w:color="auto" w:fill="auto"/>
            <w:vAlign w:val="bottom"/>
          </w:tcPr>
          <w:p w14:paraId="2E2925F6" w14:textId="43E57CA8" w:rsidR="00AE720E" w:rsidRPr="000C08E5" w:rsidRDefault="00AE720E" w:rsidP="00AE720E">
            <w:pPr>
              <w:pStyle w:val="Spacebefore"/>
              <w:jc w:val="right"/>
              <w:rPr>
                <w:color w:val="000000"/>
              </w:rPr>
            </w:pPr>
            <w:r w:rsidRPr="000C08E5">
              <w:rPr>
                <w:color w:val="000000"/>
              </w:rPr>
              <w:t>2946</w:t>
            </w:r>
          </w:p>
        </w:tc>
        <w:tc>
          <w:tcPr>
            <w:tcW w:w="971" w:type="dxa"/>
            <w:shd w:val="clear" w:color="auto" w:fill="auto"/>
            <w:vAlign w:val="bottom"/>
          </w:tcPr>
          <w:p w14:paraId="7BA222CF" w14:textId="55EC1917" w:rsidR="00AE720E" w:rsidRPr="000C08E5" w:rsidRDefault="00AE720E" w:rsidP="00AE720E">
            <w:pPr>
              <w:pStyle w:val="Spacebefore"/>
              <w:jc w:val="right"/>
              <w:rPr>
                <w:color w:val="000000"/>
              </w:rPr>
            </w:pPr>
            <w:r w:rsidRPr="000C08E5">
              <w:rPr>
                <w:color w:val="000000"/>
              </w:rPr>
              <w:t>341</w:t>
            </w:r>
          </w:p>
        </w:tc>
      </w:tr>
      <w:tr w:rsidR="00AE720E" w:rsidRPr="000C08E5" w14:paraId="613E50A2" w14:textId="77777777" w:rsidTr="00E20EA3">
        <w:trPr>
          <w:trHeight w:val="300"/>
        </w:trPr>
        <w:tc>
          <w:tcPr>
            <w:tcW w:w="1101" w:type="dxa"/>
            <w:noWrap/>
            <w:hideMark/>
          </w:tcPr>
          <w:p w14:paraId="25566BC7" w14:textId="77777777" w:rsidR="00AE720E" w:rsidRPr="000C08E5" w:rsidRDefault="00AE720E" w:rsidP="00AE720E">
            <w:pPr>
              <w:pStyle w:val="Spacebefore"/>
              <w:jc w:val="center"/>
              <w:rPr>
                <w:b/>
              </w:rPr>
            </w:pPr>
            <w:proofErr w:type="spellStart"/>
            <w:r w:rsidRPr="000C08E5">
              <w:rPr>
                <w:b/>
              </w:rPr>
              <w:t>Mclust</w:t>
            </w:r>
            <w:proofErr w:type="spellEnd"/>
          </w:p>
        </w:tc>
        <w:tc>
          <w:tcPr>
            <w:tcW w:w="917" w:type="dxa"/>
            <w:shd w:val="clear" w:color="auto" w:fill="auto"/>
            <w:noWrap/>
            <w:vAlign w:val="bottom"/>
          </w:tcPr>
          <w:p w14:paraId="7F717360" w14:textId="486A66C8" w:rsidR="00AE720E" w:rsidRPr="000C08E5" w:rsidRDefault="00AE720E" w:rsidP="00AE720E">
            <w:pPr>
              <w:pStyle w:val="Spacebefore"/>
              <w:jc w:val="right"/>
            </w:pPr>
            <w:r w:rsidRPr="000C08E5">
              <w:rPr>
                <w:color w:val="000000"/>
              </w:rPr>
              <w:t>417</w:t>
            </w:r>
          </w:p>
        </w:tc>
        <w:tc>
          <w:tcPr>
            <w:tcW w:w="604" w:type="dxa"/>
            <w:shd w:val="clear" w:color="auto" w:fill="auto"/>
            <w:noWrap/>
            <w:vAlign w:val="bottom"/>
          </w:tcPr>
          <w:p w14:paraId="3E643205" w14:textId="34F5F09B" w:rsidR="00AE720E" w:rsidRPr="000C08E5" w:rsidRDefault="00AE720E" w:rsidP="00AE720E">
            <w:pPr>
              <w:pStyle w:val="Spacebefore"/>
              <w:jc w:val="right"/>
            </w:pPr>
            <w:r w:rsidRPr="000C08E5">
              <w:rPr>
                <w:color w:val="000000"/>
              </w:rPr>
              <w:t>0.028</w:t>
            </w:r>
          </w:p>
        </w:tc>
        <w:tc>
          <w:tcPr>
            <w:tcW w:w="678" w:type="dxa"/>
            <w:shd w:val="clear" w:color="auto" w:fill="auto"/>
            <w:noWrap/>
            <w:vAlign w:val="bottom"/>
          </w:tcPr>
          <w:p w14:paraId="24DFC54E" w14:textId="5A1C3E01" w:rsidR="00AE720E" w:rsidRPr="000C08E5" w:rsidRDefault="00AE720E" w:rsidP="00AE720E">
            <w:pPr>
              <w:pStyle w:val="Spacebefore"/>
              <w:jc w:val="right"/>
            </w:pPr>
            <w:r w:rsidRPr="000C08E5">
              <w:rPr>
                <w:color w:val="000000"/>
              </w:rPr>
              <w:t>0.042</w:t>
            </w:r>
          </w:p>
        </w:tc>
        <w:tc>
          <w:tcPr>
            <w:tcW w:w="1000" w:type="dxa"/>
            <w:shd w:val="clear" w:color="auto" w:fill="auto"/>
            <w:noWrap/>
            <w:vAlign w:val="bottom"/>
          </w:tcPr>
          <w:p w14:paraId="37A112DC" w14:textId="08838216" w:rsidR="00AE720E" w:rsidRPr="000C08E5" w:rsidRDefault="00AE720E" w:rsidP="00AE720E">
            <w:pPr>
              <w:pStyle w:val="Spacebefore"/>
              <w:jc w:val="right"/>
            </w:pPr>
            <w:r w:rsidRPr="000C08E5">
              <w:rPr>
                <w:color w:val="000000"/>
              </w:rPr>
              <w:t>9980</w:t>
            </w:r>
          </w:p>
        </w:tc>
        <w:tc>
          <w:tcPr>
            <w:tcW w:w="1000" w:type="dxa"/>
            <w:tcBorders>
              <w:right w:val="single" w:sz="24" w:space="0" w:color="auto"/>
            </w:tcBorders>
            <w:shd w:val="clear" w:color="auto" w:fill="auto"/>
            <w:noWrap/>
            <w:vAlign w:val="bottom"/>
          </w:tcPr>
          <w:p w14:paraId="395D4D60" w14:textId="382231AD" w:rsidR="00AE720E" w:rsidRPr="000C08E5" w:rsidRDefault="00AE720E" w:rsidP="00AE720E">
            <w:pPr>
              <w:pStyle w:val="Spacebefore"/>
              <w:jc w:val="right"/>
            </w:pPr>
            <w:r w:rsidRPr="000C08E5">
              <w:rPr>
                <w:color w:val="000000"/>
              </w:rPr>
              <w:t>1346</w:t>
            </w:r>
          </w:p>
        </w:tc>
        <w:tc>
          <w:tcPr>
            <w:tcW w:w="971" w:type="dxa"/>
            <w:tcBorders>
              <w:left w:val="single" w:sz="24" w:space="0" w:color="auto"/>
            </w:tcBorders>
            <w:shd w:val="clear" w:color="auto" w:fill="auto"/>
            <w:vAlign w:val="bottom"/>
          </w:tcPr>
          <w:p w14:paraId="4B6E3258" w14:textId="48CB5CD8" w:rsidR="00AE720E" w:rsidRPr="000C08E5" w:rsidRDefault="00AE720E" w:rsidP="00AE720E">
            <w:pPr>
              <w:pStyle w:val="Spacebefore"/>
              <w:jc w:val="right"/>
              <w:rPr>
                <w:color w:val="000000"/>
              </w:rPr>
            </w:pPr>
            <w:r w:rsidRPr="000C08E5">
              <w:rPr>
                <w:color w:val="000000"/>
              </w:rPr>
              <w:t>53</w:t>
            </w:r>
          </w:p>
        </w:tc>
        <w:tc>
          <w:tcPr>
            <w:tcW w:w="619" w:type="dxa"/>
            <w:shd w:val="clear" w:color="auto" w:fill="auto"/>
            <w:vAlign w:val="bottom"/>
          </w:tcPr>
          <w:p w14:paraId="5D8E24F8" w14:textId="3CB59B51" w:rsidR="00AE720E" w:rsidRPr="000C08E5" w:rsidRDefault="00AE720E" w:rsidP="00AE720E">
            <w:pPr>
              <w:pStyle w:val="Spacebefore"/>
              <w:jc w:val="right"/>
              <w:rPr>
                <w:color w:val="000000"/>
              </w:rPr>
            </w:pPr>
            <w:r w:rsidRPr="000C08E5">
              <w:rPr>
                <w:color w:val="000000"/>
              </w:rPr>
              <w:t>0.010</w:t>
            </w:r>
          </w:p>
        </w:tc>
        <w:tc>
          <w:tcPr>
            <w:tcW w:w="619" w:type="dxa"/>
            <w:shd w:val="clear" w:color="auto" w:fill="auto"/>
            <w:vAlign w:val="bottom"/>
          </w:tcPr>
          <w:p w14:paraId="312D377B" w14:textId="1E144BE4" w:rsidR="00AE720E" w:rsidRPr="000C08E5" w:rsidRDefault="00AE720E" w:rsidP="00AE720E">
            <w:pPr>
              <w:pStyle w:val="Spacebefore"/>
              <w:jc w:val="right"/>
              <w:rPr>
                <w:color w:val="000000"/>
              </w:rPr>
            </w:pPr>
            <w:r w:rsidRPr="000C08E5">
              <w:rPr>
                <w:color w:val="000000"/>
              </w:rPr>
              <w:t>0.022</w:t>
            </w:r>
          </w:p>
        </w:tc>
        <w:tc>
          <w:tcPr>
            <w:tcW w:w="971" w:type="dxa"/>
            <w:shd w:val="clear" w:color="auto" w:fill="auto"/>
            <w:vAlign w:val="bottom"/>
          </w:tcPr>
          <w:p w14:paraId="2EB6270D" w14:textId="0BB03F06" w:rsidR="00AE720E" w:rsidRPr="000C08E5" w:rsidRDefault="00AE720E" w:rsidP="00AE720E">
            <w:pPr>
              <w:pStyle w:val="Spacebefore"/>
              <w:jc w:val="right"/>
              <w:rPr>
                <w:color w:val="000000"/>
              </w:rPr>
            </w:pPr>
            <w:r w:rsidRPr="000C08E5">
              <w:rPr>
                <w:color w:val="000000"/>
              </w:rPr>
              <w:t>2625</w:t>
            </w:r>
          </w:p>
        </w:tc>
        <w:tc>
          <w:tcPr>
            <w:tcW w:w="971" w:type="dxa"/>
            <w:shd w:val="clear" w:color="auto" w:fill="auto"/>
            <w:vAlign w:val="bottom"/>
          </w:tcPr>
          <w:p w14:paraId="1D04EE7F" w14:textId="036E90D1" w:rsidR="00AE720E" w:rsidRPr="000C08E5" w:rsidRDefault="00AE720E" w:rsidP="00AE720E">
            <w:pPr>
              <w:pStyle w:val="Spacebefore"/>
              <w:jc w:val="right"/>
              <w:rPr>
                <w:color w:val="000000"/>
              </w:rPr>
            </w:pPr>
            <w:r w:rsidRPr="000C08E5">
              <w:rPr>
                <w:color w:val="000000"/>
              </w:rPr>
              <w:t>142</w:t>
            </w:r>
          </w:p>
        </w:tc>
      </w:tr>
      <w:tr w:rsidR="00AE720E" w:rsidRPr="000C08E5" w14:paraId="0D5EF6B7" w14:textId="77777777" w:rsidTr="00E20EA3">
        <w:trPr>
          <w:trHeight w:val="300"/>
        </w:trPr>
        <w:tc>
          <w:tcPr>
            <w:tcW w:w="1101" w:type="dxa"/>
            <w:noWrap/>
            <w:hideMark/>
          </w:tcPr>
          <w:p w14:paraId="2EA8302B" w14:textId="55089F49" w:rsidR="00AE720E" w:rsidRPr="000C08E5" w:rsidRDefault="001D59E9" w:rsidP="00AE720E">
            <w:pPr>
              <w:pStyle w:val="Spacebefore"/>
              <w:jc w:val="center"/>
              <w:rPr>
                <w:b/>
              </w:rPr>
            </w:pPr>
            <w:r w:rsidRPr="000C08E5">
              <w:rPr>
                <w:b/>
              </w:rPr>
              <w:t>Landmark</w:t>
            </w:r>
          </w:p>
        </w:tc>
        <w:tc>
          <w:tcPr>
            <w:tcW w:w="917" w:type="dxa"/>
            <w:shd w:val="clear" w:color="auto" w:fill="auto"/>
            <w:noWrap/>
            <w:vAlign w:val="bottom"/>
          </w:tcPr>
          <w:p w14:paraId="054CA8E2" w14:textId="12D88FB8" w:rsidR="00AE720E" w:rsidRPr="000C08E5" w:rsidRDefault="00AE720E" w:rsidP="00AE720E">
            <w:pPr>
              <w:pStyle w:val="Spacebefore"/>
              <w:jc w:val="right"/>
            </w:pPr>
            <w:r w:rsidRPr="000C08E5">
              <w:rPr>
                <w:color w:val="000000"/>
              </w:rPr>
              <w:t>422</w:t>
            </w:r>
          </w:p>
        </w:tc>
        <w:tc>
          <w:tcPr>
            <w:tcW w:w="604" w:type="dxa"/>
            <w:shd w:val="clear" w:color="auto" w:fill="auto"/>
            <w:noWrap/>
            <w:vAlign w:val="bottom"/>
          </w:tcPr>
          <w:p w14:paraId="68F78F9C" w14:textId="190E3F77" w:rsidR="00AE720E" w:rsidRPr="000C08E5" w:rsidRDefault="00AE720E" w:rsidP="00AE720E">
            <w:pPr>
              <w:pStyle w:val="Spacebefore"/>
              <w:jc w:val="right"/>
            </w:pPr>
            <w:r w:rsidRPr="000C08E5">
              <w:rPr>
                <w:color w:val="000000"/>
              </w:rPr>
              <w:t>0.000</w:t>
            </w:r>
          </w:p>
        </w:tc>
        <w:tc>
          <w:tcPr>
            <w:tcW w:w="678" w:type="dxa"/>
            <w:shd w:val="clear" w:color="auto" w:fill="auto"/>
            <w:noWrap/>
            <w:vAlign w:val="bottom"/>
          </w:tcPr>
          <w:p w14:paraId="7C4D45A2" w14:textId="52A585DB" w:rsidR="00AE720E" w:rsidRPr="000C08E5" w:rsidRDefault="00AE720E" w:rsidP="00AE720E">
            <w:pPr>
              <w:pStyle w:val="Spacebefore"/>
              <w:jc w:val="right"/>
            </w:pPr>
            <w:r w:rsidRPr="000C08E5">
              <w:rPr>
                <w:color w:val="000000"/>
              </w:rPr>
              <w:t>0.000</w:t>
            </w:r>
          </w:p>
        </w:tc>
        <w:tc>
          <w:tcPr>
            <w:tcW w:w="1000" w:type="dxa"/>
            <w:shd w:val="clear" w:color="auto" w:fill="auto"/>
            <w:noWrap/>
            <w:vAlign w:val="bottom"/>
          </w:tcPr>
          <w:p w14:paraId="3B75629F" w14:textId="330D034B" w:rsidR="00AE720E" w:rsidRPr="000C08E5" w:rsidRDefault="00AE720E" w:rsidP="00AE720E">
            <w:pPr>
              <w:pStyle w:val="Spacebefore"/>
              <w:jc w:val="right"/>
            </w:pPr>
            <w:r w:rsidRPr="000C08E5">
              <w:rPr>
                <w:color w:val="000000"/>
              </w:rPr>
              <w:t>10563</w:t>
            </w:r>
          </w:p>
        </w:tc>
        <w:tc>
          <w:tcPr>
            <w:tcW w:w="1000" w:type="dxa"/>
            <w:tcBorders>
              <w:right w:val="single" w:sz="24" w:space="0" w:color="auto"/>
            </w:tcBorders>
            <w:shd w:val="clear" w:color="auto" w:fill="auto"/>
            <w:noWrap/>
            <w:vAlign w:val="bottom"/>
          </w:tcPr>
          <w:p w14:paraId="21553086" w14:textId="15441AD5" w:rsidR="00AE720E" w:rsidRPr="000C08E5" w:rsidRDefault="00AE720E" w:rsidP="00AE720E">
            <w:pPr>
              <w:pStyle w:val="Spacebefore"/>
              <w:jc w:val="right"/>
            </w:pPr>
            <w:r w:rsidRPr="000C08E5">
              <w:rPr>
                <w:color w:val="000000"/>
              </w:rPr>
              <w:t>0</w:t>
            </w:r>
          </w:p>
        </w:tc>
        <w:tc>
          <w:tcPr>
            <w:tcW w:w="971" w:type="dxa"/>
            <w:tcBorders>
              <w:left w:val="single" w:sz="24" w:space="0" w:color="auto"/>
            </w:tcBorders>
            <w:shd w:val="clear" w:color="auto" w:fill="auto"/>
            <w:vAlign w:val="bottom"/>
          </w:tcPr>
          <w:p w14:paraId="5C335873" w14:textId="43B647EA" w:rsidR="00AE720E" w:rsidRPr="000C08E5" w:rsidRDefault="00AE720E" w:rsidP="00AE720E">
            <w:pPr>
              <w:pStyle w:val="Spacebefore"/>
              <w:jc w:val="right"/>
              <w:rPr>
                <w:color w:val="000000"/>
              </w:rPr>
            </w:pPr>
            <w:r w:rsidRPr="000C08E5">
              <w:rPr>
                <w:color w:val="000000"/>
              </w:rPr>
              <w:t>57</w:t>
            </w:r>
          </w:p>
        </w:tc>
        <w:tc>
          <w:tcPr>
            <w:tcW w:w="619" w:type="dxa"/>
            <w:shd w:val="clear" w:color="auto" w:fill="auto"/>
            <w:vAlign w:val="bottom"/>
          </w:tcPr>
          <w:p w14:paraId="38D51077" w14:textId="42F1B95E" w:rsidR="00AE720E" w:rsidRPr="000C08E5" w:rsidRDefault="00AE720E" w:rsidP="00AE720E">
            <w:pPr>
              <w:pStyle w:val="Spacebefore"/>
              <w:jc w:val="right"/>
              <w:rPr>
                <w:color w:val="000000"/>
              </w:rPr>
            </w:pPr>
            <w:r w:rsidRPr="000C08E5">
              <w:rPr>
                <w:color w:val="000000"/>
              </w:rPr>
              <w:t>0.000</w:t>
            </w:r>
          </w:p>
        </w:tc>
        <w:tc>
          <w:tcPr>
            <w:tcW w:w="619" w:type="dxa"/>
            <w:shd w:val="clear" w:color="auto" w:fill="auto"/>
            <w:vAlign w:val="bottom"/>
          </w:tcPr>
          <w:p w14:paraId="60E57327" w14:textId="4E61316D" w:rsidR="00AE720E" w:rsidRPr="000C08E5" w:rsidRDefault="00AE720E" w:rsidP="00AE720E">
            <w:pPr>
              <w:pStyle w:val="Spacebefore"/>
              <w:jc w:val="right"/>
              <w:rPr>
                <w:color w:val="000000"/>
              </w:rPr>
            </w:pPr>
            <w:r w:rsidRPr="000C08E5">
              <w:rPr>
                <w:color w:val="000000"/>
              </w:rPr>
              <w:t>0.000</w:t>
            </w:r>
          </w:p>
        </w:tc>
        <w:tc>
          <w:tcPr>
            <w:tcW w:w="971" w:type="dxa"/>
            <w:shd w:val="clear" w:color="auto" w:fill="auto"/>
            <w:vAlign w:val="bottom"/>
          </w:tcPr>
          <w:p w14:paraId="5D7F9BC6" w14:textId="01B1FA1E" w:rsidR="00AE720E" w:rsidRPr="000C08E5" w:rsidRDefault="00AE720E" w:rsidP="00AE720E">
            <w:pPr>
              <w:pStyle w:val="Spacebefore"/>
              <w:jc w:val="right"/>
              <w:rPr>
                <w:color w:val="000000"/>
              </w:rPr>
            </w:pPr>
            <w:r w:rsidRPr="000C08E5">
              <w:rPr>
                <w:color w:val="000000"/>
              </w:rPr>
              <w:t>2954</w:t>
            </w:r>
          </w:p>
        </w:tc>
        <w:tc>
          <w:tcPr>
            <w:tcW w:w="971" w:type="dxa"/>
            <w:shd w:val="clear" w:color="auto" w:fill="auto"/>
            <w:vAlign w:val="bottom"/>
          </w:tcPr>
          <w:p w14:paraId="0387D765" w14:textId="23D50A5F" w:rsidR="00AE720E" w:rsidRPr="000C08E5" w:rsidRDefault="00AE720E" w:rsidP="00AE720E">
            <w:pPr>
              <w:pStyle w:val="Spacebefore"/>
              <w:jc w:val="right"/>
              <w:rPr>
                <w:color w:val="000000"/>
              </w:rPr>
            </w:pPr>
            <w:r w:rsidRPr="000C08E5">
              <w:rPr>
                <w:color w:val="000000"/>
              </w:rPr>
              <w:t>0</w:t>
            </w:r>
          </w:p>
        </w:tc>
      </w:tr>
    </w:tbl>
    <w:p w14:paraId="31307873" w14:textId="77777777" w:rsidR="00734962" w:rsidRPr="000C08E5" w:rsidRDefault="00734962" w:rsidP="00BC607A">
      <w:pPr>
        <w:ind w:firstLine="0"/>
      </w:pPr>
    </w:p>
    <w:p w14:paraId="2B89962A" w14:textId="77777777" w:rsidR="00734962" w:rsidRPr="000C08E5" w:rsidRDefault="00734962" w:rsidP="00BC607A">
      <w:pPr>
        <w:ind w:firstLine="0"/>
      </w:pPr>
    </w:p>
    <w:tbl>
      <w:tblPr>
        <w:tblStyle w:val="TableGrid"/>
        <w:tblW w:w="6411" w:type="dxa"/>
        <w:tblInd w:w="5" w:type="dxa"/>
        <w:tblCellMar>
          <w:left w:w="0" w:type="dxa"/>
          <w:right w:w="86" w:type="dxa"/>
        </w:tblCellMar>
        <w:tblLook w:val="04A0" w:firstRow="1" w:lastRow="0" w:firstColumn="1" w:lastColumn="0" w:noHBand="0" w:noVBand="1"/>
      </w:tblPr>
      <w:tblGrid>
        <w:gridCol w:w="1352"/>
        <w:gridCol w:w="1230"/>
        <w:gridCol w:w="967"/>
        <w:gridCol w:w="954"/>
        <w:gridCol w:w="954"/>
        <w:gridCol w:w="954"/>
      </w:tblGrid>
      <w:tr w:rsidR="00CE2565" w:rsidRPr="000C08E5" w14:paraId="0C65E1F9" w14:textId="77777777" w:rsidTr="00F740F5">
        <w:trPr>
          <w:trHeight w:val="215"/>
        </w:trPr>
        <w:tc>
          <w:tcPr>
            <w:tcW w:w="6411" w:type="dxa"/>
            <w:gridSpan w:val="6"/>
          </w:tcPr>
          <w:p w14:paraId="2304DB82" w14:textId="7781E235" w:rsidR="00CE2565" w:rsidRPr="000C08E5" w:rsidRDefault="00CE2565" w:rsidP="00CE2565">
            <w:pPr>
              <w:pStyle w:val="Spacebefore"/>
              <w:jc w:val="center"/>
              <w:rPr>
                <w:b/>
              </w:rPr>
            </w:pPr>
            <w:r w:rsidRPr="000C08E5">
              <w:rPr>
                <w:b/>
              </w:rPr>
              <w:t>Table 9</w:t>
            </w:r>
            <w:r w:rsidR="00F740F5" w:rsidRPr="000C08E5">
              <w:rPr>
                <w:b/>
              </w:rPr>
              <w:t>A</w:t>
            </w:r>
            <w:r w:rsidRPr="000C08E5">
              <w:rPr>
                <w:b/>
              </w:rPr>
              <w:t>: Charge 4 Basic Results 57068 Peaks</w:t>
            </w:r>
          </w:p>
        </w:tc>
      </w:tr>
      <w:tr w:rsidR="00CE2565" w:rsidRPr="000C08E5" w14:paraId="2D771800" w14:textId="77777777" w:rsidTr="00F740F5">
        <w:trPr>
          <w:trHeight w:val="1030"/>
        </w:trPr>
        <w:tc>
          <w:tcPr>
            <w:tcW w:w="1352" w:type="dxa"/>
            <w:noWrap/>
            <w:vAlign w:val="center"/>
            <w:hideMark/>
          </w:tcPr>
          <w:p w14:paraId="3B9AB578" w14:textId="77777777" w:rsidR="00CE2565" w:rsidRPr="000C08E5" w:rsidRDefault="00CE2565" w:rsidP="0004467B">
            <w:pPr>
              <w:pStyle w:val="Spacebefore"/>
              <w:jc w:val="center"/>
              <w:rPr>
                <w:b/>
              </w:rPr>
            </w:pPr>
            <w:r w:rsidRPr="000C08E5">
              <w:rPr>
                <w:b/>
              </w:rPr>
              <w:t>Method</w:t>
            </w:r>
          </w:p>
        </w:tc>
        <w:tc>
          <w:tcPr>
            <w:tcW w:w="1230" w:type="dxa"/>
            <w:tcBorders>
              <w:bottom w:val="single" w:sz="4" w:space="0" w:color="auto"/>
            </w:tcBorders>
            <w:noWrap/>
            <w:vAlign w:val="center"/>
            <w:hideMark/>
          </w:tcPr>
          <w:p w14:paraId="39309649" w14:textId="77777777" w:rsidR="00CE2565" w:rsidRPr="000C08E5" w:rsidRDefault="00CE2565" w:rsidP="0004467B">
            <w:pPr>
              <w:pStyle w:val="Spacebefore"/>
              <w:jc w:val="center"/>
              <w:rPr>
                <w:b/>
              </w:rPr>
            </w:pPr>
            <w:r w:rsidRPr="000C08E5">
              <w:rPr>
                <w:b/>
              </w:rPr>
              <w:t>Total</w:t>
            </w:r>
          </w:p>
          <w:p w14:paraId="18023242" w14:textId="77777777" w:rsidR="00CE2565" w:rsidRPr="000C08E5" w:rsidRDefault="00CE2565" w:rsidP="0004467B">
            <w:pPr>
              <w:pStyle w:val="Spacebefore"/>
              <w:jc w:val="center"/>
              <w:rPr>
                <w:b/>
              </w:rPr>
            </w:pPr>
            <w:r w:rsidRPr="000C08E5">
              <w:rPr>
                <w:b/>
              </w:rPr>
              <w:t>Clusters</w:t>
            </w:r>
          </w:p>
          <w:p w14:paraId="274EC93F" w14:textId="77777777" w:rsidR="00CE2565" w:rsidRPr="000C08E5" w:rsidRDefault="00CE2565" w:rsidP="0004467B">
            <w:pPr>
              <w:pStyle w:val="Spacebefore"/>
              <w:jc w:val="center"/>
              <w:rPr>
                <w:b/>
              </w:rPr>
            </w:pPr>
            <w:r w:rsidRPr="000C08E5">
              <w:rPr>
                <w:b/>
              </w:rPr>
              <w:t>(Not Singleton)</w:t>
            </w:r>
          </w:p>
        </w:tc>
        <w:tc>
          <w:tcPr>
            <w:tcW w:w="967" w:type="dxa"/>
            <w:tcBorders>
              <w:bottom w:val="single" w:sz="4" w:space="0" w:color="auto"/>
            </w:tcBorders>
            <w:noWrap/>
            <w:vAlign w:val="center"/>
            <w:hideMark/>
          </w:tcPr>
          <w:p w14:paraId="148B435E" w14:textId="77777777" w:rsidR="00CE2565" w:rsidRPr="000C08E5" w:rsidRDefault="00CE2565" w:rsidP="0004467B">
            <w:pPr>
              <w:pStyle w:val="Spacebefore"/>
              <w:jc w:val="center"/>
              <w:rPr>
                <w:b/>
              </w:rPr>
            </w:pPr>
            <w:r w:rsidRPr="000C08E5">
              <w:rPr>
                <w:b/>
              </w:rPr>
              <w:t>Singleton</w:t>
            </w:r>
          </w:p>
          <w:p w14:paraId="3DA41995" w14:textId="77777777" w:rsidR="00CE2565" w:rsidRPr="000C08E5" w:rsidRDefault="00CE2565" w:rsidP="0004467B">
            <w:pPr>
              <w:pStyle w:val="Spacebefore"/>
              <w:jc w:val="center"/>
              <w:rPr>
                <w:b/>
              </w:rPr>
            </w:pPr>
            <w:r w:rsidRPr="000C08E5">
              <w:rPr>
                <w:b/>
              </w:rPr>
              <w:t>Cluster</w:t>
            </w:r>
          </w:p>
          <w:p w14:paraId="5B7637F4" w14:textId="77777777" w:rsidR="00CE2565" w:rsidRPr="000C08E5" w:rsidRDefault="00CE2565" w:rsidP="0004467B">
            <w:pPr>
              <w:pStyle w:val="Spacebefore"/>
              <w:jc w:val="center"/>
              <w:rPr>
                <w:b/>
              </w:rPr>
            </w:pPr>
            <w:r w:rsidRPr="000C08E5">
              <w:rPr>
                <w:b/>
              </w:rPr>
              <w:t>(Sponge)</w:t>
            </w:r>
          </w:p>
        </w:tc>
        <w:tc>
          <w:tcPr>
            <w:tcW w:w="954" w:type="dxa"/>
            <w:tcBorders>
              <w:bottom w:val="single" w:sz="4" w:space="0" w:color="auto"/>
            </w:tcBorders>
            <w:noWrap/>
            <w:vAlign w:val="center"/>
            <w:hideMark/>
          </w:tcPr>
          <w:p w14:paraId="614D68C6" w14:textId="77777777" w:rsidR="00CE2565" w:rsidRPr="000C08E5" w:rsidRDefault="00CE2565" w:rsidP="0004467B">
            <w:pPr>
              <w:pStyle w:val="Spacebefore"/>
              <w:jc w:val="center"/>
              <w:rPr>
                <w:b/>
              </w:rPr>
            </w:pPr>
            <w:r w:rsidRPr="000C08E5">
              <w:rPr>
                <w:b/>
              </w:rPr>
              <w:t># Clusters 2 members</w:t>
            </w:r>
          </w:p>
        </w:tc>
        <w:tc>
          <w:tcPr>
            <w:tcW w:w="954" w:type="dxa"/>
            <w:tcBorders>
              <w:bottom w:val="single" w:sz="4" w:space="0" w:color="auto"/>
            </w:tcBorders>
          </w:tcPr>
          <w:p w14:paraId="71B96BAA" w14:textId="77777777" w:rsidR="00CE2565" w:rsidRPr="000C08E5" w:rsidRDefault="00CE2565" w:rsidP="00C608E5">
            <w:pPr>
              <w:pStyle w:val="Spacebefore"/>
              <w:spacing w:line="240" w:lineRule="auto"/>
              <w:jc w:val="center"/>
              <w:rPr>
                <w:b/>
              </w:rPr>
            </w:pPr>
            <w:r w:rsidRPr="000C08E5">
              <w:rPr>
                <w:b/>
              </w:rPr>
              <w:t># Clusters &gt; 2 members</w:t>
            </w:r>
          </w:p>
        </w:tc>
        <w:tc>
          <w:tcPr>
            <w:tcW w:w="954" w:type="dxa"/>
            <w:tcBorders>
              <w:bottom w:val="single" w:sz="4" w:space="0" w:color="auto"/>
            </w:tcBorders>
          </w:tcPr>
          <w:p w14:paraId="71643CA2" w14:textId="77777777" w:rsidR="00CE2565" w:rsidRPr="000C08E5" w:rsidRDefault="00CE2565" w:rsidP="0004467B">
            <w:pPr>
              <w:pStyle w:val="Spacebefore"/>
              <w:jc w:val="center"/>
              <w:rPr>
                <w:b/>
              </w:rPr>
            </w:pPr>
            <w:r w:rsidRPr="000C08E5">
              <w:rPr>
                <w:b/>
              </w:rPr>
              <w:t>Average Peaks per Cluster</w:t>
            </w:r>
          </w:p>
        </w:tc>
      </w:tr>
      <w:tr w:rsidR="007720B6" w:rsidRPr="000C08E5" w14:paraId="6DB564A2" w14:textId="77777777" w:rsidTr="00F740F5">
        <w:trPr>
          <w:trHeight w:val="300"/>
        </w:trPr>
        <w:tc>
          <w:tcPr>
            <w:tcW w:w="1352" w:type="dxa"/>
            <w:noWrap/>
            <w:hideMark/>
          </w:tcPr>
          <w:p w14:paraId="4CE0894C" w14:textId="77777777" w:rsidR="007720B6" w:rsidRPr="000C08E5" w:rsidRDefault="007720B6" w:rsidP="007720B6">
            <w:pPr>
              <w:pStyle w:val="Spacebefore"/>
              <w:jc w:val="center"/>
              <w:rPr>
                <w:b/>
              </w:rPr>
            </w:pPr>
            <w:r w:rsidRPr="000C08E5">
              <w:rPr>
                <w:b/>
              </w:rPr>
              <w:t>DAVS(2)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D000585" w14:textId="7838CD42" w:rsidR="007720B6" w:rsidRPr="000C08E5" w:rsidRDefault="007720B6" w:rsidP="007720B6">
            <w:pPr>
              <w:pStyle w:val="Spacebefore"/>
              <w:jc w:val="right"/>
            </w:pPr>
            <w:r w:rsidRPr="000C08E5">
              <w:rPr>
                <w:color w:val="000000"/>
              </w:rPr>
              <w:t>23337</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0A225" w14:textId="36276413" w:rsidR="007720B6" w:rsidRPr="000C08E5" w:rsidRDefault="007720B6" w:rsidP="007720B6">
            <w:pPr>
              <w:pStyle w:val="Spacebefore"/>
              <w:jc w:val="right"/>
            </w:pPr>
            <w:r w:rsidRPr="000C08E5">
              <w:rPr>
                <w:color w:val="000000"/>
              </w:rPr>
              <w:t>12732</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955B0" w14:textId="2036F390" w:rsidR="007720B6" w:rsidRPr="000C08E5" w:rsidRDefault="007720B6" w:rsidP="007720B6">
            <w:pPr>
              <w:pStyle w:val="Spacebefore"/>
              <w:jc w:val="right"/>
            </w:pPr>
            <w:r w:rsidRPr="000C08E5">
              <w:rPr>
                <w:color w:val="000000"/>
              </w:rPr>
              <w:t>4641</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1918F82A" w14:textId="772A99CD" w:rsidR="007720B6" w:rsidRPr="000C08E5" w:rsidRDefault="007720B6" w:rsidP="007720B6">
            <w:pPr>
              <w:pStyle w:val="Spacebefore"/>
              <w:jc w:val="right"/>
            </w:pPr>
            <w:r w:rsidRPr="000C08E5">
              <w:rPr>
                <w:color w:val="000000"/>
              </w:rPr>
              <w:t>5964</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6DF511B6" w14:textId="3252FC6B" w:rsidR="007720B6" w:rsidRPr="000C08E5" w:rsidRDefault="007720B6" w:rsidP="007720B6">
            <w:pPr>
              <w:pStyle w:val="Spacebefore"/>
              <w:jc w:val="right"/>
            </w:pPr>
            <w:r w:rsidRPr="000C08E5">
              <w:rPr>
                <w:color w:val="000000"/>
              </w:rPr>
              <w:t>4.18</w:t>
            </w:r>
          </w:p>
        </w:tc>
      </w:tr>
      <w:tr w:rsidR="007720B6" w:rsidRPr="000C08E5" w14:paraId="6376CB66" w14:textId="77777777" w:rsidTr="00F740F5">
        <w:trPr>
          <w:trHeight w:val="300"/>
        </w:trPr>
        <w:tc>
          <w:tcPr>
            <w:tcW w:w="1352" w:type="dxa"/>
            <w:noWrap/>
            <w:hideMark/>
          </w:tcPr>
          <w:p w14:paraId="2AFED792" w14:textId="77777777" w:rsidR="007720B6" w:rsidRPr="000C08E5" w:rsidRDefault="007720B6" w:rsidP="007720B6">
            <w:pPr>
              <w:pStyle w:val="Spacebefore"/>
              <w:jc w:val="center"/>
              <w:rPr>
                <w:b/>
              </w:rPr>
            </w:pPr>
            <w:proofErr w:type="spellStart"/>
            <w:r w:rsidRPr="000C08E5">
              <w:rPr>
                <w:b/>
              </w:rPr>
              <w:t>Mclust</w:t>
            </w:r>
            <w:proofErr w:type="spellEnd"/>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DA0C34D" w14:textId="5DEF3989" w:rsidR="007720B6" w:rsidRPr="000C08E5" w:rsidRDefault="007720B6" w:rsidP="007720B6">
            <w:pPr>
              <w:pStyle w:val="Spacebefore"/>
              <w:jc w:val="right"/>
            </w:pPr>
            <w:r w:rsidRPr="000C08E5">
              <w:rPr>
                <w:color w:val="000000"/>
              </w:rPr>
              <w:t>32434</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10A7B" w14:textId="3D7F27FE" w:rsidR="007720B6" w:rsidRPr="000C08E5" w:rsidRDefault="007720B6" w:rsidP="007720B6">
            <w:pPr>
              <w:pStyle w:val="Spacebefore"/>
              <w:jc w:val="right"/>
            </w:pPr>
            <w:r w:rsidRPr="000C08E5">
              <w:rPr>
                <w:color w:val="000000"/>
              </w:rPr>
              <w:t>23999</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C02A6" w14:textId="522E1257" w:rsidR="007720B6" w:rsidRPr="000C08E5" w:rsidRDefault="007720B6" w:rsidP="007720B6">
            <w:pPr>
              <w:pStyle w:val="Spacebefore"/>
              <w:jc w:val="right"/>
            </w:pPr>
            <w:r w:rsidRPr="000C08E5">
              <w:rPr>
                <w:color w:val="000000"/>
              </w:rPr>
              <w:t>4582</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63EE7EC8" w14:textId="4C826FFE" w:rsidR="007720B6" w:rsidRPr="000C08E5" w:rsidRDefault="007720B6" w:rsidP="007720B6">
            <w:pPr>
              <w:pStyle w:val="Spacebefore"/>
              <w:jc w:val="right"/>
            </w:pPr>
            <w:r w:rsidRPr="000C08E5">
              <w:rPr>
                <w:color w:val="000000"/>
              </w:rPr>
              <w:t>3853</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4F82AEC0" w14:textId="0A35047B" w:rsidR="007720B6" w:rsidRPr="000C08E5" w:rsidRDefault="007720B6" w:rsidP="007720B6">
            <w:pPr>
              <w:pStyle w:val="Spacebefore"/>
              <w:jc w:val="right"/>
            </w:pPr>
            <w:r w:rsidRPr="000C08E5">
              <w:rPr>
                <w:color w:val="000000"/>
              </w:rPr>
              <w:t>3.92</w:t>
            </w:r>
          </w:p>
        </w:tc>
      </w:tr>
    </w:tbl>
    <w:p w14:paraId="7C069165" w14:textId="77777777" w:rsidR="00CE2565" w:rsidRPr="000C08E5" w:rsidRDefault="00CE2565" w:rsidP="00BC607A">
      <w:pPr>
        <w:ind w:firstLine="0"/>
      </w:pPr>
    </w:p>
    <w:p w14:paraId="584AB86E" w14:textId="77777777" w:rsidR="00F740F5" w:rsidRPr="000C08E5" w:rsidRDefault="00F740F5" w:rsidP="00F740F5">
      <w:pPr>
        <w:ind w:firstLine="0"/>
      </w:pPr>
    </w:p>
    <w:tbl>
      <w:tblPr>
        <w:tblStyle w:val="TableGrid"/>
        <w:tblW w:w="9451" w:type="dxa"/>
        <w:tblCellMar>
          <w:left w:w="0" w:type="dxa"/>
          <w:right w:w="86" w:type="dxa"/>
        </w:tblCellMar>
        <w:tblLook w:val="04A0" w:firstRow="1" w:lastRow="0" w:firstColumn="1" w:lastColumn="0" w:noHBand="0" w:noVBand="1"/>
      </w:tblPr>
      <w:tblGrid>
        <w:gridCol w:w="1100"/>
        <w:gridCol w:w="987"/>
        <w:gridCol w:w="689"/>
        <w:gridCol w:w="712"/>
        <w:gridCol w:w="1012"/>
        <w:gridCol w:w="1026"/>
        <w:gridCol w:w="917"/>
        <w:gridCol w:w="587"/>
        <w:gridCol w:w="587"/>
        <w:gridCol w:w="917"/>
        <w:gridCol w:w="917"/>
      </w:tblGrid>
      <w:tr w:rsidR="00F740F5" w:rsidRPr="000C08E5" w14:paraId="16440882" w14:textId="77777777" w:rsidTr="000C08E5">
        <w:trPr>
          <w:trHeight w:val="215"/>
        </w:trPr>
        <w:tc>
          <w:tcPr>
            <w:tcW w:w="9451" w:type="dxa"/>
            <w:gridSpan w:val="11"/>
          </w:tcPr>
          <w:p w14:paraId="45923D3C" w14:textId="3EC5BE5E" w:rsidR="00F740F5" w:rsidRPr="000C08E5" w:rsidRDefault="00F740F5" w:rsidP="00F740F5">
            <w:pPr>
              <w:pStyle w:val="Spacebefore"/>
              <w:jc w:val="center"/>
              <w:rPr>
                <w:b/>
              </w:rPr>
            </w:pPr>
            <w:r w:rsidRPr="000C08E5">
              <w:rPr>
                <w:b/>
              </w:rPr>
              <w:t xml:space="preserve">Table 9B: Charge 4 </w:t>
            </w:r>
            <w:r w:rsidRPr="000C08E5">
              <w:rPr>
                <w:b/>
              </w:rPr>
              <w:sym w:font="Symbol" w:char="F044"/>
            </w:r>
            <w:r w:rsidRPr="000C08E5">
              <w:rPr>
                <w:b/>
                <w:vertAlign w:val="subscript"/>
              </w:rPr>
              <w:t>2D</w:t>
            </w:r>
            <w:r w:rsidRPr="000C08E5">
              <w:rPr>
                <w:b/>
              </w:rPr>
              <w:t xml:space="preserve">(x) ≤ 1.0 </w:t>
            </w:r>
            <w:r w:rsidR="001D59E9" w:rsidRPr="000C08E5">
              <w:rPr>
                <w:b/>
              </w:rPr>
              <w:t>Landmark</w:t>
            </w:r>
            <w:r w:rsidRPr="000C08E5">
              <w:rPr>
                <w:b/>
              </w:rPr>
              <w:t xml:space="preserve"> Peaks  </w:t>
            </w:r>
          </w:p>
        </w:tc>
      </w:tr>
      <w:tr w:rsidR="00F740F5" w:rsidRPr="000C08E5" w14:paraId="0FF2BE85" w14:textId="77777777" w:rsidTr="00E20EA3">
        <w:trPr>
          <w:trHeight w:val="300"/>
        </w:trPr>
        <w:tc>
          <w:tcPr>
            <w:tcW w:w="1100" w:type="dxa"/>
            <w:noWrap/>
            <w:hideMark/>
          </w:tcPr>
          <w:p w14:paraId="4B07114F" w14:textId="77777777" w:rsidR="00F740F5" w:rsidRPr="000C08E5" w:rsidRDefault="00F740F5" w:rsidP="0004467B">
            <w:pPr>
              <w:pStyle w:val="Spacebefore"/>
              <w:jc w:val="center"/>
              <w:rPr>
                <w:b/>
              </w:rPr>
            </w:pPr>
          </w:p>
        </w:tc>
        <w:tc>
          <w:tcPr>
            <w:tcW w:w="4426" w:type="dxa"/>
            <w:gridSpan w:val="5"/>
            <w:tcBorders>
              <w:right w:val="single" w:sz="24" w:space="0" w:color="auto"/>
            </w:tcBorders>
            <w:noWrap/>
            <w:vAlign w:val="center"/>
            <w:hideMark/>
          </w:tcPr>
          <w:p w14:paraId="692FD25F" w14:textId="77777777" w:rsidR="00F740F5" w:rsidRPr="000C08E5" w:rsidRDefault="00F740F5" w:rsidP="0004467B">
            <w:pPr>
              <w:pStyle w:val="Spacebefore"/>
              <w:jc w:val="center"/>
              <w:rPr>
                <w:b/>
              </w:rPr>
            </w:pPr>
            <w:r w:rsidRPr="000C08E5">
              <w:rPr>
                <w:b/>
              </w:rPr>
              <w:t>&gt;3 Peaks in Cluster (at least 3 match)</w:t>
            </w:r>
          </w:p>
        </w:tc>
        <w:tc>
          <w:tcPr>
            <w:tcW w:w="3925" w:type="dxa"/>
            <w:gridSpan w:val="5"/>
            <w:tcBorders>
              <w:left w:val="single" w:sz="24" w:space="0" w:color="auto"/>
            </w:tcBorders>
          </w:tcPr>
          <w:p w14:paraId="6AA67C12" w14:textId="77777777" w:rsidR="00F740F5" w:rsidRPr="000C08E5" w:rsidRDefault="00F740F5" w:rsidP="0004467B">
            <w:pPr>
              <w:pStyle w:val="Spacebefore"/>
              <w:jc w:val="center"/>
              <w:rPr>
                <w:b/>
              </w:rPr>
            </w:pPr>
            <w:r w:rsidRPr="000C08E5">
              <w:rPr>
                <w:b/>
              </w:rPr>
              <w:t>&gt;</w:t>
            </w:r>
            <w:r w:rsidRPr="000C08E5">
              <w:rPr>
                <w:b/>
                <w:sz w:val="20"/>
              </w:rPr>
              <w:t>40 Peaks in Cluster (at least 36 match)</w:t>
            </w:r>
          </w:p>
        </w:tc>
      </w:tr>
      <w:tr w:rsidR="000C08E5" w:rsidRPr="000C08E5" w14:paraId="7E139CAF" w14:textId="77777777" w:rsidTr="00E20EA3">
        <w:trPr>
          <w:trHeight w:val="720"/>
        </w:trPr>
        <w:tc>
          <w:tcPr>
            <w:tcW w:w="1100" w:type="dxa"/>
            <w:noWrap/>
            <w:vAlign w:val="center"/>
            <w:hideMark/>
          </w:tcPr>
          <w:p w14:paraId="6E83B115" w14:textId="77777777" w:rsidR="00F740F5" w:rsidRPr="000C08E5" w:rsidRDefault="00F740F5" w:rsidP="0004467B">
            <w:pPr>
              <w:pStyle w:val="Spacebefore"/>
              <w:jc w:val="center"/>
              <w:rPr>
                <w:b/>
              </w:rPr>
            </w:pPr>
            <w:r w:rsidRPr="000C08E5">
              <w:rPr>
                <w:b/>
              </w:rPr>
              <w:t xml:space="preserve"> Method</w:t>
            </w:r>
          </w:p>
        </w:tc>
        <w:tc>
          <w:tcPr>
            <w:tcW w:w="987" w:type="dxa"/>
            <w:tcBorders>
              <w:bottom w:val="single" w:sz="4" w:space="0" w:color="auto"/>
            </w:tcBorders>
            <w:noWrap/>
            <w:vAlign w:val="center"/>
            <w:hideMark/>
          </w:tcPr>
          <w:p w14:paraId="4D2D5862" w14:textId="77777777" w:rsidR="00F740F5" w:rsidRPr="000C08E5" w:rsidRDefault="00F740F5" w:rsidP="0004467B">
            <w:pPr>
              <w:pStyle w:val="Spacebefore"/>
              <w:jc w:val="center"/>
              <w:rPr>
                <w:b/>
                <w:sz w:val="18"/>
              </w:rPr>
            </w:pPr>
            <w:r w:rsidRPr="000C08E5">
              <w:rPr>
                <w:b/>
                <w:sz w:val="18"/>
              </w:rPr>
              <w:t>Number</w:t>
            </w:r>
          </w:p>
          <w:p w14:paraId="5FA474DA" w14:textId="7BA78075" w:rsidR="00F740F5" w:rsidRPr="000C08E5" w:rsidRDefault="001D59E9" w:rsidP="0004467B">
            <w:pPr>
              <w:pStyle w:val="Spacebefore"/>
              <w:jc w:val="center"/>
              <w:rPr>
                <w:b/>
                <w:sz w:val="18"/>
              </w:rPr>
            </w:pPr>
            <w:r w:rsidRPr="000C08E5">
              <w:rPr>
                <w:b/>
                <w:sz w:val="18"/>
              </w:rPr>
              <w:t>Landmark</w:t>
            </w:r>
          </w:p>
          <w:p w14:paraId="4323B373" w14:textId="77777777" w:rsidR="00F740F5" w:rsidRPr="000C08E5" w:rsidRDefault="00F740F5" w:rsidP="0004467B">
            <w:pPr>
              <w:pStyle w:val="Spacebefore"/>
              <w:jc w:val="center"/>
              <w:rPr>
                <w:b/>
                <w:sz w:val="18"/>
              </w:rPr>
            </w:pPr>
            <w:r w:rsidRPr="000C08E5">
              <w:rPr>
                <w:b/>
                <w:sz w:val="18"/>
              </w:rPr>
              <w:t>Clusters</w:t>
            </w:r>
          </w:p>
        </w:tc>
        <w:tc>
          <w:tcPr>
            <w:tcW w:w="689" w:type="dxa"/>
            <w:tcBorders>
              <w:bottom w:val="single" w:sz="4" w:space="0" w:color="auto"/>
            </w:tcBorders>
            <w:noWrap/>
            <w:vAlign w:val="center"/>
            <w:hideMark/>
          </w:tcPr>
          <w:p w14:paraId="4BA81DF7" w14:textId="77777777" w:rsidR="00F740F5" w:rsidRPr="000C08E5" w:rsidRDefault="00F740F5" w:rsidP="0004467B">
            <w:pPr>
              <w:pStyle w:val="Spacebefore"/>
              <w:jc w:val="center"/>
              <w:rPr>
                <w:b/>
                <w:sz w:val="18"/>
              </w:rPr>
            </w:pPr>
            <w:r w:rsidRPr="000C08E5">
              <w:rPr>
                <w:b/>
                <w:sz w:val="18"/>
              </w:rPr>
              <w:t>Scaled</w:t>
            </w:r>
          </w:p>
          <w:p w14:paraId="0B9268BF" w14:textId="77777777" w:rsidR="00F740F5" w:rsidRPr="000C08E5" w:rsidRDefault="00F740F5" w:rsidP="0004467B">
            <w:pPr>
              <w:pStyle w:val="Spacebefore"/>
              <w:jc w:val="center"/>
              <w:rPr>
                <w:b/>
                <w:sz w:val="18"/>
              </w:rPr>
            </w:pPr>
            <w:r w:rsidRPr="000C08E5">
              <w:rPr>
                <w:b/>
                <w:sz w:val="18"/>
              </w:rPr>
              <w:t>Error m/z</w:t>
            </w:r>
          </w:p>
        </w:tc>
        <w:tc>
          <w:tcPr>
            <w:tcW w:w="712" w:type="dxa"/>
            <w:tcBorders>
              <w:bottom w:val="single" w:sz="4" w:space="0" w:color="auto"/>
            </w:tcBorders>
            <w:noWrap/>
            <w:vAlign w:val="center"/>
            <w:hideMark/>
          </w:tcPr>
          <w:p w14:paraId="0AC91CF7" w14:textId="77777777" w:rsidR="00F740F5" w:rsidRPr="000C08E5" w:rsidRDefault="00F740F5" w:rsidP="0004467B">
            <w:pPr>
              <w:pStyle w:val="Spacebefore"/>
              <w:jc w:val="center"/>
              <w:rPr>
                <w:b/>
                <w:sz w:val="18"/>
              </w:rPr>
            </w:pPr>
            <w:r w:rsidRPr="000C08E5">
              <w:rPr>
                <w:b/>
                <w:sz w:val="18"/>
              </w:rPr>
              <w:t>Scaled</w:t>
            </w:r>
          </w:p>
          <w:p w14:paraId="6068DE56" w14:textId="77777777" w:rsidR="00F740F5" w:rsidRPr="000C08E5" w:rsidRDefault="00F740F5" w:rsidP="0004467B">
            <w:pPr>
              <w:pStyle w:val="Spacebefore"/>
              <w:jc w:val="center"/>
              <w:rPr>
                <w:b/>
                <w:sz w:val="18"/>
              </w:rPr>
            </w:pPr>
            <w:r w:rsidRPr="000C08E5">
              <w:rPr>
                <w:b/>
                <w:sz w:val="18"/>
              </w:rPr>
              <w:t>Error RT</w:t>
            </w:r>
          </w:p>
        </w:tc>
        <w:tc>
          <w:tcPr>
            <w:tcW w:w="1012" w:type="dxa"/>
            <w:tcBorders>
              <w:bottom w:val="single" w:sz="4" w:space="0" w:color="auto"/>
            </w:tcBorders>
            <w:noWrap/>
            <w:vAlign w:val="center"/>
            <w:hideMark/>
          </w:tcPr>
          <w:p w14:paraId="32266255" w14:textId="3EA94B89" w:rsidR="00F740F5" w:rsidRPr="000C08E5" w:rsidRDefault="001D59E9" w:rsidP="0004467B">
            <w:pPr>
              <w:pStyle w:val="Spacebefore"/>
              <w:jc w:val="center"/>
              <w:rPr>
                <w:b/>
                <w:sz w:val="18"/>
              </w:rPr>
            </w:pPr>
            <w:r w:rsidRPr="000C08E5">
              <w:rPr>
                <w:b/>
                <w:sz w:val="18"/>
              </w:rPr>
              <w:t>Landmark</w:t>
            </w:r>
          </w:p>
          <w:p w14:paraId="05972F99" w14:textId="77777777" w:rsidR="00F740F5" w:rsidRPr="000C08E5" w:rsidRDefault="00F740F5" w:rsidP="0004467B">
            <w:pPr>
              <w:pStyle w:val="Spacebefore"/>
              <w:jc w:val="center"/>
              <w:rPr>
                <w:b/>
                <w:sz w:val="18"/>
              </w:rPr>
            </w:pPr>
            <w:r w:rsidRPr="000C08E5">
              <w:rPr>
                <w:b/>
                <w:sz w:val="18"/>
              </w:rPr>
              <w:t>Peaks</w:t>
            </w:r>
          </w:p>
        </w:tc>
        <w:tc>
          <w:tcPr>
            <w:tcW w:w="1026" w:type="dxa"/>
            <w:tcBorders>
              <w:bottom w:val="single" w:sz="4" w:space="0" w:color="auto"/>
              <w:right w:val="single" w:sz="24" w:space="0" w:color="auto"/>
            </w:tcBorders>
            <w:noWrap/>
            <w:vAlign w:val="center"/>
            <w:hideMark/>
          </w:tcPr>
          <w:p w14:paraId="1409B675" w14:textId="0C7A0EEE" w:rsidR="00F740F5" w:rsidRPr="000C08E5" w:rsidRDefault="00F740F5" w:rsidP="0004467B">
            <w:pPr>
              <w:pStyle w:val="Spacebefore"/>
              <w:jc w:val="center"/>
              <w:rPr>
                <w:b/>
                <w:sz w:val="18"/>
              </w:rPr>
            </w:pPr>
            <w:r w:rsidRPr="000C08E5">
              <w:rPr>
                <w:b/>
                <w:sz w:val="18"/>
              </w:rPr>
              <w:t xml:space="preserve">Non </w:t>
            </w:r>
            <w:r w:rsidR="001D59E9" w:rsidRPr="000C08E5">
              <w:rPr>
                <w:b/>
                <w:sz w:val="18"/>
              </w:rPr>
              <w:t>Landmark</w:t>
            </w:r>
          </w:p>
          <w:p w14:paraId="53A970FB" w14:textId="77777777" w:rsidR="00F740F5" w:rsidRPr="000C08E5" w:rsidRDefault="00F740F5" w:rsidP="0004467B">
            <w:pPr>
              <w:pStyle w:val="Spacebefore"/>
              <w:jc w:val="center"/>
              <w:rPr>
                <w:b/>
                <w:sz w:val="18"/>
              </w:rPr>
            </w:pPr>
            <w:r w:rsidRPr="000C08E5">
              <w:rPr>
                <w:b/>
                <w:sz w:val="18"/>
              </w:rPr>
              <w:t>Peaks</w:t>
            </w:r>
          </w:p>
        </w:tc>
        <w:tc>
          <w:tcPr>
            <w:tcW w:w="917" w:type="dxa"/>
            <w:tcBorders>
              <w:left w:val="single" w:sz="24" w:space="0" w:color="auto"/>
              <w:bottom w:val="single" w:sz="4" w:space="0" w:color="auto"/>
            </w:tcBorders>
            <w:vAlign w:val="center"/>
          </w:tcPr>
          <w:p w14:paraId="26603C27" w14:textId="77777777" w:rsidR="00F740F5" w:rsidRPr="000C08E5" w:rsidRDefault="00F740F5" w:rsidP="0004467B">
            <w:pPr>
              <w:pStyle w:val="Spacebefore"/>
              <w:jc w:val="center"/>
              <w:rPr>
                <w:b/>
                <w:sz w:val="18"/>
              </w:rPr>
            </w:pPr>
            <w:r w:rsidRPr="000C08E5">
              <w:rPr>
                <w:b/>
                <w:sz w:val="18"/>
              </w:rPr>
              <w:t>Number</w:t>
            </w:r>
          </w:p>
          <w:p w14:paraId="54F07E61" w14:textId="022EE1B6" w:rsidR="00F740F5" w:rsidRPr="000C08E5" w:rsidRDefault="001D59E9" w:rsidP="0004467B">
            <w:pPr>
              <w:pStyle w:val="Spacebefore"/>
              <w:jc w:val="center"/>
              <w:rPr>
                <w:b/>
                <w:sz w:val="18"/>
              </w:rPr>
            </w:pPr>
            <w:r w:rsidRPr="000C08E5">
              <w:rPr>
                <w:b/>
                <w:sz w:val="18"/>
              </w:rPr>
              <w:t>Landmark</w:t>
            </w:r>
          </w:p>
          <w:p w14:paraId="292D43C1" w14:textId="77777777" w:rsidR="00F740F5" w:rsidRPr="000C08E5" w:rsidRDefault="00F740F5" w:rsidP="0004467B">
            <w:pPr>
              <w:pStyle w:val="Spacebefore"/>
              <w:jc w:val="center"/>
              <w:rPr>
                <w:b/>
                <w:sz w:val="18"/>
              </w:rPr>
            </w:pPr>
            <w:r w:rsidRPr="000C08E5">
              <w:rPr>
                <w:b/>
                <w:sz w:val="18"/>
              </w:rPr>
              <w:t>Clusters</w:t>
            </w:r>
          </w:p>
        </w:tc>
        <w:tc>
          <w:tcPr>
            <w:tcW w:w="587" w:type="dxa"/>
            <w:tcBorders>
              <w:bottom w:val="single" w:sz="4" w:space="0" w:color="auto"/>
            </w:tcBorders>
            <w:vAlign w:val="center"/>
          </w:tcPr>
          <w:p w14:paraId="488D07E6" w14:textId="77777777" w:rsidR="00F740F5" w:rsidRPr="000C08E5" w:rsidRDefault="00F740F5" w:rsidP="0004467B">
            <w:pPr>
              <w:pStyle w:val="Spacebefore"/>
              <w:jc w:val="center"/>
              <w:rPr>
                <w:b/>
                <w:sz w:val="18"/>
              </w:rPr>
            </w:pPr>
            <w:r w:rsidRPr="000C08E5">
              <w:rPr>
                <w:b/>
                <w:sz w:val="18"/>
              </w:rPr>
              <w:t>Scaled</w:t>
            </w:r>
          </w:p>
          <w:p w14:paraId="6574D2A7" w14:textId="77777777" w:rsidR="00F740F5" w:rsidRPr="000C08E5" w:rsidRDefault="00F740F5" w:rsidP="0004467B">
            <w:pPr>
              <w:pStyle w:val="Spacebefore"/>
              <w:jc w:val="center"/>
              <w:rPr>
                <w:b/>
                <w:sz w:val="18"/>
              </w:rPr>
            </w:pPr>
            <w:r w:rsidRPr="000C08E5">
              <w:rPr>
                <w:b/>
                <w:sz w:val="18"/>
              </w:rPr>
              <w:t>Error m/z</w:t>
            </w:r>
          </w:p>
        </w:tc>
        <w:tc>
          <w:tcPr>
            <w:tcW w:w="587" w:type="dxa"/>
            <w:tcBorders>
              <w:bottom w:val="single" w:sz="4" w:space="0" w:color="auto"/>
            </w:tcBorders>
            <w:vAlign w:val="center"/>
          </w:tcPr>
          <w:p w14:paraId="4DC2312D" w14:textId="77777777" w:rsidR="00F740F5" w:rsidRPr="000C08E5" w:rsidRDefault="00F740F5" w:rsidP="0004467B">
            <w:pPr>
              <w:pStyle w:val="Spacebefore"/>
              <w:jc w:val="center"/>
              <w:rPr>
                <w:b/>
                <w:sz w:val="18"/>
              </w:rPr>
            </w:pPr>
            <w:r w:rsidRPr="000C08E5">
              <w:rPr>
                <w:b/>
                <w:sz w:val="18"/>
              </w:rPr>
              <w:t>Scaled</w:t>
            </w:r>
          </w:p>
          <w:p w14:paraId="2DE56364" w14:textId="77777777" w:rsidR="00F740F5" w:rsidRPr="000C08E5" w:rsidRDefault="00F740F5" w:rsidP="0004467B">
            <w:pPr>
              <w:pStyle w:val="Spacebefore"/>
              <w:jc w:val="center"/>
              <w:rPr>
                <w:b/>
                <w:sz w:val="18"/>
              </w:rPr>
            </w:pPr>
            <w:r w:rsidRPr="000C08E5">
              <w:rPr>
                <w:b/>
                <w:sz w:val="18"/>
              </w:rPr>
              <w:t>Error RT</w:t>
            </w:r>
          </w:p>
        </w:tc>
        <w:tc>
          <w:tcPr>
            <w:tcW w:w="917" w:type="dxa"/>
            <w:tcBorders>
              <w:bottom w:val="single" w:sz="4" w:space="0" w:color="auto"/>
            </w:tcBorders>
            <w:vAlign w:val="center"/>
          </w:tcPr>
          <w:p w14:paraId="5422B736" w14:textId="1876C350" w:rsidR="00F740F5" w:rsidRPr="000C08E5" w:rsidRDefault="001D59E9" w:rsidP="0004467B">
            <w:pPr>
              <w:pStyle w:val="Spacebefore"/>
              <w:jc w:val="center"/>
              <w:rPr>
                <w:b/>
                <w:sz w:val="18"/>
              </w:rPr>
            </w:pPr>
            <w:r w:rsidRPr="000C08E5">
              <w:rPr>
                <w:b/>
                <w:sz w:val="18"/>
              </w:rPr>
              <w:t>Landmark</w:t>
            </w:r>
          </w:p>
          <w:p w14:paraId="52DB822F" w14:textId="77777777" w:rsidR="00F740F5" w:rsidRPr="000C08E5" w:rsidRDefault="00F740F5" w:rsidP="0004467B">
            <w:pPr>
              <w:pStyle w:val="Spacebefore"/>
              <w:jc w:val="center"/>
              <w:rPr>
                <w:b/>
                <w:sz w:val="18"/>
              </w:rPr>
            </w:pPr>
            <w:r w:rsidRPr="000C08E5">
              <w:rPr>
                <w:b/>
                <w:sz w:val="18"/>
              </w:rPr>
              <w:t>Peaks</w:t>
            </w:r>
          </w:p>
        </w:tc>
        <w:tc>
          <w:tcPr>
            <w:tcW w:w="917" w:type="dxa"/>
            <w:tcBorders>
              <w:bottom w:val="single" w:sz="4" w:space="0" w:color="auto"/>
            </w:tcBorders>
            <w:vAlign w:val="center"/>
          </w:tcPr>
          <w:p w14:paraId="4A1E30AC" w14:textId="7CDCF166" w:rsidR="00F740F5" w:rsidRPr="000C08E5" w:rsidRDefault="00F740F5" w:rsidP="0004467B">
            <w:pPr>
              <w:pStyle w:val="Spacebefore"/>
              <w:jc w:val="center"/>
              <w:rPr>
                <w:b/>
                <w:sz w:val="18"/>
              </w:rPr>
            </w:pPr>
            <w:r w:rsidRPr="000C08E5">
              <w:rPr>
                <w:b/>
                <w:sz w:val="18"/>
              </w:rPr>
              <w:t xml:space="preserve">Non </w:t>
            </w:r>
            <w:r w:rsidR="001D59E9" w:rsidRPr="000C08E5">
              <w:rPr>
                <w:b/>
                <w:sz w:val="18"/>
              </w:rPr>
              <w:t>Landmark</w:t>
            </w:r>
          </w:p>
          <w:p w14:paraId="033E0A09" w14:textId="77777777" w:rsidR="00F740F5" w:rsidRPr="000C08E5" w:rsidRDefault="00F740F5" w:rsidP="0004467B">
            <w:pPr>
              <w:pStyle w:val="Spacebefore"/>
              <w:jc w:val="center"/>
              <w:rPr>
                <w:b/>
                <w:sz w:val="18"/>
              </w:rPr>
            </w:pPr>
            <w:r w:rsidRPr="000C08E5">
              <w:rPr>
                <w:b/>
                <w:sz w:val="18"/>
              </w:rPr>
              <w:t>Peaks</w:t>
            </w:r>
          </w:p>
        </w:tc>
      </w:tr>
      <w:tr w:rsidR="000C08E5" w:rsidRPr="000C08E5" w14:paraId="4F5682E7" w14:textId="77777777" w:rsidTr="00E20EA3">
        <w:trPr>
          <w:trHeight w:val="300"/>
        </w:trPr>
        <w:tc>
          <w:tcPr>
            <w:tcW w:w="1100" w:type="dxa"/>
            <w:tcBorders>
              <w:right w:val="single" w:sz="4" w:space="0" w:color="auto"/>
            </w:tcBorders>
            <w:noWrap/>
            <w:hideMark/>
          </w:tcPr>
          <w:p w14:paraId="516EE63A" w14:textId="77777777" w:rsidR="00AE720E" w:rsidRPr="000C08E5" w:rsidRDefault="00AE720E" w:rsidP="00AE720E">
            <w:pPr>
              <w:pStyle w:val="Spacebefore"/>
              <w:jc w:val="center"/>
              <w:rPr>
                <w:b/>
              </w:rPr>
            </w:pPr>
            <w:r w:rsidRPr="000C08E5">
              <w:rPr>
                <w:b/>
              </w:rPr>
              <w:t>DAVS(2)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32B32" w14:textId="6946FEE2" w:rsidR="00AE720E" w:rsidRPr="000C08E5" w:rsidRDefault="00AE720E" w:rsidP="00AE720E">
            <w:pPr>
              <w:pStyle w:val="Spacebefore"/>
              <w:jc w:val="right"/>
            </w:pPr>
            <w:r w:rsidRPr="000C08E5">
              <w:rPr>
                <w:color w:val="000000"/>
              </w:rPr>
              <w:t>74</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CD4C4" w14:textId="63AD159E" w:rsidR="00AE720E" w:rsidRPr="000C08E5" w:rsidRDefault="00AE720E" w:rsidP="00AE720E">
            <w:pPr>
              <w:pStyle w:val="Spacebefore"/>
              <w:jc w:val="right"/>
            </w:pPr>
            <w:r w:rsidRPr="000C08E5">
              <w:rPr>
                <w:color w:val="000000"/>
              </w:rPr>
              <w:t>0.032</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B0E24" w14:textId="02232F5C" w:rsidR="00AE720E" w:rsidRPr="000C08E5" w:rsidRDefault="00AE720E" w:rsidP="00AE720E">
            <w:pPr>
              <w:pStyle w:val="Spacebefore"/>
              <w:jc w:val="right"/>
            </w:pPr>
            <w:r w:rsidRPr="000C08E5">
              <w:rPr>
                <w:color w:val="000000"/>
              </w:rPr>
              <w:t>0.038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A31A1" w14:textId="1ADC918C" w:rsidR="00AE720E" w:rsidRPr="000C08E5" w:rsidRDefault="00AE720E" w:rsidP="00AE720E">
            <w:pPr>
              <w:pStyle w:val="Spacebefore"/>
              <w:jc w:val="right"/>
            </w:pPr>
            <w:r w:rsidRPr="000C08E5">
              <w:rPr>
                <w:color w:val="000000"/>
              </w:rPr>
              <w:t>1673</w:t>
            </w:r>
          </w:p>
        </w:tc>
        <w:tc>
          <w:tcPr>
            <w:tcW w:w="1026" w:type="dxa"/>
            <w:tcBorders>
              <w:top w:val="single" w:sz="4" w:space="0" w:color="auto"/>
              <w:left w:val="single" w:sz="4" w:space="0" w:color="auto"/>
              <w:bottom w:val="single" w:sz="4" w:space="0" w:color="auto"/>
              <w:right w:val="single" w:sz="24" w:space="0" w:color="auto"/>
            </w:tcBorders>
            <w:shd w:val="clear" w:color="auto" w:fill="auto"/>
            <w:noWrap/>
            <w:vAlign w:val="bottom"/>
          </w:tcPr>
          <w:p w14:paraId="0B4EA9F5" w14:textId="1AC87963" w:rsidR="00AE720E" w:rsidRPr="000C08E5" w:rsidRDefault="00AE720E" w:rsidP="00AE720E">
            <w:pPr>
              <w:pStyle w:val="Spacebefore"/>
              <w:jc w:val="right"/>
            </w:pPr>
            <w:r w:rsidRPr="000C08E5">
              <w:rPr>
                <w:color w:val="000000"/>
              </w:rPr>
              <w:t>367</w:t>
            </w:r>
          </w:p>
        </w:tc>
        <w:tc>
          <w:tcPr>
            <w:tcW w:w="917" w:type="dxa"/>
            <w:tcBorders>
              <w:top w:val="single" w:sz="4" w:space="0" w:color="auto"/>
              <w:left w:val="single" w:sz="24" w:space="0" w:color="auto"/>
              <w:bottom w:val="single" w:sz="4" w:space="0" w:color="auto"/>
              <w:right w:val="single" w:sz="4" w:space="0" w:color="auto"/>
            </w:tcBorders>
            <w:shd w:val="clear" w:color="auto" w:fill="auto"/>
            <w:vAlign w:val="bottom"/>
          </w:tcPr>
          <w:p w14:paraId="63DAE5E2" w14:textId="48A1D5D8" w:rsidR="00AE720E" w:rsidRPr="000C08E5" w:rsidRDefault="00AE720E" w:rsidP="00AE720E">
            <w:pPr>
              <w:pStyle w:val="Spacebefore"/>
              <w:jc w:val="right"/>
              <w:rPr>
                <w:color w:val="000000"/>
              </w:rPr>
            </w:pPr>
            <w:r w:rsidRPr="000C08E5">
              <w:rPr>
                <w:color w:val="000000"/>
              </w:rPr>
              <w:t>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5FB1ECAF" w14:textId="03959C02" w:rsidR="00AE720E" w:rsidRPr="000C08E5" w:rsidRDefault="00AE720E" w:rsidP="00AE720E">
            <w:pPr>
              <w:pStyle w:val="Spacebefore"/>
              <w:jc w:val="right"/>
              <w:rPr>
                <w:color w:val="000000"/>
              </w:rPr>
            </w:pPr>
            <w:r w:rsidRPr="000C08E5">
              <w:rPr>
                <w:color w:val="000000"/>
              </w:rPr>
              <w:t>0.007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47D1F0C2" w14:textId="1D8EB8B8" w:rsidR="00AE720E" w:rsidRPr="000C08E5" w:rsidRDefault="00AE720E" w:rsidP="00AE720E">
            <w:pPr>
              <w:pStyle w:val="Spacebefore"/>
              <w:jc w:val="right"/>
              <w:rPr>
                <w:color w:val="000000"/>
              </w:rPr>
            </w:pPr>
            <w:r w:rsidRPr="000C08E5">
              <w:rPr>
                <w:color w:val="000000"/>
              </w:rPr>
              <w:t>0.002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bottom"/>
          </w:tcPr>
          <w:p w14:paraId="5C0E0DA1" w14:textId="075122F8" w:rsidR="00AE720E" w:rsidRPr="000C08E5" w:rsidRDefault="00AE720E" w:rsidP="00AE720E">
            <w:pPr>
              <w:pStyle w:val="Spacebefore"/>
              <w:jc w:val="right"/>
              <w:rPr>
                <w:color w:val="000000"/>
              </w:rPr>
            </w:pPr>
            <w:r w:rsidRPr="000C08E5">
              <w:rPr>
                <w:color w:val="000000"/>
              </w:rPr>
              <w:t>308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bottom"/>
          </w:tcPr>
          <w:p w14:paraId="222DBA73" w14:textId="4EB73971" w:rsidR="00AE720E" w:rsidRPr="000C08E5" w:rsidRDefault="00AE720E" w:rsidP="00AE720E">
            <w:pPr>
              <w:pStyle w:val="Spacebefore"/>
              <w:jc w:val="right"/>
              <w:rPr>
                <w:color w:val="000000"/>
              </w:rPr>
            </w:pPr>
            <w:r w:rsidRPr="000C08E5">
              <w:rPr>
                <w:color w:val="000000"/>
              </w:rPr>
              <w:t>32</w:t>
            </w:r>
          </w:p>
        </w:tc>
      </w:tr>
      <w:tr w:rsidR="000C08E5" w:rsidRPr="000C08E5" w14:paraId="76E480B7" w14:textId="77777777" w:rsidTr="00E20EA3">
        <w:trPr>
          <w:trHeight w:val="300"/>
        </w:trPr>
        <w:tc>
          <w:tcPr>
            <w:tcW w:w="1100" w:type="dxa"/>
            <w:tcBorders>
              <w:right w:val="single" w:sz="4" w:space="0" w:color="auto"/>
            </w:tcBorders>
            <w:noWrap/>
            <w:hideMark/>
          </w:tcPr>
          <w:p w14:paraId="3737E48B" w14:textId="77777777" w:rsidR="00AE720E" w:rsidRPr="000C08E5" w:rsidRDefault="00AE720E" w:rsidP="00AE720E">
            <w:pPr>
              <w:pStyle w:val="Spacebefore"/>
              <w:jc w:val="center"/>
              <w:rPr>
                <w:b/>
              </w:rPr>
            </w:pPr>
            <w:proofErr w:type="spellStart"/>
            <w:r w:rsidRPr="000C08E5">
              <w:rPr>
                <w:b/>
              </w:rPr>
              <w:t>Mclust</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78002" w14:textId="2D6B0DDC" w:rsidR="00AE720E" w:rsidRPr="000C08E5" w:rsidRDefault="00AE720E" w:rsidP="00AE720E">
            <w:pPr>
              <w:pStyle w:val="Spacebefore"/>
              <w:jc w:val="right"/>
            </w:pPr>
            <w:r w:rsidRPr="000C08E5">
              <w:rPr>
                <w:color w:val="000000"/>
              </w:rPr>
              <w:t>73</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6D2ED" w14:textId="7EFF830A" w:rsidR="00AE720E" w:rsidRPr="000C08E5" w:rsidRDefault="00AE720E" w:rsidP="00AE720E">
            <w:pPr>
              <w:pStyle w:val="Spacebefore"/>
              <w:jc w:val="right"/>
            </w:pPr>
            <w:r w:rsidRPr="000C08E5">
              <w:rPr>
                <w:color w:val="000000"/>
              </w:rPr>
              <w:t>0.019</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68DDD" w14:textId="2B5319D5" w:rsidR="00AE720E" w:rsidRPr="000C08E5" w:rsidRDefault="00AE720E" w:rsidP="00AE720E">
            <w:pPr>
              <w:pStyle w:val="Spacebefore"/>
              <w:jc w:val="right"/>
            </w:pPr>
            <w:r w:rsidRPr="000C08E5">
              <w:rPr>
                <w:color w:val="000000"/>
              </w:rPr>
              <w:t>0.031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D20DE" w14:textId="2E12DC51" w:rsidR="00AE720E" w:rsidRPr="000C08E5" w:rsidRDefault="00AE720E" w:rsidP="00AE720E">
            <w:pPr>
              <w:pStyle w:val="Spacebefore"/>
              <w:jc w:val="right"/>
            </w:pPr>
            <w:r w:rsidRPr="000C08E5">
              <w:rPr>
                <w:color w:val="000000"/>
              </w:rPr>
              <w:t>1637</w:t>
            </w:r>
          </w:p>
        </w:tc>
        <w:tc>
          <w:tcPr>
            <w:tcW w:w="1026" w:type="dxa"/>
            <w:tcBorders>
              <w:top w:val="single" w:sz="4" w:space="0" w:color="auto"/>
              <w:left w:val="single" w:sz="4" w:space="0" w:color="auto"/>
              <w:bottom w:val="single" w:sz="4" w:space="0" w:color="auto"/>
              <w:right w:val="single" w:sz="24" w:space="0" w:color="auto"/>
            </w:tcBorders>
            <w:shd w:val="clear" w:color="auto" w:fill="auto"/>
            <w:noWrap/>
            <w:vAlign w:val="bottom"/>
          </w:tcPr>
          <w:p w14:paraId="1CB2A65D" w14:textId="249AE465" w:rsidR="00AE720E" w:rsidRPr="000C08E5" w:rsidRDefault="00AE720E" w:rsidP="00AE720E">
            <w:pPr>
              <w:pStyle w:val="Spacebefore"/>
              <w:jc w:val="right"/>
            </w:pPr>
            <w:r w:rsidRPr="000C08E5">
              <w:rPr>
                <w:color w:val="000000"/>
              </w:rPr>
              <w:t>271</w:t>
            </w:r>
          </w:p>
        </w:tc>
        <w:tc>
          <w:tcPr>
            <w:tcW w:w="917" w:type="dxa"/>
            <w:tcBorders>
              <w:top w:val="single" w:sz="4" w:space="0" w:color="auto"/>
              <w:left w:val="single" w:sz="24" w:space="0" w:color="auto"/>
              <w:bottom w:val="single" w:sz="4" w:space="0" w:color="auto"/>
              <w:right w:val="single" w:sz="4" w:space="0" w:color="auto"/>
            </w:tcBorders>
            <w:shd w:val="clear" w:color="auto" w:fill="auto"/>
            <w:vAlign w:val="bottom"/>
          </w:tcPr>
          <w:p w14:paraId="0CA4FCBA" w14:textId="63082320" w:rsidR="00AE720E" w:rsidRPr="000C08E5" w:rsidRDefault="00AE720E" w:rsidP="00AE720E">
            <w:pPr>
              <w:pStyle w:val="Spacebefore"/>
              <w:jc w:val="right"/>
              <w:rPr>
                <w:color w:val="000000"/>
              </w:rPr>
            </w:pPr>
            <w:r w:rsidRPr="000C08E5">
              <w:rPr>
                <w:color w:val="000000"/>
              </w:rPr>
              <w:t>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3080353A" w14:textId="4A38678E" w:rsidR="00AE720E" w:rsidRPr="000C08E5" w:rsidRDefault="00AE720E" w:rsidP="00AE720E">
            <w:pPr>
              <w:pStyle w:val="Spacebefore"/>
              <w:jc w:val="right"/>
              <w:rPr>
                <w:color w:val="000000"/>
              </w:rPr>
            </w:pPr>
            <w:r w:rsidRPr="000C08E5">
              <w:rPr>
                <w:color w:val="000000"/>
              </w:rPr>
              <w:t>0.004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4186BAC0" w14:textId="70E97FC2" w:rsidR="00AE720E" w:rsidRPr="000C08E5" w:rsidRDefault="00AE720E" w:rsidP="00AE720E">
            <w:pPr>
              <w:pStyle w:val="Spacebefore"/>
              <w:jc w:val="right"/>
              <w:rPr>
                <w:color w:val="000000"/>
              </w:rPr>
            </w:pPr>
            <w:r w:rsidRPr="000C08E5">
              <w:rPr>
                <w:color w:val="000000"/>
              </w:rPr>
              <w:t>0.010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bottom"/>
          </w:tcPr>
          <w:p w14:paraId="68B738EE" w14:textId="48D73920" w:rsidR="00AE720E" w:rsidRPr="000C08E5" w:rsidRDefault="00AE720E" w:rsidP="00AE720E">
            <w:pPr>
              <w:pStyle w:val="Spacebefore"/>
              <w:jc w:val="right"/>
              <w:rPr>
                <w:color w:val="000000"/>
              </w:rPr>
            </w:pPr>
            <w:r w:rsidRPr="000C08E5">
              <w:rPr>
                <w:color w:val="000000"/>
              </w:rPr>
              <w:t>265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bottom"/>
          </w:tcPr>
          <w:p w14:paraId="580FF2DA" w14:textId="03B76003" w:rsidR="00AE720E" w:rsidRPr="000C08E5" w:rsidRDefault="00AE720E" w:rsidP="00AE720E">
            <w:pPr>
              <w:pStyle w:val="Spacebefore"/>
              <w:jc w:val="right"/>
              <w:rPr>
                <w:color w:val="000000"/>
              </w:rPr>
            </w:pPr>
            <w:r w:rsidRPr="000C08E5">
              <w:rPr>
                <w:color w:val="000000"/>
              </w:rPr>
              <w:t>27</w:t>
            </w:r>
          </w:p>
        </w:tc>
      </w:tr>
      <w:tr w:rsidR="000C08E5" w:rsidRPr="000C08E5" w14:paraId="6596F855" w14:textId="77777777" w:rsidTr="00E20EA3">
        <w:trPr>
          <w:trHeight w:val="300"/>
        </w:trPr>
        <w:tc>
          <w:tcPr>
            <w:tcW w:w="1100" w:type="dxa"/>
            <w:tcBorders>
              <w:bottom w:val="single" w:sz="4" w:space="0" w:color="auto"/>
              <w:right w:val="single" w:sz="4" w:space="0" w:color="auto"/>
            </w:tcBorders>
            <w:noWrap/>
            <w:hideMark/>
          </w:tcPr>
          <w:p w14:paraId="372ADF6C" w14:textId="1A88B71B" w:rsidR="00AE720E" w:rsidRPr="000C08E5" w:rsidRDefault="001D59E9" w:rsidP="00AE720E">
            <w:pPr>
              <w:pStyle w:val="Spacebefore"/>
              <w:jc w:val="center"/>
              <w:rPr>
                <w:b/>
              </w:rPr>
            </w:pPr>
            <w:r w:rsidRPr="000C08E5">
              <w:rPr>
                <w:b/>
                <w:sz w:val="20"/>
              </w:rPr>
              <w:t>Landmark</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9FE4A" w14:textId="6538CFC7" w:rsidR="00AE720E" w:rsidRPr="000C08E5" w:rsidRDefault="00AE720E" w:rsidP="00AE720E">
            <w:pPr>
              <w:pStyle w:val="Spacebefore"/>
              <w:jc w:val="right"/>
            </w:pPr>
            <w:r w:rsidRPr="000C08E5">
              <w:rPr>
                <w:color w:val="000000"/>
              </w:rPr>
              <w:t>74</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D1E5F" w14:textId="4F88045F" w:rsidR="00AE720E" w:rsidRPr="000C08E5" w:rsidRDefault="00AE720E" w:rsidP="00AE720E">
            <w:pPr>
              <w:pStyle w:val="Spacebefore"/>
              <w:jc w:val="right"/>
            </w:pPr>
            <w:r w:rsidRPr="000C08E5">
              <w:rPr>
                <w:color w:val="000000"/>
              </w:rPr>
              <w:t>0.000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2F2E9" w14:textId="301C8CC0" w:rsidR="00AE720E" w:rsidRPr="000C08E5" w:rsidRDefault="00AE720E" w:rsidP="00AE720E">
            <w:pPr>
              <w:pStyle w:val="Spacebefore"/>
              <w:jc w:val="right"/>
            </w:pPr>
            <w:r w:rsidRPr="000C08E5">
              <w:rPr>
                <w:color w:val="000000"/>
              </w:rPr>
              <w:t>0.000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DC1AB" w14:textId="52506C3A" w:rsidR="00AE720E" w:rsidRPr="000C08E5" w:rsidRDefault="00AE720E" w:rsidP="00AE720E">
            <w:pPr>
              <w:pStyle w:val="Spacebefore"/>
              <w:jc w:val="right"/>
            </w:pPr>
            <w:r w:rsidRPr="000C08E5">
              <w:rPr>
                <w:color w:val="000000"/>
              </w:rPr>
              <w:t>1683</w:t>
            </w:r>
          </w:p>
        </w:tc>
        <w:tc>
          <w:tcPr>
            <w:tcW w:w="1026" w:type="dxa"/>
            <w:tcBorders>
              <w:top w:val="single" w:sz="4" w:space="0" w:color="auto"/>
              <w:left w:val="single" w:sz="4" w:space="0" w:color="auto"/>
              <w:bottom w:val="single" w:sz="4" w:space="0" w:color="auto"/>
              <w:right w:val="single" w:sz="24" w:space="0" w:color="auto"/>
            </w:tcBorders>
            <w:shd w:val="clear" w:color="auto" w:fill="auto"/>
            <w:noWrap/>
            <w:vAlign w:val="bottom"/>
          </w:tcPr>
          <w:p w14:paraId="45DB7B9C" w14:textId="7254DC09" w:rsidR="00AE720E" w:rsidRPr="000C08E5" w:rsidRDefault="00AE720E" w:rsidP="00AE720E">
            <w:pPr>
              <w:pStyle w:val="Spacebefore"/>
              <w:jc w:val="right"/>
            </w:pPr>
            <w:r w:rsidRPr="000C08E5">
              <w:rPr>
                <w:color w:val="000000"/>
              </w:rPr>
              <w:t>0</w:t>
            </w:r>
          </w:p>
        </w:tc>
        <w:tc>
          <w:tcPr>
            <w:tcW w:w="917" w:type="dxa"/>
            <w:tcBorders>
              <w:top w:val="single" w:sz="4" w:space="0" w:color="auto"/>
              <w:left w:val="single" w:sz="24" w:space="0" w:color="auto"/>
              <w:bottom w:val="single" w:sz="4" w:space="0" w:color="auto"/>
              <w:right w:val="single" w:sz="4" w:space="0" w:color="auto"/>
            </w:tcBorders>
            <w:shd w:val="clear" w:color="auto" w:fill="auto"/>
            <w:vAlign w:val="bottom"/>
          </w:tcPr>
          <w:p w14:paraId="1021FC3F" w14:textId="2CEB0F55" w:rsidR="00AE720E" w:rsidRPr="000C08E5" w:rsidRDefault="00AE720E" w:rsidP="00AE720E">
            <w:pPr>
              <w:pStyle w:val="Spacebefore"/>
              <w:jc w:val="right"/>
              <w:rPr>
                <w:color w:val="000000"/>
              </w:rPr>
            </w:pPr>
            <w:r w:rsidRPr="000C08E5">
              <w:rPr>
                <w:color w:val="000000"/>
              </w:rPr>
              <w:t>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02D6B7EF" w14:textId="50B80B37" w:rsidR="00AE720E" w:rsidRPr="000C08E5" w:rsidRDefault="00AE720E" w:rsidP="00AE720E">
            <w:pPr>
              <w:pStyle w:val="Spacebefore"/>
              <w:jc w:val="right"/>
              <w:rPr>
                <w:color w:val="000000"/>
              </w:rPr>
            </w:pPr>
            <w:r w:rsidRPr="000C08E5">
              <w:rPr>
                <w:color w:val="000000"/>
              </w:rPr>
              <w:t>0.000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025B0466" w14:textId="3F9326EE" w:rsidR="00AE720E" w:rsidRPr="000C08E5" w:rsidRDefault="00AE720E" w:rsidP="00AE720E">
            <w:pPr>
              <w:pStyle w:val="Spacebefore"/>
              <w:jc w:val="right"/>
              <w:rPr>
                <w:color w:val="000000"/>
              </w:rPr>
            </w:pPr>
            <w:r w:rsidRPr="000C08E5">
              <w:rPr>
                <w:color w:val="000000"/>
              </w:rPr>
              <w:t>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bottom"/>
          </w:tcPr>
          <w:p w14:paraId="78C475D9" w14:textId="0B494C29" w:rsidR="00AE720E" w:rsidRPr="000C08E5" w:rsidRDefault="00AE720E" w:rsidP="00AE720E">
            <w:pPr>
              <w:pStyle w:val="Spacebefore"/>
              <w:jc w:val="right"/>
              <w:rPr>
                <w:color w:val="000000"/>
              </w:rPr>
            </w:pPr>
            <w:r w:rsidRPr="000C08E5">
              <w:rPr>
                <w:color w:val="000000"/>
              </w:rPr>
              <w:t>308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bottom"/>
          </w:tcPr>
          <w:p w14:paraId="23EA10E5" w14:textId="15FB7041" w:rsidR="00AE720E" w:rsidRPr="000C08E5" w:rsidRDefault="00AE720E" w:rsidP="00AE720E">
            <w:pPr>
              <w:pStyle w:val="Spacebefore"/>
              <w:jc w:val="right"/>
              <w:rPr>
                <w:color w:val="000000"/>
              </w:rPr>
            </w:pPr>
            <w:r w:rsidRPr="000C08E5">
              <w:rPr>
                <w:color w:val="000000"/>
              </w:rPr>
              <w:t>0</w:t>
            </w:r>
          </w:p>
        </w:tc>
      </w:tr>
    </w:tbl>
    <w:p w14:paraId="4CCFF9D9" w14:textId="77777777" w:rsidR="00F740F5" w:rsidRPr="000C08E5" w:rsidRDefault="00F740F5" w:rsidP="00BC607A">
      <w:pPr>
        <w:ind w:firstLine="0"/>
      </w:pPr>
    </w:p>
    <w:p w14:paraId="61B0D791" w14:textId="77777777" w:rsidR="00F740F5" w:rsidRPr="000C08E5" w:rsidRDefault="00F740F5" w:rsidP="00BC607A">
      <w:pPr>
        <w:ind w:firstLine="0"/>
      </w:pPr>
    </w:p>
    <w:tbl>
      <w:tblPr>
        <w:tblStyle w:val="TableGrid"/>
        <w:tblW w:w="6411" w:type="dxa"/>
        <w:tblCellMar>
          <w:left w:w="0" w:type="dxa"/>
          <w:right w:w="86" w:type="dxa"/>
        </w:tblCellMar>
        <w:tblLook w:val="04A0" w:firstRow="1" w:lastRow="0" w:firstColumn="1" w:lastColumn="0" w:noHBand="0" w:noVBand="1"/>
      </w:tblPr>
      <w:tblGrid>
        <w:gridCol w:w="1352"/>
        <w:gridCol w:w="1230"/>
        <w:gridCol w:w="967"/>
        <w:gridCol w:w="954"/>
        <w:gridCol w:w="954"/>
        <w:gridCol w:w="954"/>
      </w:tblGrid>
      <w:tr w:rsidR="00CE2565" w:rsidRPr="000C08E5" w14:paraId="3FB5D5BF" w14:textId="77777777" w:rsidTr="0004467B">
        <w:trPr>
          <w:trHeight w:val="215"/>
        </w:trPr>
        <w:tc>
          <w:tcPr>
            <w:tcW w:w="6411" w:type="dxa"/>
            <w:gridSpan w:val="6"/>
          </w:tcPr>
          <w:p w14:paraId="5F684F44" w14:textId="37956FD3" w:rsidR="00CE2565" w:rsidRPr="000C08E5" w:rsidRDefault="00CE2565" w:rsidP="00CE2565">
            <w:pPr>
              <w:pStyle w:val="Spacebefore"/>
              <w:jc w:val="center"/>
              <w:rPr>
                <w:b/>
              </w:rPr>
            </w:pPr>
            <w:r w:rsidRPr="000C08E5">
              <w:rPr>
                <w:b/>
              </w:rPr>
              <w:t>Table 10: Charge 5 Basic Results 16747 Peaks</w:t>
            </w:r>
          </w:p>
        </w:tc>
      </w:tr>
      <w:tr w:rsidR="00CE2565" w:rsidRPr="000C08E5" w14:paraId="2455B33B" w14:textId="77777777" w:rsidTr="007720B6">
        <w:trPr>
          <w:trHeight w:val="1030"/>
        </w:trPr>
        <w:tc>
          <w:tcPr>
            <w:tcW w:w="1352" w:type="dxa"/>
            <w:noWrap/>
            <w:vAlign w:val="center"/>
            <w:hideMark/>
          </w:tcPr>
          <w:p w14:paraId="3DD5C565" w14:textId="77777777" w:rsidR="00CE2565" w:rsidRPr="000C08E5" w:rsidRDefault="00CE2565" w:rsidP="0004467B">
            <w:pPr>
              <w:pStyle w:val="Spacebefore"/>
              <w:jc w:val="center"/>
              <w:rPr>
                <w:b/>
              </w:rPr>
            </w:pPr>
            <w:r w:rsidRPr="000C08E5">
              <w:rPr>
                <w:b/>
              </w:rPr>
              <w:t>Method</w:t>
            </w:r>
          </w:p>
        </w:tc>
        <w:tc>
          <w:tcPr>
            <w:tcW w:w="1230" w:type="dxa"/>
            <w:tcBorders>
              <w:bottom w:val="single" w:sz="4" w:space="0" w:color="auto"/>
            </w:tcBorders>
            <w:noWrap/>
            <w:vAlign w:val="center"/>
            <w:hideMark/>
          </w:tcPr>
          <w:p w14:paraId="4D0298B2" w14:textId="77777777" w:rsidR="00CE2565" w:rsidRPr="000C08E5" w:rsidRDefault="00CE2565" w:rsidP="0004467B">
            <w:pPr>
              <w:pStyle w:val="Spacebefore"/>
              <w:jc w:val="center"/>
              <w:rPr>
                <w:b/>
              </w:rPr>
            </w:pPr>
            <w:r w:rsidRPr="000C08E5">
              <w:rPr>
                <w:b/>
              </w:rPr>
              <w:t>Total</w:t>
            </w:r>
          </w:p>
          <w:p w14:paraId="77A8B8CE" w14:textId="77777777" w:rsidR="00CE2565" w:rsidRPr="000C08E5" w:rsidRDefault="00CE2565" w:rsidP="0004467B">
            <w:pPr>
              <w:pStyle w:val="Spacebefore"/>
              <w:jc w:val="center"/>
              <w:rPr>
                <w:b/>
              </w:rPr>
            </w:pPr>
            <w:r w:rsidRPr="000C08E5">
              <w:rPr>
                <w:b/>
              </w:rPr>
              <w:t>Clusters</w:t>
            </w:r>
          </w:p>
          <w:p w14:paraId="1EC6B65E" w14:textId="77777777" w:rsidR="00CE2565" w:rsidRPr="000C08E5" w:rsidRDefault="00CE2565" w:rsidP="0004467B">
            <w:pPr>
              <w:pStyle w:val="Spacebefore"/>
              <w:jc w:val="center"/>
              <w:rPr>
                <w:b/>
              </w:rPr>
            </w:pPr>
            <w:r w:rsidRPr="000C08E5">
              <w:rPr>
                <w:b/>
              </w:rPr>
              <w:t>(Not Singleton)</w:t>
            </w:r>
          </w:p>
        </w:tc>
        <w:tc>
          <w:tcPr>
            <w:tcW w:w="967" w:type="dxa"/>
            <w:tcBorders>
              <w:bottom w:val="single" w:sz="4" w:space="0" w:color="auto"/>
            </w:tcBorders>
            <w:noWrap/>
            <w:vAlign w:val="center"/>
            <w:hideMark/>
          </w:tcPr>
          <w:p w14:paraId="484EED9E" w14:textId="77777777" w:rsidR="00CE2565" w:rsidRPr="000C08E5" w:rsidRDefault="00CE2565" w:rsidP="0004467B">
            <w:pPr>
              <w:pStyle w:val="Spacebefore"/>
              <w:jc w:val="center"/>
              <w:rPr>
                <w:b/>
              </w:rPr>
            </w:pPr>
            <w:r w:rsidRPr="000C08E5">
              <w:rPr>
                <w:b/>
              </w:rPr>
              <w:t>Singleton</w:t>
            </w:r>
          </w:p>
          <w:p w14:paraId="16FEAC74" w14:textId="77777777" w:rsidR="00CE2565" w:rsidRPr="000C08E5" w:rsidRDefault="00CE2565" w:rsidP="0004467B">
            <w:pPr>
              <w:pStyle w:val="Spacebefore"/>
              <w:jc w:val="center"/>
              <w:rPr>
                <w:b/>
              </w:rPr>
            </w:pPr>
            <w:r w:rsidRPr="000C08E5">
              <w:rPr>
                <w:b/>
              </w:rPr>
              <w:t>Cluster</w:t>
            </w:r>
          </w:p>
          <w:p w14:paraId="432AA0C1" w14:textId="77777777" w:rsidR="00CE2565" w:rsidRPr="000C08E5" w:rsidRDefault="00CE2565" w:rsidP="0004467B">
            <w:pPr>
              <w:pStyle w:val="Spacebefore"/>
              <w:jc w:val="center"/>
              <w:rPr>
                <w:b/>
              </w:rPr>
            </w:pPr>
            <w:r w:rsidRPr="000C08E5">
              <w:rPr>
                <w:b/>
              </w:rPr>
              <w:t>(Sponge)</w:t>
            </w:r>
          </w:p>
        </w:tc>
        <w:tc>
          <w:tcPr>
            <w:tcW w:w="954" w:type="dxa"/>
            <w:tcBorders>
              <w:bottom w:val="single" w:sz="4" w:space="0" w:color="auto"/>
            </w:tcBorders>
            <w:noWrap/>
            <w:vAlign w:val="center"/>
            <w:hideMark/>
          </w:tcPr>
          <w:p w14:paraId="5565D1F2" w14:textId="77777777" w:rsidR="00CE2565" w:rsidRPr="000C08E5" w:rsidRDefault="00CE2565" w:rsidP="0004467B">
            <w:pPr>
              <w:pStyle w:val="Spacebefore"/>
              <w:jc w:val="center"/>
              <w:rPr>
                <w:b/>
              </w:rPr>
            </w:pPr>
            <w:r w:rsidRPr="000C08E5">
              <w:rPr>
                <w:b/>
              </w:rPr>
              <w:t># Clusters 2 members</w:t>
            </w:r>
          </w:p>
        </w:tc>
        <w:tc>
          <w:tcPr>
            <w:tcW w:w="954" w:type="dxa"/>
            <w:tcBorders>
              <w:bottom w:val="single" w:sz="4" w:space="0" w:color="auto"/>
            </w:tcBorders>
          </w:tcPr>
          <w:p w14:paraId="3E3415D8" w14:textId="77777777" w:rsidR="00CE2565" w:rsidRPr="000C08E5" w:rsidRDefault="00CE2565" w:rsidP="00C608E5">
            <w:pPr>
              <w:pStyle w:val="Spacebefore"/>
              <w:spacing w:line="240" w:lineRule="auto"/>
              <w:jc w:val="center"/>
              <w:rPr>
                <w:b/>
              </w:rPr>
            </w:pPr>
            <w:r w:rsidRPr="000C08E5">
              <w:rPr>
                <w:b/>
              </w:rPr>
              <w:t># Clusters &gt; 2 members</w:t>
            </w:r>
          </w:p>
        </w:tc>
        <w:tc>
          <w:tcPr>
            <w:tcW w:w="954" w:type="dxa"/>
            <w:tcBorders>
              <w:bottom w:val="single" w:sz="4" w:space="0" w:color="auto"/>
            </w:tcBorders>
          </w:tcPr>
          <w:p w14:paraId="6F36CCA4" w14:textId="77777777" w:rsidR="00CE2565" w:rsidRPr="000C08E5" w:rsidRDefault="00CE2565" w:rsidP="0004467B">
            <w:pPr>
              <w:pStyle w:val="Spacebefore"/>
              <w:jc w:val="center"/>
              <w:rPr>
                <w:b/>
              </w:rPr>
            </w:pPr>
            <w:r w:rsidRPr="000C08E5">
              <w:rPr>
                <w:b/>
              </w:rPr>
              <w:t>Average Peaks per Cluster</w:t>
            </w:r>
          </w:p>
        </w:tc>
      </w:tr>
      <w:tr w:rsidR="007720B6" w:rsidRPr="000C08E5" w14:paraId="2D6873A2" w14:textId="77777777" w:rsidTr="007720B6">
        <w:trPr>
          <w:trHeight w:val="300"/>
        </w:trPr>
        <w:tc>
          <w:tcPr>
            <w:tcW w:w="1352" w:type="dxa"/>
            <w:noWrap/>
            <w:hideMark/>
          </w:tcPr>
          <w:p w14:paraId="06C99775" w14:textId="77777777" w:rsidR="007720B6" w:rsidRPr="000C08E5" w:rsidRDefault="007720B6" w:rsidP="007720B6">
            <w:pPr>
              <w:pStyle w:val="Spacebefore"/>
              <w:jc w:val="center"/>
              <w:rPr>
                <w:b/>
              </w:rPr>
            </w:pPr>
            <w:r w:rsidRPr="000C08E5">
              <w:rPr>
                <w:b/>
              </w:rPr>
              <w:t>DAVS(2)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EC41FBE" w14:textId="4DE7A820" w:rsidR="007720B6" w:rsidRPr="000C08E5" w:rsidRDefault="007720B6" w:rsidP="007720B6">
            <w:pPr>
              <w:pStyle w:val="Spacebefore"/>
              <w:jc w:val="right"/>
            </w:pPr>
            <w:r w:rsidRPr="000C08E5">
              <w:rPr>
                <w:color w:val="000000"/>
              </w:rPr>
              <w:t>8984</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2BDB9" w14:textId="4B29A0E0" w:rsidR="007720B6" w:rsidRPr="000C08E5" w:rsidRDefault="007720B6" w:rsidP="007720B6">
            <w:pPr>
              <w:pStyle w:val="Spacebefore"/>
              <w:jc w:val="right"/>
            </w:pPr>
            <w:r w:rsidRPr="000C08E5">
              <w:rPr>
                <w:color w:val="000000"/>
              </w:rPr>
              <w:t>6020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54C3C" w14:textId="170D95A2" w:rsidR="007720B6" w:rsidRPr="000C08E5" w:rsidRDefault="007720B6" w:rsidP="007720B6">
            <w:pPr>
              <w:pStyle w:val="Spacebefore"/>
              <w:jc w:val="right"/>
            </w:pPr>
            <w:r w:rsidRPr="000C08E5">
              <w:rPr>
                <w:color w:val="000000"/>
              </w:rPr>
              <w:t>1481</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38BA4E19" w14:textId="7F321CAC" w:rsidR="007720B6" w:rsidRPr="000C08E5" w:rsidRDefault="007720B6" w:rsidP="007720B6">
            <w:pPr>
              <w:pStyle w:val="Spacebefore"/>
              <w:jc w:val="right"/>
            </w:pPr>
            <w:r w:rsidRPr="000C08E5">
              <w:rPr>
                <w:color w:val="000000"/>
              </w:rPr>
              <w:t>1483</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5E52E6AD" w14:textId="354147F2" w:rsidR="007720B6" w:rsidRPr="000C08E5" w:rsidRDefault="007720B6" w:rsidP="007720B6">
            <w:pPr>
              <w:pStyle w:val="Spacebefore"/>
              <w:jc w:val="right"/>
            </w:pPr>
            <w:r w:rsidRPr="000C08E5">
              <w:rPr>
                <w:color w:val="000000"/>
              </w:rPr>
              <w:t>3.62</w:t>
            </w:r>
          </w:p>
        </w:tc>
      </w:tr>
      <w:tr w:rsidR="007720B6" w:rsidRPr="000C08E5" w14:paraId="3823B474" w14:textId="77777777" w:rsidTr="007720B6">
        <w:trPr>
          <w:trHeight w:val="300"/>
        </w:trPr>
        <w:tc>
          <w:tcPr>
            <w:tcW w:w="1352" w:type="dxa"/>
            <w:noWrap/>
            <w:hideMark/>
          </w:tcPr>
          <w:p w14:paraId="132B419E" w14:textId="77777777" w:rsidR="007720B6" w:rsidRPr="000C08E5" w:rsidRDefault="007720B6" w:rsidP="007720B6">
            <w:pPr>
              <w:pStyle w:val="Spacebefore"/>
              <w:jc w:val="center"/>
              <w:rPr>
                <w:b/>
              </w:rPr>
            </w:pPr>
            <w:proofErr w:type="spellStart"/>
            <w:r w:rsidRPr="000C08E5">
              <w:rPr>
                <w:b/>
              </w:rPr>
              <w:t>Mclust</w:t>
            </w:r>
            <w:proofErr w:type="spellEnd"/>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D810EF4" w14:textId="691F65D3" w:rsidR="007720B6" w:rsidRPr="000C08E5" w:rsidRDefault="007720B6" w:rsidP="007720B6">
            <w:pPr>
              <w:pStyle w:val="Spacebefore"/>
              <w:jc w:val="right"/>
            </w:pPr>
            <w:r w:rsidRPr="000C08E5">
              <w:rPr>
                <w:color w:val="000000"/>
              </w:rPr>
              <w:t>11353</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7AE8F" w14:textId="74924A02" w:rsidR="007720B6" w:rsidRPr="000C08E5" w:rsidRDefault="007720B6" w:rsidP="007720B6">
            <w:pPr>
              <w:pStyle w:val="Spacebefore"/>
              <w:jc w:val="right"/>
            </w:pPr>
            <w:r w:rsidRPr="000C08E5">
              <w:rPr>
                <w:color w:val="000000"/>
              </w:rPr>
              <w:t>9150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090F9" w14:textId="2B2E2052" w:rsidR="007720B6" w:rsidRPr="000C08E5" w:rsidRDefault="007720B6" w:rsidP="007720B6">
            <w:pPr>
              <w:pStyle w:val="Spacebefore"/>
              <w:jc w:val="right"/>
            </w:pPr>
            <w:r w:rsidRPr="000C08E5">
              <w:rPr>
                <w:color w:val="000000"/>
              </w:rPr>
              <w:t>1280</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3FA65EF3" w14:textId="239AAB5A" w:rsidR="007720B6" w:rsidRPr="000C08E5" w:rsidRDefault="007720B6" w:rsidP="007720B6">
            <w:pPr>
              <w:pStyle w:val="Spacebefore"/>
              <w:jc w:val="right"/>
            </w:pPr>
            <w:r w:rsidRPr="000C08E5">
              <w:rPr>
                <w:color w:val="000000"/>
              </w:rPr>
              <w:t>923</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6C95567C" w14:textId="40710BFE" w:rsidR="007720B6" w:rsidRPr="000C08E5" w:rsidRDefault="007720B6" w:rsidP="007720B6">
            <w:pPr>
              <w:pStyle w:val="Spacebefore"/>
              <w:jc w:val="right"/>
            </w:pPr>
            <w:r w:rsidRPr="000C08E5">
              <w:rPr>
                <w:color w:val="000000"/>
              </w:rPr>
              <w:t>3.45</w:t>
            </w:r>
          </w:p>
        </w:tc>
      </w:tr>
    </w:tbl>
    <w:p w14:paraId="76EC54EB" w14:textId="77777777" w:rsidR="000F196F" w:rsidRPr="000C08E5" w:rsidRDefault="000F196F" w:rsidP="00CE2565">
      <w:pPr>
        <w:ind w:firstLine="0"/>
      </w:pPr>
    </w:p>
    <w:tbl>
      <w:tblPr>
        <w:tblStyle w:val="TableGrid"/>
        <w:tblW w:w="6411" w:type="dxa"/>
        <w:tblCellMar>
          <w:left w:w="0" w:type="dxa"/>
          <w:right w:w="86" w:type="dxa"/>
        </w:tblCellMar>
        <w:tblLook w:val="04A0" w:firstRow="1" w:lastRow="0" w:firstColumn="1" w:lastColumn="0" w:noHBand="0" w:noVBand="1"/>
      </w:tblPr>
      <w:tblGrid>
        <w:gridCol w:w="1352"/>
        <w:gridCol w:w="1230"/>
        <w:gridCol w:w="967"/>
        <w:gridCol w:w="954"/>
        <w:gridCol w:w="954"/>
        <w:gridCol w:w="954"/>
      </w:tblGrid>
      <w:tr w:rsidR="00CE2565" w:rsidRPr="000C08E5" w14:paraId="3B967FF9" w14:textId="77777777" w:rsidTr="0004467B">
        <w:trPr>
          <w:trHeight w:val="215"/>
        </w:trPr>
        <w:tc>
          <w:tcPr>
            <w:tcW w:w="6411" w:type="dxa"/>
            <w:gridSpan w:val="6"/>
          </w:tcPr>
          <w:p w14:paraId="71393AED" w14:textId="5D024B12" w:rsidR="00CE2565" w:rsidRPr="000C08E5" w:rsidRDefault="00CE2565" w:rsidP="00CE2565">
            <w:pPr>
              <w:pStyle w:val="Spacebefore"/>
              <w:jc w:val="center"/>
              <w:rPr>
                <w:b/>
              </w:rPr>
            </w:pPr>
            <w:r w:rsidRPr="000C08E5">
              <w:rPr>
                <w:b/>
              </w:rPr>
              <w:t>Table 11: Charge 6 Basic Results 1332 Peaks</w:t>
            </w:r>
          </w:p>
        </w:tc>
      </w:tr>
      <w:tr w:rsidR="00CE2565" w:rsidRPr="000C08E5" w14:paraId="1CD683D0" w14:textId="77777777" w:rsidTr="007720B6">
        <w:trPr>
          <w:trHeight w:val="1030"/>
        </w:trPr>
        <w:tc>
          <w:tcPr>
            <w:tcW w:w="1352" w:type="dxa"/>
            <w:noWrap/>
            <w:vAlign w:val="center"/>
            <w:hideMark/>
          </w:tcPr>
          <w:p w14:paraId="17B84043" w14:textId="77777777" w:rsidR="00CE2565" w:rsidRPr="000C08E5" w:rsidRDefault="00CE2565" w:rsidP="0004467B">
            <w:pPr>
              <w:pStyle w:val="Spacebefore"/>
              <w:jc w:val="center"/>
              <w:rPr>
                <w:b/>
              </w:rPr>
            </w:pPr>
            <w:r w:rsidRPr="000C08E5">
              <w:rPr>
                <w:b/>
              </w:rPr>
              <w:t>Method</w:t>
            </w:r>
          </w:p>
        </w:tc>
        <w:tc>
          <w:tcPr>
            <w:tcW w:w="1230" w:type="dxa"/>
            <w:tcBorders>
              <w:bottom w:val="single" w:sz="4" w:space="0" w:color="auto"/>
            </w:tcBorders>
            <w:noWrap/>
            <w:vAlign w:val="center"/>
            <w:hideMark/>
          </w:tcPr>
          <w:p w14:paraId="128604C9" w14:textId="77777777" w:rsidR="00CE2565" w:rsidRPr="000C08E5" w:rsidRDefault="00CE2565" w:rsidP="0004467B">
            <w:pPr>
              <w:pStyle w:val="Spacebefore"/>
              <w:jc w:val="center"/>
              <w:rPr>
                <w:b/>
              </w:rPr>
            </w:pPr>
            <w:r w:rsidRPr="000C08E5">
              <w:rPr>
                <w:b/>
              </w:rPr>
              <w:t>Total</w:t>
            </w:r>
          </w:p>
          <w:p w14:paraId="3A726092" w14:textId="77777777" w:rsidR="00CE2565" w:rsidRPr="000C08E5" w:rsidRDefault="00CE2565" w:rsidP="0004467B">
            <w:pPr>
              <w:pStyle w:val="Spacebefore"/>
              <w:jc w:val="center"/>
              <w:rPr>
                <w:b/>
              </w:rPr>
            </w:pPr>
            <w:r w:rsidRPr="000C08E5">
              <w:rPr>
                <w:b/>
              </w:rPr>
              <w:t>Clusters</w:t>
            </w:r>
          </w:p>
          <w:p w14:paraId="50EF9ACD" w14:textId="77777777" w:rsidR="00CE2565" w:rsidRPr="000C08E5" w:rsidRDefault="00CE2565" w:rsidP="0004467B">
            <w:pPr>
              <w:pStyle w:val="Spacebefore"/>
              <w:jc w:val="center"/>
              <w:rPr>
                <w:b/>
              </w:rPr>
            </w:pPr>
            <w:r w:rsidRPr="000C08E5">
              <w:rPr>
                <w:b/>
              </w:rPr>
              <w:t>(Not Singleton)</w:t>
            </w:r>
          </w:p>
        </w:tc>
        <w:tc>
          <w:tcPr>
            <w:tcW w:w="967" w:type="dxa"/>
            <w:tcBorders>
              <w:bottom w:val="single" w:sz="4" w:space="0" w:color="auto"/>
            </w:tcBorders>
            <w:noWrap/>
            <w:vAlign w:val="center"/>
            <w:hideMark/>
          </w:tcPr>
          <w:p w14:paraId="13129B8B" w14:textId="77777777" w:rsidR="00CE2565" w:rsidRPr="000C08E5" w:rsidRDefault="00CE2565" w:rsidP="0004467B">
            <w:pPr>
              <w:pStyle w:val="Spacebefore"/>
              <w:jc w:val="center"/>
              <w:rPr>
                <w:b/>
              </w:rPr>
            </w:pPr>
            <w:r w:rsidRPr="000C08E5">
              <w:rPr>
                <w:b/>
              </w:rPr>
              <w:t>Singleton</w:t>
            </w:r>
          </w:p>
          <w:p w14:paraId="4BE5DAA5" w14:textId="77777777" w:rsidR="00CE2565" w:rsidRPr="000C08E5" w:rsidRDefault="00CE2565" w:rsidP="0004467B">
            <w:pPr>
              <w:pStyle w:val="Spacebefore"/>
              <w:jc w:val="center"/>
              <w:rPr>
                <w:b/>
              </w:rPr>
            </w:pPr>
            <w:r w:rsidRPr="000C08E5">
              <w:rPr>
                <w:b/>
              </w:rPr>
              <w:t>Cluster</w:t>
            </w:r>
          </w:p>
          <w:p w14:paraId="4C01B9CB" w14:textId="77777777" w:rsidR="00CE2565" w:rsidRPr="000C08E5" w:rsidRDefault="00CE2565" w:rsidP="0004467B">
            <w:pPr>
              <w:pStyle w:val="Spacebefore"/>
              <w:jc w:val="center"/>
              <w:rPr>
                <w:b/>
              </w:rPr>
            </w:pPr>
            <w:r w:rsidRPr="000C08E5">
              <w:rPr>
                <w:b/>
              </w:rPr>
              <w:t>(Sponge)</w:t>
            </w:r>
          </w:p>
        </w:tc>
        <w:tc>
          <w:tcPr>
            <w:tcW w:w="954" w:type="dxa"/>
            <w:tcBorders>
              <w:bottom w:val="single" w:sz="4" w:space="0" w:color="auto"/>
            </w:tcBorders>
            <w:noWrap/>
            <w:vAlign w:val="center"/>
            <w:hideMark/>
          </w:tcPr>
          <w:p w14:paraId="79417004" w14:textId="77777777" w:rsidR="00CE2565" w:rsidRPr="000C08E5" w:rsidRDefault="00CE2565" w:rsidP="0004467B">
            <w:pPr>
              <w:pStyle w:val="Spacebefore"/>
              <w:jc w:val="center"/>
              <w:rPr>
                <w:b/>
              </w:rPr>
            </w:pPr>
            <w:r w:rsidRPr="000C08E5">
              <w:rPr>
                <w:b/>
              </w:rPr>
              <w:t># Clusters 2 members</w:t>
            </w:r>
          </w:p>
        </w:tc>
        <w:tc>
          <w:tcPr>
            <w:tcW w:w="954" w:type="dxa"/>
            <w:tcBorders>
              <w:bottom w:val="single" w:sz="4" w:space="0" w:color="auto"/>
            </w:tcBorders>
          </w:tcPr>
          <w:p w14:paraId="5E735066" w14:textId="77777777" w:rsidR="00CE2565" w:rsidRPr="000C08E5" w:rsidRDefault="00CE2565" w:rsidP="00C608E5">
            <w:pPr>
              <w:pStyle w:val="Spacebefore"/>
              <w:spacing w:line="240" w:lineRule="auto"/>
              <w:jc w:val="center"/>
              <w:rPr>
                <w:b/>
              </w:rPr>
            </w:pPr>
            <w:r w:rsidRPr="000C08E5">
              <w:rPr>
                <w:b/>
              </w:rPr>
              <w:t># Clusters &gt; 2 members</w:t>
            </w:r>
          </w:p>
        </w:tc>
        <w:tc>
          <w:tcPr>
            <w:tcW w:w="954" w:type="dxa"/>
            <w:tcBorders>
              <w:bottom w:val="single" w:sz="4" w:space="0" w:color="auto"/>
            </w:tcBorders>
          </w:tcPr>
          <w:p w14:paraId="08E03824" w14:textId="77777777" w:rsidR="00CE2565" w:rsidRPr="000C08E5" w:rsidRDefault="00CE2565" w:rsidP="0004467B">
            <w:pPr>
              <w:pStyle w:val="Spacebefore"/>
              <w:jc w:val="center"/>
              <w:rPr>
                <w:b/>
              </w:rPr>
            </w:pPr>
            <w:r w:rsidRPr="000C08E5">
              <w:rPr>
                <w:b/>
              </w:rPr>
              <w:t>Average Peaks per Cluster</w:t>
            </w:r>
          </w:p>
        </w:tc>
      </w:tr>
      <w:tr w:rsidR="007720B6" w:rsidRPr="000C08E5" w14:paraId="51418307" w14:textId="77777777" w:rsidTr="007720B6">
        <w:trPr>
          <w:trHeight w:val="300"/>
        </w:trPr>
        <w:tc>
          <w:tcPr>
            <w:tcW w:w="1352" w:type="dxa"/>
            <w:noWrap/>
            <w:hideMark/>
          </w:tcPr>
          <w:p w14:paraId="6C8B8805" w14:textId="77777777" w:rsidR="007720B6" w:rsidRPr="000C08E5" w:rsidRDefault="007720B6" w:rsidP="007720B6">
            <w:pPr>
              <w:pStyle w:val="Spacebefore"/>
              <w:jc w:val="center"/>
              <w:rPr>
                <w:b/>
              </w:rPr>
            </w:pPr>
            <w:r w:rsidRPr="000C08E5">
              <w:rPr>
                <w:b/>
              </w:rPr>
              <w:t>DAVS(2)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FEE1044" w14:textId="7835EE5F" w:rsidR="007720B6" w:rsidRPr="000C08E5" w:rsidRDefault="007720B6" w:rsidP="007720B6">
            <w:pPr>
              <w:pStyle w:val="Spacebefore"/>
              <w:jc w:val="right"/>
            </w:pPr>
            <w:r w:rsidRPr="000C08E5">
              <w:rPr>
                <w:color w:val="000000"/>
              </w:rPr>
              <w:t>1016</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2E2A3" w14:textId="48069DBC" w:rsidR="007720B6" w:rsidRPr="000C08E5" w:rsidRDefault="007720B6" w:rsidP="007720B6">
            <w:pPr>
              <w:pStyle w:val="Spacebefore"/>
              <w:jc w:val="right"/>
            </w:pPr>
            <w:r w:rsidRPr="000C08E5">
              <w:rPr>
                <w:color w:val="000000"/>
              </w:rPr>
              <w:t>879</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D4A33" w14:textId="40DE0C70" w:rsidR="007720B6" w:rsidRPr="000C08E5" w:rsidRDefault="007720B6" w:rsidP="007720B6">
            <w:pPr>
              <w:pStyle w:val="Spacebefore"/>
              <w:jc w:val="right"/>
            </w:pPr>
            <w:r w:rsidRPr="000C08E5">
              <w:rPr>
                <w:color w:val="000000"/>
              </w:rPr>
              <w:t>76</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24446F34" w14:textId="2190080B" w:rsidR="007720B6" w:rsidRPr="000C08E5" w:rsidRDefault="007720B6" w:rsidP="007720B6">
            <w:pPr>
              <w:pStyle w:val="Spacebefore"/>
              <w:jc w:val="right"/>
            </w:pPr>
            <w:r w:rsidRPr="000C08E5">
              <w:rPr>
                <w:color w:val="000000"/>
              </w:rPr>
              <w:t>61</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706AEE36" w14:textId="2C087705" w:rsidR="007720B6" w:rsidRPr="000C08E5" w:rsidRDefault="007720B6" w:rsidP="007720B6">
            <w:pPr>
              <w:pStyle w:val="Spacebefore"/>
              <w:jc w:val="right"/>
            </w:pPr>
            <w:r w:rsidRPr="000C08E5">
              <w:rPr>
                <w:color w:val="000000"/>
              </w:rPr>
              <w:t>3.31</w:t>
            </w:r>
          </w:p>
        </w:tc>
      </w:tr>
      <w:tr w:rsidR="007720B6" w:rsidRPr="000C08E5" w14:paraId="35BC6E7E" w14:textId="77777777" w:rsidTr="007720B6">
        <w:trPr>
          <w:trHeight w:val="300"/>
        </w:trPr>
        <w:tc>
          <w:tcPr>
            <w:tcW w:w="1352" w:type="dxa"/>
            <w:noWrap/>
            <w:hideMark/>
          </w:tcPr>
          <w:p w14:paraId="1904F993" w14:textId="77777777" w:rsidR="007720B6" w:rsidRPr="000C08E5" w:rsidRDefault="007720B6" w:rsidP="007720B6">
            <w:pPr>
              <w:pStyle w:val="Spacebefore"/>
              <w:jc w:val="center"/>
              <w:rPr>
                <w:b/>
              </w:rPr>
            </w:pPr>
            <w:proofErr w:type="spellStart"/>
            <w:r w:rsidRPr="000C08E5">
              <w:rPr>
                <w:b/>
              </w:rPr>
              <w:t>Mclust</w:t>
            </w:r>
            <w:proofErr w:type="spellEnd"/>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EE7357F" w14:textId="6012ED1A" w:rsidR="007720B6" w:rsidRPr="000C08E5" w:rsidRDefault="007720B6" w:rsidP="007720B6">
            <w:pPr>
              <w:pStyle w:val="Spacebefore"/>
              <w:jc w:val="right"/>
            </w:pPr>
            <w:r w:rsidRPr="000C08E5">
              <w:rPr>
                <w:color w:val="000000"/>
              </w:rPr>
              <w:t>1097</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C32B6" w14:textId="511EE71F" w:rsidR="007720B6" w:rsidRPr="000C08E5" w:rsidRDefault="007720B6" w:rsidP="007720B6">
            <w:pPr>
              <w:pStyle w:val="Spacebefore"/>
              <w:jc w:val="right"/>
            </w:pPr>
            <w:r w:rsidRPr="000C08E5">
              <w:rPr>
                <w:color w:val="000000"/>
              </w:rPr>
              <w:t>983</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2476A" w14:textId="29956096" w:rsidR="007720B6" w:rsidRPr="000C08E5" w:rsidRDefault="007720B6" w:rsidP="007720B6">
            <w:pPr>
              <w:pStyle w:val="Spacebefore"/>
              <w:jc w:val="right"/>
            </w:pPr>
            <w:r w:rsidRPr="000C08E5">
              <w:rPr>
                <w:color w:val="000000"/>
              </w:rPr>
              <w:t>70</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17EA5213" w14:textId="62A7298A" w:rsidR="007720B6" w:rsidRPr="000C08E5" w:rsidRDefault="007720B6" w:rsidP="007720B6">
            <w:pPr>
              <w:pStyle w:val="Spacebefore"/>
              <w:jc w:val="right"/>
            </w:pPr>
            <w:r w:rsidRPr="000C08E5">
              <w:rPr>
                <w:color w:val="000000"/>
              </w:rPr>
              <w:t>44</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135B6EF5" w14:textId="0F1C24E8" w:rsidR="007720B6" w:rsidRPr="000C08E5" w:rsidRDefault="007720B6" w:rsidP="007720B6">
            <w:pPr>
              <w:pStyle w:val="Spacebefore"/>
              <w:jc w:val="right"/>
            </w:pPr>
            <w:r w:rsidRPr="000C08E5">
              <w:rPr>
                <w:color w:val="000000"/>
              </w:rPr>
              <w:t>3.06</w:t>
            </w:r>
          </w:p>
        </w:tc>
      </w:tr>
    </w:tbl>
    <w:p w14:paraId="3D442C52" w14:textId="77777777" w:rsidR="00CE2565" w:rsidRPr="000C08E5" w:rsidRDefault="00CE2565" w:rsidP="00CE2565">
      <w:pPr>
        <w:ind w:firstLine="0"/>
      </w:pPr>
    </w:p>
    <w:p w14:paraId="6382B414" w14:textId="28435515" w:rsidR="000F196F" w:rsidRDefault="000F196F" w:rsidP="0000076D">
      <w:pPr>
        <w:pStyle w:val="Heading1"/>
      </w:pPr>
      <w:r>
        <w:t>References</w:t>
      </w:r>
    </w:p>
    <w:p w14:paraId="166B7862" w14:textId="77777777" w:rsidR="00855CAD" w:rsidRDefault="00855CAD" w:rsidP="002C7C3E"/>
    <w:p w14:paraId="3BBBDB26" w14:textId="1F0FAA3B" w:rsidR="002753AC" w:rsidRDefault="00855CAD" w:rsidP="002753AC">
      <w:pPr>
        <w:ind w:left="720" w:hanging="720"/>
        <w:rPr>
          <w:noProof/>
        </w:rPr>
      </w:pPr>
      <w:r>
        <w:fldChar w:fldCharType="begin"/>
      </w:r>
      <w:r>
        <w:instrText xml:space="preserve"> ADDIN EN.REFLIST </w:instrText>
      </w:r>
      <w:r>
        <w:fldChar w:fldCharType="separate"/>
      </w:r>
      <w:bookmarkStart w:id="1" w:name="_ENREF_1"/>
      <w:r w:rsidR="002753AC">
        <w:rPr>
          <w:noProof/>
        </w:rPr>
        <w:t>1.</w:t>
      </w:r>
      <w:r w:rsidR="002753AC">
        <w:rPr>
          <w:noProof/>
        </w:rPr>
        <w:tab/>
        <w:t xml:space="preserve">Rudolf Fruhwirth, D. Mani, and Saumyadipta Pyne, </w:t>
      </w:r>
      <w:r w:rsidR="002753AC" w:rsidRPr="002753AC">
        <w:rPr>
          <w:i/>
          <w:noProof/>
        </w:rPr>
        <w:t>Clustering with position-specific constraints on variance: Applying redescending M-estimators to label-free LC-MS data analysis.</w:t>
      </w:r>
      <w:r w:rsidR="002753AC">
        <w:rPr>
          <w:noProof/>
        </w:rPr>
        <w:t xml:space="preserve"> BMC Bioinformatics, 2011. 12(1): p. 358. </w:t>
      </w:r>
      <w:hyperlink r:id="rId19" w:history="1">
        <w:r w:rsidR="002753AC" w:rsidRPr="002753AC">
          <w:rPr>
            <w:rStyle w:val="Hyperlink"/>
            <w:noProof/>
          </w:rPr>
          <w:t>http://www.biomedcentral.com/1471-2105/12/358</w:t>
        </w:r>
        <w:bookmarkEnd w:id="1"/>
      </w:hyperlink>
    </w:p>
    <w:p w14:paraId="2F2D6C8B" w14:textId="77777777" w:rsidR="002753AC" w:rsidRDefault="002753AC" w:rsidP="002753AC">
      <w:pPr>
        <w:ind w:left="720" w:hanging="720"/>
        <w:rPr>
          <w:noProof/>
        </w:rPr>
      </w:pPr>
      <w:bookmarkStart w:id="2" w:name="_ENREF_2"/>
      <w:r>
        <w:rPr>
          <w:noProof/>
        </w:rPr>
        <w:t>2.</w:t>
      </w:r>
      <w:r>
        <w:rPr>
          <w:noProof/>
        </w:rPr>
        <w:tab/>
        <w:t xml:space="preserve">Ken Rose, Eitan Gurewitz, and Geoffrey Fox, </w:t>
      </w:r>
      <w:r w:rsidRPr="002753AC">
        <w:rPr>
          <w:i/>
          <w:noProof/>
        </w:rPr>
        <w:t>A deterministic annealing approach to clustering.</w:t>
      </w:r>
      <w:r>
        <w:rPr>
          <w:noProof/>
        </w:rPr>
        <w:t xml:space="preserve"> Pattern Recogn. Lett., 1990. 11: p. 589--594. </w:t>
      </w:r>
      <w:bookmarkEnd w:id="2"/>
    </w:p>
    <w:p w14:paraId="76747F1C" w14:textId="77777777" w:rsidR="002753AC" w:rsidRDefault="002753AC" w:rsidP="002753AC">
      <w:pPr>
        <w:ind w:left="720" w:hanging="720"/>
        <w:rPr>
          <w:noProof/>
        </w:rPr>
      </w:pPr>
      <w:bookmarkStart w:id="3" w:name="_ENREF_3"/>
      <w:r>
        <w:rPr>
          <w:noProof/>
        </w:rPr>
        <w:lastRenderedPageBreak/>
        <w:t>3.</w:t>
      </w:r>
      <w:r>
        <w:rPr>
          <w:noProof/>
        </w:rPr>
        <w:tab/>
        <w:t xml:space="preserve">Kenneth Rose, Eitan Gurewitz, and Geoffrey C Fox, </w:t>
      </w:r>
      <w:r w:rsidRPr="002753AC">
        <w:rPr>
          <w:i/>
          <w:noProof/>
        </w:rPr>
        <w:t>Statistical mechanics and phase transitions in clustering.</w:t>
      </w:r>
      <w:r>
        <w:rPr>
          <w:noProof/>
        </w:rPr>
        <w:t xml:space="preserve"> Phys. Rev. Lett., Aug, 1990. 65: p. 945--948. </w:t>
      </w:r>
      <w:bookmarkEnd w:id="3"/>
    </w:p>
    <w:p w14:paraId="4082C6E6" w14:textId="77777777" w:rsidR="002753AC" w:rsidRDefault="002753AC" w:rsidP="002753AC">
      <w:pPr>
        <w:ind w:left="720" w:hanging="720"/>
        <w:rPr>
          <w:noProof/>
        </w:rPr>
      </w:pPr>
      <w:bookmarkStart w:id="4" w:name="_ENREF_4"/>
      <w:r>
        <w:rPr>
          <w:noProof/>
        </w:rPr>
        <w:t>4.</w:t>
      </w:r>
      <w:r>
        <w:rPr>
          <w:noProof/>
        </w:rPr>
        <w:tab/>
        <w:t xml:space="preserve">Ken Rose, </w:t>
      </w:r>
      <w:r w:rsidRPr="002753AC">
        <w:rPr>
          <w:i/>
          <w:noProof/>
        </w:rPr>
        <w:t>Deterministic Annealing for Clustering, Compression, Classification, Regression, and Related Optimization Problems.</w:t>
      </w:r>
      <w:r>
        <w:rPr>
          <w:noProof/>
        </w:rPr>
        <w:t xml:space="preserve"> Proceedings of the IEEE, 1998. </w:t>
      </w:r>
      <w:r w:rsidRPr="002753AC">
        <w:rPr>
          <w:i/>
          <w:noProof/>
        </w:rPr>
        <w:t>86</w:t>
      </w:r>
      <w:r>
        <w:rPr>
          <w:noProof/>
        </w:rPr>
        <w:t xml:space="preserve">: p. 2210--2239. </w:t>
      </w:r>
      <w:bookmarkEnd w:id="4"/>
    </w:p>
    <w:p w14:paraId="51897B14" w14:textId="451405D4" w:rsidR="002753AC" w:rsidRDefault="002753AC" w:rsidP="002753AC">
      <w:pPr>
        <w:ind w:left="720" w:hanging="720"/>
        <w:rPr>
          <w:noProof/>
        </w:rPr>
      </w:pPr>
      <w:bookmarkStart w:id="5" w:name="_ENREF_5"/>
      <w:r>
        <w:rPr>
          <w:noProof/>
        </w:rPr>
        <w:t>5.</w:t>
      </w:r>
      <w:r>
        <w:rPr>
          <w:noProof/>
        </w:rPr>
        <w:tab/>
        <w:t xml:space="preserve">Geoffrey C. Fox, </w:t>
      </w:r>
      <w:r w:rsidRPr="002753AC">
        <w:rPr>
          <w:i/>
          <w:noProof/>
        </w:rPr>
        <w:t>Large scale data analytics on clouds</w:t>
      </w:r>
      <w:r>
        <w:rPr>
          <w:noProof/>
        </w:rPr>
        <w:t xml:space="preserve">, in </w:t>
      </w:r>
      <w:r w:rsidRPr="002753AC">
        <w:rPr>
          <w:i/>
          <w:noProof/>
        </w:rPr>
        <w:t>Proceedings of the fourth international workshop on Cloud data management</w:t>
      </w:r>
      <w:r>
        <w:rPr>
          <w:noProof/>
        </w:rPr>
        <w:t xml:space="preserve">. 2012, ACM. Maui, Hawaii, USA. pages. 21-24. </w:t>
      </w:r>
      <w:hyperlink r:id="rId20" w:history="1">
        <w:r w:rsidRPr="002753AC">
          <w:rPr>
            <w:rStyle w:val="Hyperlink"/>
            <w:noProof/>
          </w:rPr>
          <w:t>http://grids.ucs.indiana.edu/ptliupages/publications/CloudDB12.pdf</w:t>
        </w:r>
      </w:hyperlink>
      <w:r>
        <w:rPr>
          <w:noProof/>
        </w:rPr>
        <w:t>. DOI: 10.1145/2390021.2390026.</w:t>
      </w:r>
      <w:bookmarkEnd w:id="5"/>
    </w:p>
    <w:p w14:paraId="4A852BA1" w14:textId="42F74675" w:rsidR="002753AC" w:rsidRDefault="002753AC" w:rsidP="002753AC">
      <w:pPr>
        <w:ind w:left="720" w:hanging="720"/>
        <w:rPr>
          <w:noProof/>
        </w:rPr>
      </w:pPr>
      <w:bookmarkStart w:id="6" w:name="_ENREF_6"/>
      <w:r>
        <w:rPr>
          <w:noProof/>
        </w:rPr>
        <w:t>6.</w:t>
      </w:r>
      <w:r>
        <w:rPr>
          <w:noProof/>
        </w:rPr>
        <w:tab/>
        <w:t xml:space="preserve">Yang Ruan, Saliya Ekanayake, Mina Rho, Haixu Tang, Seung-Hee Bae, Judy Qiu, and Geoffrey Fox, </w:t>
      </w:r>
      <w:r w:rsidRPr="002753AC">
        <w:rPr>
          <w:i/>
          <w:noProof/>
        </w:rPr>
        <w:t>DACIDR: Deterministic Annealed Clustering with Interpolative Dimension Reduction using Large Collection of 16S rRNA Sequences</w:t>
      </w:r>
      <w:r>
        <w:rPr>
          <w:noProof/>
        </w:rPr>
        <w:t xml:space="preserve">, in </w:t>
      </w:r>
      <w:r w:rsidRPr="002753AC">
        <w:rPr>
          <w:i/>
          <w:noProof/>
        </w:rPr>
        <w:t>ACM Conference on Bioinformatics, Computational Biology and Biomedicine (ACM BCB)</w:t>
      </w:r>
      <w:r>
        <w:rPr>
          <w:noProof/>
        </w:rPr>
        <w:t xml:space="preserve">. October 7-10, 2012. Orlando, Florida. </w:t>
      </w:r>
      <w:hyperlink r:id="rId21" w:history="1">
        <w:r w:rsidRPr="002753AC">
          <w:rPr>
            <w:rStyle w:val="Hyperlink"/>
            <w:noProof/>
          </w:rPr>
          <w:t>http://grids.ucs.indiana.edu/ptliupages/publications/DACIDR_camera_ready_v0.3.pdf</w:t>
        </w:r>
      </w:hyperlink>
      <w:r>
        <w:rPr>
          <w:noProof/>
        </w:rPr>
        <w:t xml:space="preserve">. </w:t>
      </w:r>
      <w:bookmarkEnd w:id="6"/>
    </w:p>
    <w:p w14:paraId="4A666964" w14:textId="2493DBF9" w:rsidR="002753AC" w:rsidRDefault="002753AC" w:rsidP="002753AC">
      <w:pPr>
        <w:ind w:left="720" w:hanging="720"/>
        <w:rPr>
          <w:noProof/>
        </w:rPr>
      </w:pPr>
      <w:bookmarkStart w:id="7" w:name="_ENREF_7"/>
      <w:r>
        <w:rPr>
          <w:noProof/>
        </w:rPr>
        <w:t>7.</w:t>
      </w:r>
      <w:r>
        <w:rPr>
          <w:noProof/>
        </w:rPr>
        <w:tab/>
        <w:t xml:space="preserve">Geoffrey C. Fox, </w:t>
      </w:r>
      <w:r w:rsidRPr="002753AC">
        <w:rPr>
          <w:i/>
          <w:noProof/>
        </w:rPr>
        <w:t>Deterministic annealing and robust scalable data mining for the data deluge</w:t>
      </w:r>
      <w:r>
        <w:rPr>
          <w:noProof/>
        </w:rPr>
        <w:t xml:space="preserve">, in </w:t>
      </w:r>
      <w:r w:rsidRPr="002753AC">
        <w:rPr>
          <w:i/>
          <w:noProof/>
        </w:rPr>
        <w:t>Proceedings of the 2nd international workshop on Petascale data analytics: challenges and opportunities</w:t>
      </w:r>
      <w:r>
        <w:rPr>
          <w:noProof/>
        </w:rPr>
        <w:t xml:space="preserve">. 2011, ACM. Seattle, Washington, USA. pages. 39-40. </w:t>
      </w:r>
      <w:hyperlink r:id="rId22" w:history="1">
        <w:r w:rsidRPr="002753AC">
          <w:rPr>
            <w:rStyle w:val="Hyperlink"/>
            <w:noProof/>
          </w:rPr>
          <w:t>http://grids.ucs.indiana.edu/ptliupages/publications/pdac24g-fox.pdf</w:t>
        </w:r>
      </w:hyperlink>
      <w:r>
        <w:rPr>
          <w:noProof/>
        </w:rPr>
        <w:t>. DOI: 10.1145/2110205.2110214.</w:t>
      </w:r>
      <w:bookmarkEnd w:id="7"/>
    </w:p>
    <w:p w14:paraId="2813FBED" w14:textId="007647AF" w:rsidR="002753AC" w:rsidRDefault="002753AC" w:rsidP="002753AC">
      <w:pPr>
        <w:ind w:left="720" w:hanging="720"/>
        <w:rPr>
          <w:noProof/>
        </w:rPr>
      </w:pPr>
      <w:bookmarkStart w:id="8" w:name="_ENREF_8"/>
      <w:r>
        <w:rPr>
          <w:noProof/>
        </w:rPr>
        <w:t>8.</w:t>
      </w:r>
      <w:r>
        <w:rPr>
          <w:noProof/>
        </w:rPr>
        <w:tab/>
        <w:t xml:space="preserve">Geoffrey Fox, Xiaohong Qiu, Scott Beason, Jong Youl Choi, Mina Rho, Haixu Tang, Neil Devadasan, and Gilbert Liu, </w:t>
      </w:r>
      <w:r w:rsidRPr="002753AC">
        <w:rPr>
          <w:i/>
          <w:noProof/>
        </w:rPr>
        <w:t>Biomedical Case Studies in Data Intensive Computing</w:t>
      </w:r>
      <w:r>
        <w:rPr>
          <w:noProof/>
        </w:rPr>
        <w:t xml:space="preserve">, in </w:t>
      </w:r>
      <w:r w:rsidRPr="002753AC">
        <w:rPr>
          <w:i/>
          <w:noProof/>
        </w:rPr>
        <w:t>The 1st International Conference on Cloud Computing (CloudCom 2009)</w:t>
      </w:r>
      <w:r>
        <w:rPr>
          <w:noProof/>
        </w:rPr>
        <w:t xml:space="preserve">. December 1-4, 2009, Springer Verlag LNCS: Vol. 5931. Beijing Jiaotong University, China. </w:t>
      </w:r>
      <w:hyperlink r:id="rId23" w:history="1">
        <w:r w:rsidRPr="002753AC">
          <w:rPr>
            <w:rStyle w:val="Hyperlink"/>
            <w:noProof/>
          </w:rPr>
          <w:t>http://grids.ucs.indiana.edu/ptliupages/publications/SALSACloudCompaperOct10-09.pdf</w:t>
        </w:r>
      </w:hyperlink>
      <w:r>
        <w:rPr>
          <w:noProof/>
        </w:rPr>
        <w:t xml:space="preserve">. </w:t>
      </w:r>
      <w:bookmarkEnd w:id="8"/>
    </w:p>
    <w:p w14:paraId="5850728E" w14:textId="44ACAA64" w:rsidR="002753AC" w:rsidRDefault="002753AC" w:rsidP="002753AC">
      <w:pPr>
        <w:ind w:left="720" w:hanging="720"/>
        <w:rPr>
          <w:noProof/>
        </w:rPr>
      </w:pPr>
      <w:bookmarkStart w:id="9" w:name="_ENREF_9"/>
      <w:r>
        <w:rPr>
          <w:noProof/>
        </w:rPr>
        <w:t>9.</w:t>
      </w:r>
      <w:r>
        <w:rPr>
          <w:noProof/>
        </w:rPr>
        <w:tab/>
        <w:t xml:space="preserve">Geoffrey Fox, Seung-Hee Bae, Jaliya Ekanayake, Xiaohong Qiu, and H. Yuan, </w:t>
      </w:r>
      <w:r w:rsidRPr="002753AC">
        <w:rPr>
          <w:i/>
          <w:noProof/>
        </w:rPr>
        <w:t>Parallel Data Mining from Multicore to Cloudy Grids</w:t>
      </w:r>
      <w:r>
        <w:rPr>
          <w:noProof/>
        </w:rPr>
        <w:t xml:space="preserve">. book chapter of High Speed and Large Scale Scientific Computing. 2009: IOS Press, Amsterdam. </w:t>
      </w:r>
      <w:hyperlink r:id="rId24" w:history="1">
        <w:r w:rsidRPr="002753AC">
          <w:rPr>
            <w:rStyle w:val="Hyperlink"/>
            <w:noProof/>
          </w:rPr>
          <w:t>http://grids.ucs.indiana.edu/ptliupages/publications/CetraroWriteupJune11-09.pdf</w:t>
        </w:r>
      </w:hyperlink>
      <w:r>
        <w:rPr>
          <w:noProof/>
        </w:rPr>
        <w:t>. ISBN:978-1-60750-073-5</w:t>
      </w:r>
      <w:bookmarkEnd w:id="9"/>
    </w:p>
    <w:p w14:paraId="50F623AF" w14:textId="7F6DDFA8" w:rsidR="002753AC" w:rsidRDefault="002753AC" w:rsidP="002753AC">
      <w:pPr>
        <w:ind w:left="720" w:hanging="720"/>
        <w:rPr>
          <w:noProof/>
        </w:rPr>
      </w:pPr>
      <w:bookmarkStart w:id="10" w:name="_ENREF_10"/>
      <w:r>
        <w:rPr>
          <w:noProof/>
        </w:rPr>
        <w:t>10.</w:t>
      </w:r>
      <w:r>
        <w:rPr>
          <w:noProof/>
        </w:rPr>
        <w:tab/>
        <w:t xml:space="preserve">Geoffrey Fox, </w:t>
      </w:r>
      <w:r w:rsidRPr="002753AC">
        <w:rPr>
          <w:i/>
          <w:noProof/>
        </w:rPr>
        <w:t>Robust Scalable Visualized Clustering in Vector and non Vector Semimetric Spaces.</w:t>
      </w:r>
      <w:r>
        <w:rPr>
          <w:noProof/>
        </w:rPr>
        <w:t xml:space="preserve"> Parallel Processing Letters, May 17, 2013. To be published. </w:t>
      </w:r>
      <w:hyperlink r:id="rId25" w:history="1">
        <w:r w:rsidRPr="002753AC">
          <w:rPr>
            <w:rStyle w:val="Hyperlink"/>
            <w:noProof/>
          </w:rPr>
          <w:t>http://grids.ucs.indiana.edu/ptliupages/publications/Clusteringv1.pdf</w:t>
        </w:r>
        <w:bookmarkEnd w:id="10"/>
      </w:hyperlink>
    </w:p>
    <w:p w14:paraId="7586D110" w14:textId="77777777" w:rsidR="002753AC" w:rsidRDefault="002753AC" w:rsidP="002753AC">
      <w:pPr>
        <w:ind w:left="720" w:hanging="720"/>
        <w:rPr>
          <w:noProof/>
        </w:rPr>
      </w:pPr>
      <w:bookmarkStart w:id="11" w:name="_ENREF_11"/>
      <w:r>
        <w:rPr>
          <w:noProof/>
        </w:rPr>
        <w:t>11.</w:t>
      </w:r>
      <w:r>
        <w:rPr>
          <w:noProof/>
        </w:rPr>
        <w:tab/>
        <w:t xml:space="preserve">Hofmann, T. and J.M. Buhmann, </w:t>
      </w:r>
      <w:r w:rsidRPr="002753AC">
        <w:rPr>
          <w:i/>
          <w:noProof/>
        </w:rPr>
        <w:t>Pairwise Data Clustering by Deterministic Annealing.</w:t>
      </w:r>
      <w:r>
        <w:rPr>
          <w:noProof/>
        </w:rPr>
        <w:t xml:space="preserve"> IEEE Transactions on Pattern Analysis and Machine Intelligence, 1997. 19(1): p. 1-14. </w:t>
      </w:r>
      <w:bookmarkEnd w:id="11"/>
    </w:p>
    <w:p w14:paraId="296133DD" w14:textId="47D1B171" w:rsidR="002753AC" w:rsidRDefault="002753AC" w:rsidP="002753AC">
      <w:pPr>
        <w:ind w:left="720" w:hanging="720"/>
        <w:rPr>
          <w:noProof/>
        </w:rPr>
      </w:pPr>
      <w:bookmarkStart w:id="12" w:name="_ENREF_12"/>
      <w:r>
        <w:rPr>
          <w:noProof/>
        </w:rPr>
        <w:t>12.</w:t>
      </w:r>
      <w:r>
        <w:rPr>
          <w:noProof/>
        </w:rPr>
        <w:tab/>
        <w:t xml:space="preserve">J.Ekanayake, H.Li, B.Zhang, T.Gunarathne, S.Bae, J.Qiu, and G.Fox, </w:t>
      </w:r>
      <w:r w:rsidRPr="002753AC">
        <w:rPr>
          <w:i/>
          <w:noProof/>
        </w:rPr>
        <w:t>Twister: A Runtime for iterative MapReduce</w:t>
      </w:r>
      <w:r>
        <w:rPr>
          <w:noProof/>
        </w:rPr>
        <w:t xml:space="preserve">, in </w:t>
      </w:r>
      <w:r w:rsidRPr="002753AC">
        <w:rPr>
          <w:i/>
          <w:noProof/>
        </w:rPr>
        <w:t>Proceedings of the First International Workshop on MapReduce and its Applications of ACM HPDC 2010 conference June 20-25, 2010</w:t>
      </w:r>
      <w:r>
        <w:rPr>
          <w:noProof/>
        </w:rPr>
        <w:t xml:space="preserve">. 2010, ACM. Chicago,  Illinois. </w:t>
      </w:r>
      <w:hyperlink r:id="rId26" w:history="1">
        <w:r w:rsidRPr="002753AC">
          <w:rPr>
            <w:rStyle w:val="Hyperlink"/>
            <w:noProof/>
          </w:rPr>
          <w:t>http://grids.ucs.indiana.edu/ptliupages/publications/hpdc-camera-ready-submission.pdf</w:t>
        </w:r>
      </w:hyperlink>
      <w:r>
        <w:rPr>
          <w:noProof/>
        </w:rPr>
        <w:t xml:space="preserve">. </w:t>
      </w:r>
      <w:bookmarkEnd w:id="12"/>
    </w:p>
    <w:p w14:paraId="5DF2C1AB" w14:textId="504F4286" w:rsidR="002753AC" w:rsidRDefault="002753AC" w:rsidP="002753AC">
      <w:pPr>
        <w:ind w:left="720" w:hanging="720"/>
        <w:rPr>
          <w:noProof/>
        </w:rPr>
      </w:pPr>
      <w:bookmarkStart w:id="13" w:name="_ENREF_13"/>
      <w:r>
        <w:rPr>
          <w:noProof/>
        </w:rPr>
        <w:t>13.</w:t>
      </w:r>
      <w:r>
        <w:rPr>
          <w:noProof/>
        </w:rPr>
        <w:tab/>
        <w:t xml:space="preserve">Bingjing Zhang, Yang Ruan, Tak-Lon Wu, Judy Qiu, Adam Hughes, and Geoffrey Fox, </w:t>
      </w:r>
      <w:r w:rsidRPr="002753AC">
        <w:rPr>
          <w:i/>
          <w:noProof/>
        </w:rPr>
        <w:t>Applying Twister to Scientific Applications</w:t>
      </w:r>
      <w:r>
        <w:rPr>
          <w:noProof/>
        </w:rPr>
        <w:t xml:space="preserve">, in </w:t>
      </w:r>
      <w:r w:rsidRPr="002753AC">
        <w:rPr>
          <w:i/>
          <w:noProof/>
        </w:rPr>
        <w:t>CloudCom 2010</w:t>
      </w:r>
      <w:r>
        <w:rPr>
          <w:noProof/>
        </w:rPr>
        <w:t xml:space="preserve">. November 30-December 3, 2010. IUPUI Conference Center Indianapolis. </w:t>
      </w:r>
      <w:hyperlink r:id="rId27" w:history="1">
        <w:r w:rsidRPr="002753AC">
          <w:rPr>
            <w:rStyle w:val="Hyperlink"/>
            <w:noProof/>
          </w:rPr>
          <w:t>http://grids.ucs.indiana.edu/ptliupages/publications/PID1510523.pdf</w:t>
        </w:r>
      </w:hyperlink>
      <w:r>
        <w:rPr>
          <w:noProof/>
        </w:rPr>
        <w:t xml:space="preserve">. </w:t>
      </w:r>
      <w:bookmarkEnd w:id="13"/>
    </w:p>
    <w:p w14:paraId="51723456" w14:textId="7D3820AA" w:rsidR="002753AC" w:rsidRDefault="002753AC" w:rsidP="002753AC">
      <w:pPr>
        <w:ind w:left="720" w:hanging="720"/>
        <w:rPr>
          <w:noProof/>
        </w:rPr>
      </w:pPr>
      <w:bookmarkStart w:id="14" w:name="_ENREF_14"/>
      <w:r>
        <w:rPr>
          <w:noProof/>
        </w:rPr>
        <w:t>14.</w:t>
      </w:r>
      <w:r>
        <w:rPr>
          <w:noProof/>
        </w:rPr>
        <w:tab/>
        <w:t xml:space="preserve">Thilina Gunarathne, Bingjing Zhang, Tak-Lon Wu, and Judy Qiu, </w:t>
      </w:r>
      <w:r w:rsidRPr="002753AC">
        <w:rPr>
          <w:i/>
          <w:noProof/>
        </w:rPr>
        <w:t xml:space="preserve">Scalable Parallel Computing on Clouds Using Twister4Azure Iterative MapReduce </w:t>
      </w:r>
      <w:r>
        <w:rPr>
          <w:noProof/>
        </w:rPr>
        <w:t xml:space="preserve"> Future Generation Computer Systems 2012. To be published. </w:t>
      </w:r>
      <w:hyperlink r:id="rId28" w:history="1">
        <w:r w:rsidRPr="002753AC">
          <w:rPr>
            <w:rStyle w:val="Hyperlink"/>
            <w:noProof/>
          </w:rPr>
          <w:t>http://grids.ucs.indiana.edu/ptliupages/publications/Scalable_Parallel_Computing_on_Clouds_Using_Twister4Azure_Iterative_MapReduce_cr_submit.pdf</w:t>
        </w:r>
        <w:bookmarkEnd w:id="14"/>
      </w:hyperlink>
    </w:p>
    <w:p w14:paraId="0009F5E3" w14:textId="6314C4E5" w:rsidR="002753AC" w:rsidRDefault="002753AC" w:rsidP="002753AC">
      <w:pPr>
        <w:ind w:left="720" w:hanging="720"/>
        <w:rPr>
          <w:noProof/>
        </w:rPr>
      </w:pPr>
      <w:bookmarkStart w:id="15" w:name="_ENREF_15"/>
      <w:r>
        <w:rPr>
          <w:noProof/>
        </w:rPr>
        <w:t>15.</w:t>
      </w:r>
      <w:r>
        <w:rPr>
          <w:noProof/>
        </w:rPr>
        <w:tab/>
        <w:t xml:space="preserve">Chris Fraley and Adrian E. Raftery, </w:t>
      </w:r>
      <w:r w:rsidRPr="002753AC">
        <w:rPr>
          <w:i/>
          <w:noProof/>
        </w:rPr>
        <w:t>Enhanced Model-Based Clustering, Density Estimation, and Discriminant Analysis Software: MCLUST.</w:t>
      </w:r>
      <w:r>
        <w:rPr>
          <w:noProof/>
        </w:rPr>
        <w:t xml:space="preserve"> Journal of Classiﬁcation, 2003. 20: p. 263-286. DOI:10.1007/s00357-003-0015-3. </w:t>
      </w:r>
      <w:hyperlink r:id="rId29" w:history="1">
        <w:r w:rsidRPr="002753AC">
          <w:rPr>
            <w:rStyle w:val="Hyperlink"/>
            <w:noProof/>
          </w:rPr>
          <w:t>http://www.stat.washington.edu/raftery/Research/PDF/fraley2003.pdf</w:t>
        </w:r>
        <w:bookmarkEnd w:id="15"/>
      </w:hyperlink>
    </w:p>
    <w:p w14:paraId="28AA0048" w14:textId="5CBB70DD" w:rsidR="002753AC" w:rsidRDefault="002753AC" w:rsidP="002753AC">
      <w:pPr>
        <w:ind w:left="720" w:hanging="720"/>
        <w:rPr>
          <w:noProof/>
        </w:rPr>
      </w:pPr>
      <w:bookmarkStart w:id="16" w:name="_ENREF_16"/>
      <w:r>
        <w:rPr>
          <w:noProof/>
        </w:rPr>
        <w:t>16.</w:t>
      </w:r>
      <w:r>
        <w:rPr>
          <w:noProof/>
        </w:rPr>
        <w:tab/>
        <w:t xml:space="preserve">Open Sysem Lab Indiana University Bloomington. </w:t>
      </w:r>
      <w:r w:rsidRPr="002753AC">
        <w:rPr>
          <w:i/>
          <w:noProof/>
        </w:rPr>
        <w:t>MPI.NET Message Passing for C#</w:t>
      </w:r>
      <w:r>
        <w:rPr>
          <w:noProof/>
        </w:rPr>
        <w:t xml:space="preserve">.  2008  Available from: </w:t>
      </w:r>
      <w:hyperlink r:id="rId30" w:history="1">
        <w:r w:rsidRPr="002753AC">
          <w:rPr>
            <w:rStyle w:val="Hyperlink"/>
            <w:noProof/>
          </w:rPr>
          <w:t>http://osl.iu.edu/research/mpi.net/</w:t>
        </w:r>
      </w:hyperlink>
      <w:r>
        <w:rPr>
          <w:noProof/>
        </w:rPr>
        <w:t>.</w:t>
      </w:r>
      <w:bookmarkEnd w:id="16"/>
    </w:p>
    <w:p w14:paraId="3EE26C64" w14:textId="12B7CAD4" w:rsidR="002753AC" w:rsidRDefault="002753AC" w:rsidP="002753AC">
      <w:pPr>
        <w:ind w:left="720" w:hanging="720"/>
        <w:rPr>
          <w:noProof/>
        </w:rPr>
      </w:pPr>
      <w:bookmarkStart w:id="17" w:name="_ENREF_17"/>
      <w:r>
        <w:rPr>
          <w:noProof/>
        </w:rPr>
        <w:t>17.</w:t>
      </w:r>
      <w:r>
        <w:rPr>
          <w:noProof/>
        </w:rPr>
        <w:tab/>
        <w:t xml:space="preserve">Judy Qiu and Seung-Hee Bae, </w:t>
      </w:r>
      <w:r w:rsidRPr="002753AC">
        <w:rPr>
          <w:i/>
          <w:noProof/>
        </w:rPr>
        <w:t xml:space="preserve">Performance of Windows Multicore Systems on Threading and MPI </w:t>
      </w:r>
      <w:r>
        <w:rPr>
          <w:noProof/>
        </w:rPr>
        <w:t xml:space="preserve">Concurrency and Computation: Practice and Experience, 2011. Special Issue for FGMMS </w:t>
      </w:r>
      <w:r>
        <w:rPr>
          <w:noProof/>
        </w:rPr>
        <w:lastRenderedPageBreak/>
        <w:t xml:space="preserve">Frontiers of GPU, Multi- and Many-Core Systems 2010. </w:t>
      </w:r>
      <w:hyperlink r:id="rId31" w:history="1">
        <w:r w:rsidRPr="002753AC">
          <w:rPr>
            <w:rStyle w:val="Hyperlink"/>
            <w:noProof/>
          </w:rPr>
          <w:t>http://grids.ucs.indiana.edu/ptliupages/publications/CCPESpecialIssue_PerformanceofWindowsMulticoreSystemsonThreadingandMPI.pdf</w:t>
        </w:r>
        <w:bookmarkEnd w:id="17"/>
      </w:hyperlink>
    </w:p>
    <w:p w14:paraId="45B5CC57" w14:textId="5FA7AE9B" w:rsidR="002753AC" w:rsidRDefault="002753AC" w:rsidP="002753AC">
      <w:pPr>
        <w:rPr>
          <w:noProof/>
        </w:rPr>
      </w:pPr>
    </w:p>
    <w:p w14:paraId="77AD2D26" w14:textId="1CBACF77" w:rsidR="00E93F59" w:rsidRDefault="00855CAD" w:rsidP="00423B4D">
      <w:pPr>
        <w:ind w:firstLine="0"/>
      </w:pPr>
      <w:r>
        <w:fldChar w:fldCharType="end"/>
      </w:r>
    </w:p>
    <w:sectPr w:rsidR="00E93F59" w:rsidSect="002140E4">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312A4" w14:textId="77777777" w:rsidR="00DA7EA1" w:rsidRDefault="00DA7EA1" w:rsidP="00797A2B">
      <w:pPr>
        <w:spacing w:line="240" w:lineRule="auto"/>
      </w:pPr>
      <w:r>
        <w:separator/>
      </w:r>
    </w:p>
  </w:endnote>
  <w:endnote w:type="continuationSeparator" w:id="0">
    <w:p w14:paraId="05F38E7E" w14:textId="77777777" w:rsidR="00DA7EA1" w:rsidRDefault="00DA7EA1" w:rsidP="00797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PHV">
    <w:altName w:val="Arial"/>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235639"/>
      <w:docPartObj>
        <w:docPartGallery w:val="Page Numbers (Bottom of Page)"/>
        <w:docPartUnique/>
      </w:docPartObj>
    </w:sdtPr>
    <w:sdtEndPr>
      <w:rPr>
        <w:noProof/>
      </w:rPr>
    </w:sdtEndPr>
    <w:sdtContent>
      <w:p w14:paraId="38F3597D" w14:textId="69994BC5" w:rsidR="001C580A" w:rsidRDefault="001C580A">
        <w:pPr>
          <w:pStyle w:val="Footer"/>
          <w:jc w:val="right"/>
        </w:pPr>
        <w:r>
          <w:fldChar w:fldCharType="begin"/>
        </w:r>
        <w:r>
          <w:instrText xml:space="preserve"> PAGE   \* MERGEFORMAT </w:instrText>
        </w:r>
        <w:r>
          <w:fldChar w:fldCharType="separate"/>
        </w:r>
        <w:r w:rsidR="008D432B">
          <w:rPr>
            <w:noProof/>
          </w:rPr>
          <w:t>11</w:t>
        </w:r>
        <w:r>
          <w:rPr>
            <w:noProof/>
          </w:rPr>
          <w:fldChar w:fldCharType="end"/>
        </w:r>
      </w:p>
    </w:sdtContent>
  </w:sdt>
  <w:p w14:paraId="7C9D2B60" w14:textId="77777777" w:rsidR="001C580A" w:rsidRDefault="001C5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EA43A" w14:textId="77777777" w:rsidR="00DA7EA1" w:rsidRDefault="00DA7EA1" w:rsidP="00797A2B">
      <w:pPr>
        <w:spacing w:line="240" w:lineRule="auto"/>
      </w:pPr>
      <w:r>
        <w:separator/>
      </w:r>
    </w:p>
  </w:footnote>
  <w:footnote w:type="continuationSeparator" w:id="0">
    <w:p w14:paraId="5DBD325A" w14:textId="77777777" w:rsidR="00DA7EA1" w:rsidRDefault="00DA7EA1" w:rsidP="00797A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0387"/>
    <w:multiLevelType w:val="hybridMultilevel"/>
    <w:tmpl w:val="66BCCAFA"/>
    <w:lvl w:ilvl="0" w:tplc="849A86F8">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D75966"/>
    <w:multiLevelType w:val="hybridMultilevel"/>
    <w:tmpl w:val="B49688E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E74CFC"/>
    <w:multiLevelType w:val="hybridMultilevel"/>
    <w:tmpl w:val="72B04208"/>
    <w:lvl w:ilvl="0" w:tplc="5FF49674">
      <w:start w:val="3"/>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0229C8"/>
    <w:multiLevelType w:val="hybridMultilevel"/>
    <w:tmpl w:val="A464FE58"/>
    <w:lvl w:ilvl="0" w:tplc="65A4D84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F1A2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2FB0246"/>
    <w:multiLevelType w:val="hybridMultilevel"/>
    <w:tmpl w:val="6A9EAFC0"/>
    <w:lvl w:ilvl="0" w:tplc="2ACACA5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38DF0AB0"/>
    <w:multiLevelType w:val="hybridMultilevel"/>
    <w:tmpl w:val="5C06EED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EE3436"/>
    <w:multiLevelType w:val="hybridMultilevel"/>
    <w:tmpl w:val="CCDED546"/>
    <w:lvl w:ilvl="0" w:tplc="ACE680FC">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C405A4"/>
    <w:multiLevelType w:val="hybridMultilevel"/>
    <w:tmpl w:val="14A66A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D90847"/>
    <w:multiLevelType w:val="hybridMultilevel"/>
    <w:tmpl w:val="062AB1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F851CC"/>
    <w:multiLevelType w:val="hybridMultilevel"/>
    <w:tmpl w:val="E2B49122"/>
    <w:lvl w:ilvl="0" w:tplc="0AF497AA">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E139D"/>
    <w:multiLevelType w:val="hybridMultilevel"/>
    <w:tmpl w:val="0DE42A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D3084"/>
    <w:multiLevelType w:val="hybridMultilevel"/>
    <w:tmpl w:val="067ABFE6"/>
    <w:lvl w:ilvl="0" w:tplc="81F6596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566EC3"/>
    <w:multiLevelType w:val="hybridMultilevel"/>
    <w:tmpl w:val="CCB83EC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E62AC"/>
    <w:multiLevelType w:val="hybridMultilevel"/>
    <w:tmpl w:val="3EBC19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9D3155"/>
    <w:multiLevelType w:val="hybridMultilevel"/>
    <w:tmpl w:val="EF0431EC"/>
    <w:lvl w:ilvl="0" w:tplc="7C3222D6">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4"/>
  </w:num>
  <w:num w:numId="4">
    <w:abstractNumId w:val="11"/>
  </w:num>
  <w:num w:numId="5">
    <w:abstractNumId w:val="2"/>
  </w:num>
  <w:num w:numId="6">
    <w:abstractNumId w:val="14"/>
  </w:num>
  <w:num w:numId="7">
    <w:abstractNumId w:val="1"/>
  </w:num>
  <w:num w:numId="8">
    <w:abstractNumId w:val="9"/>
  </w:num>
  <w:num w:numId="9">
    <w:abstractNumId w:val="8"/>
  </w:num>
  <w:num w:numId="10">
    <w:abstractNumId w:val="15"/>
  </w:num>
  <w:num w:numId="11">
    <w:abstractNumId w:val="6"/>
  </w:num>
  <w:num w:numId="12">
    <w:abstractNumId w:val="0"/>
  </w:num>
  <w:num w:numId="13">
    <w:abstractNumId w:val="7"/>
  </w:num>
  <w:num w:numId="14">
    <w:abstractNumId w:val="3"/>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1&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x20pr9t5zxtmee0xn5fwzbxvw0r9vz2tee&quot;&gt;GCFEndNoteLibrary5&lt;record-ids&gt;&lt;item&gt;2312&lt;/item&gt;&lt;item&gt;2526&lt;/item&gt;&lt;item&gt;2635&lt;/item&gt;&lt;item&gt;2697&lt;/item&gt;&lt;item&gt;2698&lt;/item&gt;&lt;item&gt;2857&lt;/item&gt;&lt;item&gt;2956&lt;/item&gt;&lt;item&gt;3403&lt;/item&gt;&lt;item&gt;3507&lt;/item&gt;&lt;item&gt;4383&lt;/item&gt;&lt;item&gt;4567&lt;/item&gt;&lt;item&gt;4583&lt;/item&gt;&lt;item&gt;4681&lt;/item&gt;&lt;item&gt;4693&lt;/item&gt;&lt;item&gt;4856&lt;/item&gt;&lt;item&gt;6257&lt;/item&gt;&lt;item&gt;6258&lt;/item&gt;&lt;/record-ids&gt;&lt;/item&gt;&lt;/Libraries&gt;"/>
  </w:docVars>
  <w:rsids>
    <w:rsidRoot w:val="007D327E"/>
    <w:rsid w:val="0000076D"/>
    <w:rsid w:val="000038F2"/>
    <w:rsid w:val="00014232"/>
    <w:rsid w:val="00025190"/>
    <w:rsid w:val="00041D8B"/>
    <w:rsid w:val="0004467B"/>
    <w:rsid w:val="000468DB"/>
    <w:rsid w:val="00050072"/>
    <w:rsid w:val="00084283"/>
    <w:rsid w:val="00091F12"/>
    <w:rsid w:val="00092381"/>
    <w:rsid w:val="000A2CA2"/>
    <w:rsid w:val="000B548B"/>
    <w:rsid w:val="000B7E97"/>
    <w:rsid w:val="000C08E5"/>
    <w:rsid w:val="000C23F3"/>
    <w:rsid w:val="000C548F"/>
    <w:rsid w:val="000C667C"/>
    <w:rsid w:val="000D6BF1"/>
    <w:rsid w:val="000F196F"/>
    <w:rsid w:val="001015CC"/>
    <w:rsid w:val="00106682"/>
    <w:rsid w:val="00121BFA"/>
    <w:rsid w:val="001376D6"/>
    <w:rsid w:val="001501BD"/>
    <w:rsid w:val="00150DB0"/>
    <w:rsid w:val="00151EFA"/>
    <w:rsid w:val="00157C3F"/>
    <w:rsid w:val="00165F67"/>
    <w:rsid w:val="0018399E"/>
    <w:rsid w:val="001917A3"/>
    <w:rsid w:val="00196B72"/>
    <w:rsid w:val="001A5E99"/>
    <w:rsid w:val="001B3A75"/>
    <w:rsid w:val="001B70AF"/>
    <w:rsid w:val="001C0C71"/>
    <w:rsid w:val="001C580A"/>
    <w:rsid w:val="001D4E56"/>
    <w:rsid w:val="001D59E9"/>
    <w:rsid w:val="001F314A"/>
    <w:rsid w:val="0020184C"/>
    <w:rsid w:val="002050A0"/>
    <w:rsid w:val="00207468"/>
    <w:rsid w:val="00211E67"/>
    <w:rsid w:val="002140E4"/>
    <w:rsid w:val="002207F4"/>
    <w:rsid w:val="00235D37"/>
    <w:rsid w:val="00244FE3"/>
    <w:rsid w:val="00255A02"/>
    <w:rsid w:val="0026122E"/>
    <w:rsid w:val="002614C7"/>
    <w:rsid w:val="00264FA5"/>
    <w:rsid w:val="00267EE9"/>
    <w:rsid w:val="002753AC"/>
    <w:rsid w:val="00277BF2"/>
    <w:rsid w:val="00281FA9"/>
    <w:rsid w:val="00283C5D"/>
    <w:rsid w:val="0028580F"/>
    <w:rsid w:val="002A5193"/>
    <w:rsid w:val="002B2171"/>
    <w:rsid w:val="002B3A9B"/>
    <w:rsid w:val="002B44DD"/>
    <w:rsid w:val="002C4CD5"/>
    <w:rsid w:val="002C7C3E"/>
    <w:rsid w:val="002D5284"/>
    <w:rsid w:val="002E267C"/>
    <w:rsid w:val="002E43E6"/>
    <w:rsid w:val="002F69C2"/>
    <w:rsid w:val="003017DC"/>
    <w:rsid w:val="00315ED7"/>
    <w:rsid w:val="00317D43"/>
    <w:rsid w:val="00330B68"/>
    <w:rsid w:val="003361E4"/>
    <w:rsid w:val="00341A31"/>
    <w:rsid w:val="00341BDF"/>
    <w:rsid w:val="0034206D"/>
    <w:rsid w:val="00371D08"/>
    <w:rsid w:val="00386F09"/>
    <w:rsid w:val="003A5C2C"/>
    <w:rsid w:val="003C5944"/>
    <w:rsid w:val="003D215B"/>
    <w:rsid w:val="003D2C05"/>
    <w:rsid w:val="003D3430"/>
    <w:rsid w:val="003D3503"/>
    <w:rsid w:val="003D702F"/>
    <w:rsid w:val="003E17DA"/>
    <w:rsid w:val="003F1AAA"/>
    <w:rsid w:val="003F5F85"/>
    <w:rsid w:val="004008D2"/>
    <w:rsid w:val="00402AAE"/>
    <w:rsid w:val="0041031E"/>
    <w:rsid w:val="00413430"/>
    <w:rsid w:val="004162CE"/>
    <w:rsid w:val="00423B4D"/>
    <w:rsid w:val="0043049E"/>
    <w:rsid w:val="00442735"/>
    <w:rsid w:val="00443B6A"/>
    <w:rsid w:val="00455245"/>
    <w:rsid w:val="004574D1"/>
    <w:rsid w:val="00460041"/>
    <w:rsid w:val="004620CC"/>
    <w:rsid w:val="00472182"/>
    <w:rsid w:val="004810FE"/>
    <w:rsid w:val="00485231"/>
    <w:rsid w:val="004A4E88"/>
    <w:rsid w:val="004B162C"/>
    <w:rsid w:val="004B291F"/>
    <w:rsid w:val="004B3534"/>
    <w:rsid w:val="004B687D"/>
    <w:rsid w:val="004E03FD"/>
    <w:rsid w:val="004E11FD"/>
    <w:rsid w:val="004E26D8"/>
    <w:rsid w:val="004F6C32"/>
    <w:rsid w:val="005005C4"/>
    <w:rsid w:val="0050332A"/>
    <w:rsid w:val="00521A72"/>
    <w:rsid w:val="00537611"/>
    <w:rsid w:val="00537DB0"/>
    <w:rsid w:val="0054085B"/>
    <w:rsid w:val="0054637E"/>
    <w:rsid w:val="00550068"/>
    <w:rsid w:val="00551B7B"/>
    <w:rsid w:val="00583150"/>
    <w:rsid w:val="00586A0A"/>
    <w:rsid w:val="0059124B"/>
    <w:rsid w:val="00592D96"/>
    <w:rsid w:val="005A1D08"/>
    <w:rsid w:val="005B0908"/>
    <w:rsid w:val="005C056D"/>
    <w:rsid w:val="005E450E"/>
    <w:rsid w:val="005E5548"/>
    <w:rsid w:val="005E5F02"/>
    <w:rsid w:val="005F70CE"/>
    <w:rsid w:val="00655E32"/>
    <w:rsid w:val="00672AE2"/>
    <w:rsid w:val="00680E54"/>
    <w:rsid w:val="006857B3"/>
    <w:rsid w:val="006A1D32"/>
    <w:rsid w:val="006B18D7"/>
    <w:rsid w:val="006C067D"/>
    <w:rsid w:val="006C5CE5"/>
    <w:rsid w:val="006D0001"/>
    <w:rsid w:val="006D4065"/>
    <w:rsid w:val="006E1079"/>
    <w:rsid w:val="006E4A37"/>
    <w:rsid w:val="006F585C"/>
    <w:rsid w:val="00704AA5"/>
    <w:rsid w:val="00707A36"/>
    <w:rsid w:val="0071156B"/>
    <w:rsid w:val="007125AC"/>
    <w:rsid w:val="00713611"/>
    <w:rsid w:val="00714D19"/>
    <w:rsid w:val="00715CF8"/>
    <w:rsid w:val="007164FB"/>
    <w:rsid w:val="00722F25"/>
    <w:rsid w:val="007303C4"/>
    <w:rsid w:val="007325E0"/>
    <w:rsid w:val="00732E62"/>
    <w:rsid w:val="00734962"/>
    <w:rsid w:val="00745685"/>
    <w:rsid w:val="007522E9"/>
    <w:rsid w:val="00760B58"/>
    <w:rsid w:val="0076598B"/>
    <w:rsid w:val="00767C5C"/>
    <w:rsid w:val="00771EED"/>
    <w:rsid w:val="007720B6"/>
    <w:rsid w:val="00777563"/>
    <w:rsid w:val="0078486F"/>
    <w:rsid w:val="007928DF"/>
    <w:rsid w:val="00792B03"/>
    <w:rsid w:val="0079491A"/>
    <w:rsid w:val="00797A2B"/>
    <w:rsid w:val="007D1EB6"/>
    <w:rsid w:val="007D327E"/>
    <w:rsid w:val="007D3D28"/>
    <w:rsid w:val="007D6895"/>
    <w:rsid w:val="007E51B5"/>
    <w:rsid w:val="007F49E3"/>
    <w:rsid w:val="007F72E5"/>
    <w:rsid w:val="008000F1"/>
    <w:rsid w:val="00804AF5"/>
    <w:rsid w:val="00814981"/>
    <w:rsid w:val="00815E1D"/>
    <w:rsid w:val="0082239A"/>
    <w:rsid w:val="00822D0F"/>
    <w:rsid w:val="00850B6C"/>
    <w:rsid w:val="008548E5"/>
    <w:rsid w:val="00855CAD"/>
    <w:rsid w:val="008572BE"/>
    <w:rsid w:val="00861F08"/>
    <w:rsid w:val="0086706F"/>
    <w:rsid w:val="00873281"/>
    <w:rsid w:val="0087332C"/>
    <w:rsid w:val="00873659"/>
    <w:rsid w:val="00890ACD"/>
    <w:rsid w:val="008C13A9"/>
    <w:rsid w:val="008C60F5"/>
    <w:rsid w:val="008D432B"/>
    <w:rsid w:val="008D5B90"/>
    <w:rsid w:val="008F25BB"/>
    <w:rsid w:val="008F5DE8"/>
    <w:rsid w:val="009048D9"/>
    <w:rsid w:val="009052AA"/>
    <w:rsid w:val="0091426E"/>
    <w:rsid w:val="009147E6"/>
    <w:rsid w:val="0092027D"/>
    <w:rsid w:val="00921C92"/>
    <w:rsid w:val="00923D00"/>
    <w:rsid w:val="0094103D"/>
    <w:rsid w:val="00941DB7"/>
    <w:rsid w:val="00954C29"/>
    <w:rsid w:val="00962458"/>
    <w:rsid w:val="00966D66"/>
    <w:rsid w:val="0097047F"/>
    <w:rsid w:val="009849B6"/>
    <w:rsid w:val="009863CF"/>
    <w:rsid w:val="00995231"/>
    <w:rsid w:val="009959E4"/>
    <w:rsid w:val="009A1222"/>
    <w:rsid w:val="009B4C3F"/>
    <w:rsid w:val="009B6CD3"/>
    <w:rsid w:val="009C310B"/>
    <w:rsid w:val="009D7D90"/>
    <w:rsid w:val="009E0F9B"/>
    <w:rsid w:val="009E1BAD"/>
    <w:rsid w:val="009F3134"/>
    <w:rsid w:val="00A01E48"/>
    <w:rsid w:val="00A100B4"/>
    <w:rsid w:val="00A17DF9"/>
    <w:rsid w:val="00A32008"/>
    <w:rsid w:val="00A32BCF"/>
    <w:rsid w:val="00A3795D"/>
    <w:rsid w:val="00A45EC2"/>
    <w:rsid w:val="00A568E8"/>
    <w:rsid w:val="00A64EA7"/>
    <w:rsid w:val="00A72B9A"/>
    <w:rsid w:val="00A75061"/>
    <w:rsid w:val="00A77644"/>
    <w:rsid w:val="00A962CA"/>
    <w:rsid w:val="00AA1B48"/>
    <w:rsid w:val="00AA6630"/>
    <w:rsid w:val="00AA7FD8"/>
    <w:rsid w:val="00AC148E"/>
    <w:rsid w:val="00AC1496"/>
    <w:rsid w:val="00AC7A8E"/>
    <w:rsid w:val="00AD31A6"/>
    <w:rsid w:val="00AD435E"/>
    <w:rsid w:val="00AE1548"/>
    <w:rsid w:val="00AE720E"/>
    <w:rsid w:val="00B16617"/>
    <w:rsid w:val="00B27705"/>
    <w:rsid w:val="00B32025"/>
    <w:rsid w:val="00B329BF"/>
    <w:rsid w:val="00B37F16"/>
    <w:rsid w:val="00B43552"/>
    <w:rsid w:val="00B5726A"/>
    <w:rsid w:val="00B82B47"/>
    <w:rsid w:val="00BB23A5"/>
    <w:rsid w:val="00BC0D3C"/>
    <w:rsid w:val="00BC607A"/>
    <w:rsid w:val="00BD3870"/>
    <w:rsid w:val="00BD76B0"/>
    <w:rsid w:val="00BE1975"/>
    <w:rsid w:val="00BF71D5"/>
    <w:rsid w:val="00C03133"/>
    <w:rsid w:val="00C07CCE"/>
    <w:rsid w:val="00C251C4"/>
    <w:rsid w:val="00C368C1"/>
    <w:rsid w:val="00C441D9"/>
    <w:rsid w:val="00C443F3"/>
    <w:rsid w:val="00C45A46"/>
    <w:rsid w:val="00C608E5"/>
    <w:rsid w:val="00C6589A"/>
    <w:rsid w:val="00C671A7"/>
    <w:rsid w:val="00C74A21"/>
    <w:rsid w:val="00C82B38"/>
    <w:rsid w:val="00C92A56"/>
    <w:rsid w:val="00CA1A32"/>
    <w:rsid w:val="00CA7A42"/>
    <w:rsid w:val="00CC09FB"/>
    <w:rsid w:val="00CD42FB"/>
    <w:rsid w:val="00CE2565"/>
    <w:rsid w:val="00CE70BD"/>
    <w:rsid w:val="00D13C3C"/>
    <w:rsid w:val="00D17264"/>
    <w:rsid w:val="00D27EE8"/>
    <w:rsid w:val="00D32A4C"/>
    <w:rsid w:val="00D35EC8"/>
    <w:rsid w:val="00D36B39"/>
    <w:rsid w:val="00D40738"/>
    <w:rsid w:val="00D40AF8"/>
    <w:rsid w:val="00D607CC"/>
    <w:rsid w:val="00D73FA1"/>
    <w:rsid w:val="00D8358D"/>
    <w:rsid w:val="00D9363C"/>
    <w:rsid w:val="00D97D6F"/>
    <w:rsid w:val="00DA2D1C"/>
    <w:rsid w:val="00DA69A5"/>
    <w:rsid w:val="00DA7EA1"/>
    <w:rsid w:val="00DB58A6"/>
    <w:rsid w:val="00DC5DA5"/>
    <w:rsid w:val="00DD41BE"/>
    <w:rsid w:val="00DD5590"/>
    <w:rsid w:val="00DD6C3F"/>
    <w:rsid w:val="00DF6807"/>
    <w:rsid w:val="00E00C25"/>
    <w:rsid w:val="00E0331F"/>
    <w:rsid w:val="00E054AF"/>
    <w:rsid w:val="00E11F47"/>
    <w:rsid w:val="00E20EA3"/>
    <w:rsid w:val="00E26621"/>
    <w:rsid w:val="00E32070"/>
    <w:rsid w:val="00E33436"/>
    <w:rsid w:val="00E36950"/>
    <w:rsid w:val="00E40D4F"/>
    <w:rsid w:val="00E67271"/>
    <w:rsid w:val="00E72578"/>
    <w:rsid w:val="00E72BB9"/>
    <w:rsid w:val="00E76302"/>
    <w:rsid w:val="00E93B56"/>
    <w:rsid w:val="00E93F59"/>
    <w:rsid w:val="00EB091E"/>
    <w:rsid w:val="00EB1F1B"/>
    <w:rsid w:val="00EB675A"/>
    <w:rsid w:val="00EC06D4"/>
    <w:rsid w:val="00EC2B86"/>
    <w:rsid w:val="00EC6808"/>
    <w:rsid w:val="00EC71B0"/>
    <w:rsid w:val="00ED13C9"/>
    <w:rsid w:val="00ED7086"/>
    <w:rsid w:val="00EE303E"/>
    <w:rsid w:val="00EE5469"/>
    <w:rsid w:val="00EF026B"/>
    <w:rsid w:val="00EF16FB"/>
    <w:rsid w:val="00F1023F"/>
    <w:rsid w:val="00F102AC"/>
    <w:rsid w:val="00F13CC6"/>
    <w:rsid w:val="00F37DA5"/>
    <w:rsid w:val="00F40C69"/>
    <w:rsid w:val="00F41454"/>
    <w:rsid w:val="00F740F5"/>
    <w:rsid w:val="00F93D86"/>
    <w:rsid w:val="00FA1EAC"/>
    <w:rsid w:val="00FA7243"/>
    <w:rsid w:val="00FB726C"/>
    <w:rsid w:val="00FC4FC1"/>
    <w:rsid w:val="00FD1851"/>
    <w:rsid w:val="00FE26FA"/>
    <w:rsid w:val="00FE2E5C"/>
    <w:rsid w:val="00FE6745"/>
    <w:rsid w:val="00FF4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39107"/>
  <w15:docId w15:val="{FCE2AE03-8043-46A9-A172-0BEE70CE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1A6"/>
    <w:pPr>
      <w:spacing w:after="0" w:line="240" w:lineRule="exact"/>
      <w:ind w:firstLine="288"/>
      <w:contextualSpacing/>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6B18D7"/>
    <w:pPr>
      <w:keepNext/>
      <w:keepLines/>
      <w:numPr>
        <w:numId w:val="2"/>
      </w:numPr>
      <w:spacing w:before="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150DB0"/>
    <w:pPr>
      <w:keepNext/>
      <w:keepLines/>
      <w:numPr>
        <w:ilvl w:val="1"/>
        <w:numId w:val="2"/>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DB0"/>
    <w:pPr>
      <w:keepNext/>
      <w:keepLines/>
      <w:numPr>
        <w:ilvl w:val="2"/>
        <w:numId w:val="2"/>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150DB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0DB0"/>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0DB0"/>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0DB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0DB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0DB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7D327E"/>
    <w:pPr>
      <w:spacing w:line="240" w:lineRule="auto"/>
      <w:jc w:val="center"/>
    </w:pPr>
    <w:rPr>
      <w:bCs/>
      <w:i/>
      <w:sz w:val="18"/>
      <w:szCs w:val="18"/>
    </w:rPr>
  </w:style>
  <w:style w:type="character" w:styleId="Hyperlink">
    <w:name w:val="Hyperlink"/>
    <w:basedOn w:val="DefaultParagraphFont"/>
    <w:unhideWhenUsed/>
    <w:rsid w:val="007D327E"/>
    <w:rPr>
      <w:color w:val="0000FF"/>
      <w:u w:val="single"/>
    </w:rPr>
  </w:style>
  <w:style w:type="paragraph" w:styleId="BalloonText">
    <w:name w:val="Balloon Text"/>
    <w:basedOn w:val="Normal"/>
    <w:link w:val="BalloonTextChar"/>
    <w:unhideWhenUsed/>
    <w:rsid w:val="00D40AF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40AF8"/>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B16617"/>
    <w:rPr>
      <w:sz w:val="16"/>
      <w:szCs w:val="16"/>
    </w:rPr>
  </w:style>
  <w:style w:type="paragraph" w:styleId="CommentText">
    <w:name w:val="annotation text"/>
    <w:basedOn w:val="Normal"/>
    <w:link w:val="CommentTextChar"/>
    <w:uiPriority w:val="99"/>
    <w:semiHidden/>
    <w:unhideWhenUsed/>
    <w:rsid w:val="00B16617"/>
    <w:pPr>
      <w:spacing w:line="240" w:lineRule="auto"/>
    </w:pPr>
    <w:rPr>
      <w:sz w:val="20"/>
      <w:szCs w:val="20"/>
    </w:rPr>
  </w:style>
  <w:style w:type="character" w:customStyle="1" w:styleId="CommentTextChar">
    <w:name w:val="Comment Text Char"/>
    <w:basedOn w:val="DefaultParagraphFont"/>
    <w:link w:val="CommentText"/>
    <w:uiPriority w:val="99"/>
    <w:semiHidden/>
    <w:rsid w:val="00B1661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6617"/>
    <w:rPr>
      <w:b/>
      <w:bCs/>
    </w:rPr>
  </w:style>
  <w:style w:type="character" w:customStyle="1" w:styleId="CommentSubjectChar">
    <w:name w:val="Comment Subject Char"/>
    <w:basedOn w:val="CommentTextChar"/>
    <w:link w:val="CommentSubject"/>
    <w:uiPriority w:val="99"/>
    <w:semiHidden/>
    <w:rsid w:val="00B16617"/>
    <w:rPr>
      <w:rFonts w:ascii="Times New Roman" w:eastAsiaTheme="minorEastAsia" w:hAnsi="Times New Roman" w:cs="Times New Roman"/>
      <w:b/>
      <w:bCs/>
      <w:sz w:val="20"/>
      <w:szCs w:val="20"/>
    </w:rPr>
  </w:style>
  <w:style w:type="paragraph" w:customStyle="1" w:styleId="Default">
    <w:name w:val="Default"/>
    <w:rsid w:val="0078486F"/>
    <w:pPr>
      <w:widowControl w:val="0"/>
      <w:autoSpaceDE w:val="0"/>
      <w:autoSpaceDN w:val="0"/>
      <w:adjustRightInd w:val="0"/>
      <w:spacing w:after="0" w:line="240" w:lineRule="auto"/>
    </w:pPr>
    <w:rPr>
      <w:rFonts w:ascii="MPHV" w:eastAsiaTheme="minorEastAsia" w:hAnsi="MPHV" w:cs="MPHV"/>
      <w:color w:val="000000"/>
      <w:sz w:val="24"/>
      <w:szCs w:val="24"/>
    </w:rPr>
  </w:style>
  <w:style w:type="paragraph" w:customStyle="1" w:styleId="CM1">
    <w:name w:val="CM1"/>
    <w:basedOn w:val="Default"/>
    <w:next w:val="Default"/>
    <w:uiPriority w:val="99"/>
    <w:rsid w:val="0078486F"/>
    <w:rPr>
      <w:rFonts w:cstheme="minorBidi"/>
      <w:color w:val="auto"/>
    </w:rPr>
  </w:style>
  <w:style w:type="paragraph" w:customStyle="1" w:styleId="CM18">
    <w:name w:val="CM18"/>
    <w:basedOn w:val="Default"/>
    <w:next w:val="Default"/>
    <w:uiPriority w:val="99"/>
    <w:rsid w:val="0078486F"/>
    <w:rPr>
      <w:rFonts w:cstheme="minorBidi"/>
      <w:color w:val="auto"/>
    </w:rPr>
  </w:style>
  <w:style w:type="paragraph" w:customStyle="1" w:styleId="CM19">
    <w:name w:val="CM19"/>
    <w:basedOn w:val="Default"/>
    <w:next w:val="Default"/>
    <w:uiPriority w:val="99"/>
    <w:rsid w:val="0078486F"/>
    <w:rPr>
      <w:rFonts w:cstheme="minorBidi"/>
      <w:color w:val="auto"/>
    </w:rPr>
  </w:style>
  <w:style w:type="paragraph" w:customStyle="1" w:styleId="CM21">
    <w:name w:val="CM21"/>
    <w:basedOn w:val="Default"/>
    <w:next w:val="Default"/>
    <w:uiPriority w:val="99"/>
    <w:rsid w:val="0078486F"/>
    <w:rPr>
      <w:rFonts w:cstheme="minorBidi"/>
      <w:color w:val="auto"/>
    </w:rPr>
  </w:style>
  <w:style w:type="paragraph" w:customStyle="1" w:styleId="CM22">
    <w:name w:val="CM22"/>
    <w:basedOn w:val="Default"/>
    <w:next w:val="Default"/>
    <w:uiPriority w:val="99"/>
    <w:rsid w:val="0078486F"/>
    <w:rPr>
      <w:rFonts w:cstheme="minorBidi"/>
      <w:color w:val="auto"/>
    </w:rPr>
  </w:style>
  <w:style w:type="paragraph" w:customStyle="1" w:styleId="CM16">
    <w:name w:val="CM16"/>
    <w:basedOn w:val="Default"/>
    <w:next w:val="Default"/>
    <w:uiPriority w:val="99"/>
    <w:rsid w:val="0078486F"/>
    <w:pPr>
      <w:spacing w:line="211" w:lineRule="atLeast"/>
    </w:pPr>
    <w:rPr>
      <w:rFonts w:cstheme="minorBidi"/>
      <w:color w:val="auto"/>
    </w:rPr>
  </w:style>
  <w:style w:type="paragraph" w:customStyle="1" w:styleId="Spacebefore">
    <w:name w:val="Spacebefore"/>
    <w:basedOn w:val="Normal"/>
    <w:link w:val="SpacebeforeChar"/>
    <w:qFormat/>
    <w:rsid w:val="002C7C3E"/>
    <w:pPr>
      <w:ind w:firstLine="0"/>
      <w:contextualSpacing w:val="0"/>
      <w:jc w:val="both"/>
    </w:pPr>
    <w:rPr>
      <w:rFonts w:eastAsia="PMingLiU"/>
    </w:rPr>
  </w:style>
  <w:style w:type="character" w:customStyle="1" w:styleId="SpacebeforeChar">
    <w:name w:val="Spacebefore Char"/>
    <w:basedOn w:val="DefaultParagraphFont"/>
    <w:link w:val="Spacebefore"/>
    <w:rsid w:val="002C7C3E"/>
    <w:rPr>
      <w:rFonts w:ascii="Times New Roman" w:eastAsia="PMingLiU" w:hAnsi="Times New Roman" w:cs="Times New Roman"/>
    </w:rPr>
  </w:style>
  <w:style w:type="paragraph" w:styleId="HTMLPreformatted">
    <w:name w:val="HTML Preformatted"/>
    <w:basedOn w:val="Normal"/>
    <w:link w:val="HTMLPreformattedChar"/>
    <w:uiPriority w:val="99"/>
    <w:unhideWhenUsed/>
    <w:rsid w:val="0078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486F"/>
    <w:rPr>
      <w:rFonts w:ascii="Courier New" w:eastAsia="Times New Roman" w:hAnsi="Courier New" w:cs="Courier New"/>
      <w:sz w:val="20"/>
      <w:szCs w:val="20"/>
    </w:rPr>
  </w:style>
  <w:style w:type="paragraph" w:styleId="NoSpacing">
    <w:name w:val="No Spacing"/>
    <w:basedOn w:val="Normal"/>
    <w:uiPriority w:val="1"/>
    <w:qFormat/>
    <w:rsid w:val="006E4A37"/>
    <w:pPr>
      <w:spacing w:line="240" w:lineRule="auto"/>
    </w:pPr>
  </w:style>
  <w:style w:type="character" w:customStyle="1" w:styleId="Heading2Char">
    <w:name w:val="Heading 2 Char"/>
    <w:basedOn w:val="DefaultParagraphFont"/>
    <w:link w:val="Heading2"/>
    <w:uiPriority w:val="9"/>
    <w:rsid w:val="00150DB0"/>
    <w:rPr>
      <w:rFonts w:ascii="Times New Roman" w:eastAsiaTheme="majorEastAsia" w:hAnsi="Times New Roman" w:cstheme="majorBidi"/>
      <w:b/>
      <w:bCs/>
      <w:szCs w:val="26"/>
    </w:rPr>
  </w:style>
  <w:style w:type="character" w:customStyle="1" w:styleId="Heading1Char">
    <w:name w:val="Heading 1 Char"/>
    <w:basedOn w:val="DefaultParagraphFont"/>
    <w:link w:val="Heading1"/>
    <w:uiPriority w:val="9"/>
    <w:rsid w:val="006B18D7"/>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78486F"/>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86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50DB0"/>
    <w:rPr>
      <w:rFonts w:ascii="Times New Roman" w:eastAsiaTheme="majorEastAsia" w:hAnsi="Times New Roman" w:cstheme="majorBidi"/>
      <w:b/>
      <w:bCs/>
    </w:rPr>
  </w:style>
  <w:style w:type="character" w:customStyle="1" w:styleId="Heading4Char">
    <w:name w:val="Heading 4 Char"/>
    <w:basedOn w:val="DefaultParagraphFont"/>
    <w:link w:val="Heading4"/>
    <w:uiPriority w:val="9"/>
    <w:semiHidden/>
    <w:rsid w:val="00150D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50D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50D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50D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0D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0DB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797A2B"/>
    <w:pPr>
      <w:tabs>
        <w:tab w:val="center" w:pos="4680"/>
        <w:tab w:val="right" w:pos="9360"/>
      </w:tabs>
      <w:spacing w:line="240" w:lineRule="auto"/>
    </w:pPr>
  </w:style>
  <w:style w:type="character" w:customStyle="1" w:styleId="HeaderChar">
    <w:name w:val="Header Char"/>
    <w:basedOn w:val="DefaultParagraphFont"/>
    <w:link w:val="Header"/>
    <w:rsid w:val="00797A2B"/>
    <w:rPr>
      <w:rFonts w:ascii="Times New Roman" w:eastAsiaTheme="minorEastAsia" w:hAnsi="Times New Roman" w:cs="Times New Roman"/>
    </w:rPr>
  </w:style>
  <w:style w:type="paragraph" w:styleId="Footer">
    <w:name w:val="footer"/>
    <w:basedOn w:val="Normal"/>
    <w:link w:val="FooterChar"/>
    <w:unhideWhenUsed/>
    <w:rsid w:val="00797A2B"/>
    <w:pPr>
      <w:tabs>
        <w:tab w:val="center" w:pos="4680"/>
        <w:tab w:val="right" w:pos="9360"/>
      </w:tabs>
      <w:spacing w:line="240" w:lineRule="auto"/>
    </w:pPr>
  </w:style>
  <w:style w:type="character" w:customStyle="1" w:styleId="FooterChar">
    <w:name w:val="Footer Char"/>
    <w:basedOn w:val="DefaultParagraphFont"/>
    <w:link w:val="Footer"/>
    <w:rsid w:val="00797A2B"/>
    <w:rPr>
      <w:rFonts w:ascii="Times New Roman" w:eastAsiaTheme="minorEastAsia" w:hAnsi="Times New Roman" w:cs="Times New Roman"/>
    </w:rPr>
  </w:style>
  <w:style w:type="paragraph" w:styleId="NormalWeb">
    <w:name w:val="Normal (Web)"/>
    <w:basedOn w:val="Normal"/>
    <w:uiPriority w:val="99"/>
    <w:semiHidden/>
    <w:unhideWhenUsed/>
    <w:rsid w:val="00E0331F"/>
    <w:pPr>
      <w:spacing w:before="100" w:beforeAutospacing="1" w:after="100" w:afterAutospacing="1" w:line="240" w:lineRule="auto"/>
      <w:ind w:firstLine="0"/>
      <w:contextualSpacing w:val="0"/>
    </w:pPr>
    <w:rPr>
      <w:sz w:val="24"/>
      <w:szCs w:val="24"/>
    </w:rPr>
  </w:style>
  <w:style w:type="paragraph" w:styleId="ListParagraph">
    <w:name w:val="List Paragraph"/>
    <w:basedOn w:val="Normal"/>
    <w:uiPriority w:val="34"/>
    <w:qFormat/>
    <w:rsid w:val="007522E9"/>
    <w:pPr>
      <w:ind w:left="720"/>
    </w:pPr>
  </w:style>
  <w:style w:type="table" w:styleId="TableGrid">
    <w:name w:val="Table Grid"/>
    <w:basedOn w:val="TableNormal"/>
    <w:uiPriority w:val="59"/>
    <w:rsid w:val="002C7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928DF"/>
  </w:style>
  <w:style w:type="paragraph" w:customStyle="1" w:styleId="MTDisplayEquation">
    <w:name w:val="MTDisplayEquation"/>
    <w:basedOn w:val="Normal"/>
    <w:next w:val="Normal"/>
    <w:rsid w:val="007928DF"/>
    <w:pPr>
      <w:tabs>
        <w:tab w:val="center" w:pos="4320"/>
        <w:tab w:val="right" w:pos="8640"/>
      </w:tabs>
      <w:spacing w:line="240" w:lineRule="auto"/>
      <w:ind w:firstLine="0"/>
      <w:contextualSpacing w:val="0"/>
    </w:pPr>
    <w:rPr>
      <w:rFonts w:eastAsia="MS Mincho"/>
      <w:sz w:val="24"/>
      <w:szCs w:val="24"/>
      <w:lang w:eastAsia="ja-JP"/>
    </w:rPr>
  </w:style>
  <w:style w:type="character" w:customStyle="1" w:styleId="m">
    <w:name w:val="m"/>
    <w:basedOn w:val="DefaultParagraphFont"/>
    <w:rsid w:val="007928DF"/>
  </w:style>
  <w:style w:type="character" w:styleId="PlaceholderText">
    <w:name w:val="Placeholder Text"/>
    <w:basedOn w:val="DefaultParagraphFont"/>
    <w:uiPriority w:val="99"/>
    <w:semiHidden/>
    <w:rsid w:val="007928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1178">
      <w:bodyDiv w:val="1"/>
      <w:marLeft w:val="0"/>
      <w:marRight w:val="0"/>
      <w:marTop w:val="0"/>
      <w:marBottom w:val="0"/>
      <w:divBdr>
        <w:top w:val="none" w:sz="0" w:space="0" w:color="auto"/>
        <w:left w:val="none" w:sz="0" w:space="0" w:color="auto"/>
        <w:bottom w:val="none" w:sz="0" w:space="0" w:color="auto"/>
        <w:right w:val="none" w:sz="0" w:space="0" w:color="auto"/>
      </w:divBdr>
      <w:divsChild>
        <w:div w:id="4748393">
          <w:marLeft w:val="0"/>
          <w:marRight w:val="0"/>
          <w:marTop w:val="0"/>
          <w:marBottom w:val="0"/>
          <w:divBdr>
            <w:top w:val="none" w:sz="0" w:space="0" w:color="auto"/>
            <w:left w:val="none" w:sz="0" w:space="0" w:color="auto"/>
            <w:bottom w:val="none" w:sz="0" w:space="0" w:color="auto"/>
            <w:right w:val="none" w:sz="0" w:space="0" w:color="auto"/>
          </w:divBdr>
        </w:div>
        <w:div w:id="99684488">
          <w:marLeft w:val="0"/>
          <w:marRight w:val="0"/>
          <w:marTop w:val="0"/>
          <w:marBottom w:val="0"/>
          <w:divBdr>
            <w:top w:val="none" w:sz="0" w:space="0" w:color="auto"/>
            <w:left w:val="none" w:sz="0" w:space="0" w:color="auto"/>
            <w:bottom w:val="none" w:sz="0" w:space="0" w:color="auto"/>
            <w:right w:val="none" w:sz="0" w:space="0" w:color="auto"/>
          </w:divBdr>
        </w:div>
        <w:div w:id="178664899">
          <w:marLeft w:val="0"/>
          <w:marRight w:val="0"/>
          <w:marTop w:val="0"/>
          <w:marBottom w:val="0"/>
          <w:divBdr>
            <w:top w:val="none" w:sz="0" w:space="0" w:color="auto"/>
            <w:left w:val="none" w:sz="0" w:space="0" w:color="auto"/>
            <w:bottom w:val="none" w:sz="0" w:space="0" w:color="auto"/>
            <w:right w:val="none" w:sz="0" w:space="0" w:color="auto"/>
          </w:divBdr>
        </w:div>
        <w:div w:id="353314560">
          <w:marLeft w:val="0"/>
          <w:marRight w:val="0"/>
          <w:marTop w:val="0"/>
          <w:marBottom w:val="0"/>
          <w:divBdr>
            <w:top w:val="none" w:sz="0" w:space="0" w:color="auto"/>
            <w:left w:val="none" w:sz="0" w:space="0" w:color="auto"/>
            <w:bottom w:val="none" w:sz="0" w:space="0" w:color="auto"/>
            <w:right w:val="none" w:sz="0" w:space="0" w:color="auto"/>
          </w:divBdr>
        </w:div>
        <w:div w:id="371418236">
          <w:marLeft w:val="0"/>
          <w:marRight w:val="0"/>
          <w:marTop w:val="0"/>
          <w:marBottom w:val="0"/>
          <w:divBdr>
            <w:top w:val="none" w:sz="0" w:space="0" w:color="auto"/>
            <w:left w:val="none" w:sz="0" w:space="0" w:color="auto"/>
            <w:bottom w:val="none" w:sz="0" w:space="0" w:color="auto"/>
            <w:right w:val="none" w:sz="0" w:space="0" w:color="auto"/>
          </w:divBdr>
        </w:div>
        <w:div w:id="543981145">
          <w:marLeft w:val="0"/>
          <w:marRight w:val="0"/>
          <w:marTop w:val="0"/>
          <w:marBottom w:val="0"/>
          <w:divBdr>
            <w:top w:val="none" w:sz="0" w:space="0" w:color="auto"/>
            <w:left w:val="none" w:sz="0" w:space="0" w:color="auto"/>
            <w:bottom w:val="none" w:sz="0" w:space="0" w:color="auto"/>
            <w:right w:val="none" w:sz="0" w:space="0" w:color="auto"/>
          </w:divBdr>
        </w:div>
        <w:div w:id="590705535">
          <w:marLeft w:val="0"/>
          <w:marRight w:val="0"/>
          <w:marTop w:val="0"/>
          <w:marBottom w:val="0"/>
          <w:divBdr>
            <w:top w:val="none" w:sz="0" w:space="0" w:color="auto"/>
            <w:left w:val="none" w:sz="0" w:space="0" w:color="auto"/>
            <w:bottom w:val="none" w:sz="0" w:space="0" w:color="auto"/>
            <w:right w:val="none" w:sz="0" w:space="0" w:color="auto"/>
          </w:divBdr>
        </w:div>
        <w:div w:id="631666874">
          <w:marLeft w:val="0"/>
          <w:marRight w:val="0"/>
          <w:marTop w:val="0"/>
          <w:marBottom w:val="0"/>
          <w:divBdr>
            <w:top w:val="none" w:sz="0" w:space="0" w:color="auto"/>
            <w:left w:val="none" w:sz="0" w:space="0" w:color="auto"/>
            <w:bottom w:val="none" w:sz="0" w:space="0" w:color="auto"/>
            <w:right w:val="none" w:sz="0" w:space="0" w:color="auto"/>
          </w:divBdr>
        </w:div>
        <w:div w:id="637029519">
          <w:marLeft w:val="0"/>
          <w:marRight w:val="0"/>
          <w:marTop w:val="0"/>
          <w:marBottom w:val="0"/>
          <w:divBdr>
            <w:top w:val="none" w:sz="0" w:space="0" w:color="auto"/>
            <w:left w:val="none" w:sz="0" w:space="0" w:color="auto"/>
            <w:bottom w:val="none" w:sz="0" w:space="0" w:color="auto"/>
            <w:right w:val="none" w:sz="0" w:space="0" w:color="auto"/>
          </w:divBdr>
        </w:div>
        <w:div w:id="741022548">
          <w:marLeft w:val="0"/>
          <w:marRight w:val="0"/>
          <w:marTop w:val="0"/>
          <w:marBottom w:val="0"/>
          <w:divBdr>
            <w:top w:val="none" w:sz="0" w:space="0" w:color="auto"/>
            <w:left w:val="none" w:sz="0" w:space="0" w:color="auto"/>
            <w:bottom w:val="none" w:sz="0" w:space="0" w:color="auto"/>
            <w:right w:val="none" w:sz="0" w:space="0" w:color="auto"/>
          </w:divBdr>
        </w:div>
        <w:div w:id="828911618">
          <w:marLeft w:val="0"/>
          <w:marRight w:val="0"/>
          <w:marTop w:val="0"/>
          <w:marBottom w:val="0"/>
          <w:divBdr>
            <w:top w:val="none" w:sz="0" w:space="0" w:color="auto"/>
            <w:left w:val="none" w:sz="0" w:space="0" w:color="auto"/>
            <w:bottom w:val="none" w:sz="0" w:space="0" w:color="auto"/>
            <w:right w:val="none" w:sz="0" w:space="0" w:color="auto"/>
          </w:divBdr>
        </w:div>
        <w:div w:id="939728182">
          <w:marLeft w:val="0"/>
          <w:marRight w:val="0"/>
          <w:marTop w:val="0"/>
          <w:marBottom w:val="0"/>
          <w:divBdr>
            <w:top w:val="none" w:sz="0" w:space="0" w:color="auto"/>
            <w:left w:val="none" w:sz="0" w:space="0" w:color="auto"/>
            <w:bottom w:val="none" w:sz="0" w:space="0" w:color="auto"/>
            <w:right w:val="none" w:sz="0" w:space="0" w:color="auto"/>
          </w:divBdr>
        </w:div>
        <w:div w:id="1173301219">
          <w:marLeft w:val="0"/>
          <w:marRight w:val="0"/>
          <w:marTop w:val="0"/>
          <w:marBottom w:val="0"/>
          <w:divBdr>
            <w:top w:val="none" w:sz="0" w:space="0" w:color="auto"/>
            <w:left w:val="none" w:sz="0" w:space="0" w:color="auto"/>
            <w:bottom w:val="none" w:sz="0" w:space="0" w:color="auto"/>
            <w:right w:val="none" w:sz="0" w:space="0" w:color="auto"/>
          </w:divBdr>
        </w:div>
        <w:div w:id="1214776360">
          <w:marLeft w:val="0"/>
          <w:marRight w:val="0"/>
          <w:marTop w:val="0"/>
          <w:marBottom w:val="0"/>
          <w:divBdr>
            <w:top w:val="none" w:sz="0" w:space="0" w:color="auto"/>
            <w:left w:val="none" w:sz="0" w:space="0" w:color="auto"/>
            <w:bottom w:val="none" w:sz="0" w:space="0" w:color="auto"/>
            <w:right w:val="none" w:sz="0" w:space="0" w:color="auto"/>
          </w:divBdr>
        </w:div>
        <w:div w:id="1257254011">
          <w:marLeft w:val="0"/>
          <w:marRight w:val="0"/>
          <w:marTop w:val="0"/>
          <w:marBottom w:val="0"/>
          <w:divBdr>
            <w:top w:val="none" w:sz="0" w:space="0" w:color="auto"/>
            <w:left w:val="none" w:sz="0" w:space="0" w:color="auto"/>
            <w:bottom w:val="none" w:sz="0" w:space="0" w:color="auto"/>
            <w:right w:val="none" w:sz="0" w:space="0" w:color="auto"/>
          </w:divBdr>
        </w:div>
        <w:div w:id="1587377158">
          <w:marLeft w:val="0"/>
          <w:marRight w:val="0"/>
          <w:marTop w:val="0"/>
          <w:marBottom w:val="0"/>
          <w:divBdr>
            <w:top w:val="none" w:sz="0" w:space="0" w:color="auto"/>
            <w:left w:val="none" w:sz="0" w:space="0" w:color="auto"/>
            <w:bottom w:val="none" w:sz="0" w:space="0" w:color="auto"/>
            <w:right w:val="none" w:sz="0" w:space="0" w:color="auto"/>
          </w:divBdr>
        </w:div>
        <w:div w:id="1924685847">
          <w:marLeft w:val="0"/>
          <w:marRight w:val="0"/>
          <w:marTop w:val="0"/>
          <w:marBottom w:val="0"/>
          <w:divBdr>
            <w:top w:val="none" w:sz="0" w:space="0" w:color="auto"/>
            <w:left w:val="none" w:sz="0" w:space="0" w:color="auto"/>
            <w:bottom w:val="none" w:sz="0" w:space="0" w:color="auto"/>
            <w:right w:val="none" w:sz="0" w:space="0" w:color="auto"/>
          </w:divBdr>
        </w:div>
        <w:div w:id="1986471793">
          <w:marLeft w:val="0"/>
          <w:marRight w:val="0"/>
          <w:marTop w:val="0"/>
          <w:marBottom w:val="0"/>
          <w:divBdr>
            <w:top w:val="none" w:sz="0" w:space="0" w:color="auto"/>
            <w:left w:val="none" w:sz="0" w:space="0" w:color="auto"/>
            <w:bottom w:val="none" w:sz="0" w:space="0" w:color="auto"/>
            <w:right w:val="none" w:sz="0" w:space="0" w:color="auto"/>
          </w:divBdr>
        </w:div>
        <w:div w:id="2024284811">
          <w:marLeft w:val="0"/>
          <w:marRight w:val="0"/>
          <w:marTop w:val="0"/>
          <w:marBottom w:val="0"/>
          <w:divBdr>
            <w:top w:val="none" w:sz="0" w:space="0" w:color="auto"/>
            <w:left w:val="none" w:sz="0" w:space="0" w:color="auto"/>
            <w:bottom w:val="none" w:sz="0" w:space="0" w:color="auto"/>
            <w:right w:val="none" w:sz="0" w:space="0" w:color="auto"/>
          </w:divBdr>
        </w:div>
      </w:divsChild>
    </w:div>
    <w:div w:id="217283367">
      <w:bodyDiv w:val="1"/>
      <w:marLeft w:val="0"/>
      <w:marRight w:val="0"/>
      <w:marTop w:val="0"/>
      <w:marBottom w:val="0"/>
      <w:divBdr>
        <w:top w:val="none" w:sz="0" w:space="0" w:color="auto"/>
        <w:left w:val="none" w:sz="0" w:space="0" w:color="auto"/>
        <w:bottom w:val="none" w:sz="0" w:space="0" w:color="auto"/>
        <w:right w:val="none" w:sz="0" w:space="0" w:color="auto"/>
      </w:divBdr>
    </w:div>
    <w:div w:id="606692845">
      <w:bodyDiv w:val="1"/>
      <w:marLeft w:val="0"/>
      <w:marRight w:val="0"/>
      <w:marTop w:val="0"/>
      <w:marBottom w:val="0"/>
      <w:divBdr>
        <w:top w:val="none" w:sz="0" w:space="0" w:color="auto"/>
        <w:left w:val="none" w:sz="0" w:space="0" w:color="auto"/>
        <w:bottom w:val="none" w:sz="0" w:space="0" w:color="auto"/>
        <w:right w:val="none" w:sz="0" w:space="0" w:color="auto"/>
      </w:divBdr>
    </w:div>
    <w:div w:id="769008196">
      <w:bodyDiv w:val="1"/>
      <w:marLeft w:val="0"/>
      <w:marRight w:val="0"/>
      <w:marTop w:val="0"/>
      <w:marBottom w:val="0"/>
      <w:divBdr>
        <w:top w:val="none" w:sz="0" w:space="0" w:color="auto"/>
        <w:left w:val="none" w:sz="0" w:space="0" w:color="auto"/>
        <w:bottom w:val="none" w:sz="0" w:space="0" w:color="auto"/>
        <w:right w:val="none" w:sz="0" w:space="0" w:color="auto"/>
      </w:divBdr>
    </w:div>
    <w:div w:id="857818600">
      <w:bodyDiv w:val="1"/>
      <w:marLeft w:val="0"/>
      <w:marRight w:val="0"/>
      <w:marTop w:val="0"/>
      <w:marBottom w:val="0"/>
      <w:divBdr>
        <w:top w:val="none" w:sz="0" w:space="0" w:color="auto"/>
        <w:left w:val="none" w:sz="0" w:space="0" w:color="auto"/>
        <w:bottom w:val="none" w:sz="0" w:space="0" w:color="auto"/>
        <w:right w:val="none" w:sz="0" w:space="0" w:color="auto"/>
      </w:divBdr>
    </w:div>
    <w:div w:id="1094979333">
      <w:bodyDiv w:val="1"/>
      <w:marLeft w:val="0"/>
      <w:marRight w:val="0"/>
      <w:marTop w:val="0"/>
      <w:marBottom w:val="0"/>
      <w:divBdr>
        <w:top w:val="none" w:sz="0" w:space="0" w:color="auto"/>
        <w:left w:val="none" w:sz="0" w:space="0" w:color="auto"/>
        <w:bottom w:val="none" w:sz="0" w:space="0" w:color="auto"/>
        <w:right w:val="none" w:sz="0" w:space="0" w:color="auto"/>
      </w:divBdr>
    </w:div>
    <w:div w:id="1326517551">
      <w:bodyDiv w:val="1"/>
      <w:marLeft w:val="0"/>
      <w:marRight w:val="0"/>
      <w:marTop w:val="0"/>
      <w:marBottom w:val="0"/>
      <w:divBdr>
        <w:top w:val="none" w:sz="0" w:space="0" w:color="auto"/>
        <w:left w:val="none" w:sz="0" w:space="0" w:color="auto"/>
        <w:bottom w:val="none" w:sz="0" w:space="0" w:color="auto"/>
        <w:right w:val="none" w:sz="0" w:space="0" w:color="auto"/>
      </w:divBdr>
    </w:div>
    <w:div w:id="1535582558">
      <w:bodyDiv w:val="1"/>
      <w:marLeft w:val="0"/>
      <w:marRight w:val="0"/>
      <w:marTop w:val="0"/>
      <w:marBottom w:val="0"/>
      <w:divBdr>
        <w:top w:val="none" w:sz="0" w:space="0" w:color="auto"/>
        <w:left w:val="none" w:sz="0" w:space="0" w:color="auto"/>
        <w:bottom w:val="none" w:sz="0" w:space="0" w:color="auto"/>
        <w:right w:val="none" w:sz="0" w:space="0" w:color="auto"/>
      </w:divBdr>
    </w:div>
    <w:div w:id="1705136500">
      <w:bodyDiv w:val="1"/>
      <w:marLeft w:val="0"/>
      <w:marRight w:val="0"/>
      <w:marTop w:val="0"/>
      <w:marBottom w:val="0"/>
      <w:divBdr>
        <w:top w:val="none" w:sz="0" w:space="0" w:color="auto"/>
        <w:left w:val="none" w:sz="0" w:space="0" w:color="auto"/>
        <w:bottom w:val="none" w:sz="0" w:space="0" w:color="auto"/>
        <w:right w:val="none" w:sz="0" w:space="0" w:color="auto"/>
      </w:divBdr>
    </w:div>
    <w:div w:id="1900164619">
      <w:bodyDiv w:val="1"/>
      <w:marLeft w:val="0"/>
      <w:marRight w:val="0"/>
      <w:marTop w:val="0"/>
      <w:marBottom w:val="0"/>
      <w:divBdr>
        <w:top w:val="none" w:sz="0" w:space="0" w:color="auto"/>
        <w:left w:val="none" w:sz="0" w:space="0" w:color="auto"/>
        <w:bottom w:val="none" w:sz="0" w:space="0" w:color="auto"/>
        <w:right w:val="none" w:sz="0" w:space="0" w:color="auto"/>
      </w:divBdr>
    </w:div>
    <w:div w:id="1963681945">
      <w:bodyDiv w:val="1"/>
      <w:marLeft w:val="0"/>
      <w:marRight w:val="0"/>
      <w:marTop w:val="0"/>
      <w:marBottom w:val="0"/>
      <w:divBdr>
        <w:top w:val="none" w:sz="0" w:space="0" w:color="auto"/>
        <w:left w:val="none" w:sz="0" w:space="0" w:color="auto"/>
        <w:bottom w:val="none" w:sz="0" w:space="0" w:color="auto"/>
        <w:right w:val="none" w:sz="0" w:space="0" w:color="auto"/>
      </w:divBdr>
    </w:div>
    <w:div w:id="2070884685">
      <w:bodyDiv w:val="1"/>
      <w:marLeft w:val="0"/>
      <w:marRight w:val="0"/>
      <w:marTop w:val="0"/>
      <w:marBottom w:val="0"/>
      <w:divBdr>
        <w:top w:val="none" w:sz="0" w:space="0" w:color="auto"/>
        <w:left w:val="none" w:sz="0" w:space="0" w:color="auto"/>
        <w:bottom w:val="none" w:sz="0" w:space="0" w:color="auto"/>
        <w:right w:val="none" w:sz="0" w:space="0" w:color="auto"/>
      </w:divBdr>
    </w:div>
    <w:div w:id="20771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image" Target="media/image6.emf"/><Relationship Id="rId26" Type="http://schemas.openxmlformats.org/officeDocument/2006/relationships/hyperlink" Target="http://grids.ucs.indiana.edu/ptliupages/publications/hpdc-camera-ready-submission.pdf" TargetMode="External"/><Relationship Id="rId3" Type="http://schemas.openxmlformats.org/officeDocument/2006/relationships/settings" Target="settings.xml"/><Relationship Id="rId21" Type="http://schemas.openxmlformats.org/officeDocument/2006/relationships/hyperlink" Target="http://grids.ucs.indiana.edu/ptliupages/publications/DACIDR_camera_ready_v0.3.pdf" TargetMode="External"/><Relationship Id="rId34" Type="http://schemas.openxmlformats.org/officeDocument/2006/relationships/theme" Target="theme/theme1.xml"/><Relationship Id="rId7" Type="http://schemas.openxmlformats.org/officeDocument/2006/relationships/hyperlink" Target="mailto:gcf@indiana.edu" TargetMode="External"/><Relationship Id="rId12" Type="http://schemas.openxmlformats.org/officeDocument/2006/relationships/chart" Target="charts/chart1.xml"/><Relationship Id="rId17" Type="http://schemas.openxmlformats.org/officeDocument/2006/relationships/image" Target="media/image5.emf"/><Relationship Id="rId25" Type="http://schemas.openxmlformats.org/officeDocument/2006/relationships/hyperlink" Target="http://grids.ucs.indiana.edu/ptliupages/publications/Clusteringv1.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grids.ucs.indiana.edu/ptliupages/publications/CloudDB12.pdf" TargetMode="External"/><Relationship Id="rId29" Type="http://schemas.openxmlformats.org/officeDocument/2006/relationships/hyperlink" Target="http://www.stat.washington.edu/raftery/Research/PDF/fraley200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grids.ucs.indiana.edu/ptliupages/publications/CetraroWriteupJune11-09.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grids.ucs.indiana.edu/ptliupages/publications/SALSACloudCompaperOct10-09.pdf" TargetMode="External"/><Relationship Id="rId28" Type="http://schemas.openxmlformats.org/officeDocument/2006/relationships/hyperlink" Target="http://grids.ucs.indiana.edu/ptliupages/publications/Scalable_Parallel_Computing_on_Clouds_Using_Twister4Azure_Iterative_MapReduce_cr_submit.pdf" TargetMode="External"/><Relationship Id="rId10" Type="http://schemas.openxmlformats.org/officeDocument/2006/relationships/image" Target="media/image1.png"/><Relationship Id="rId19" Type="http://schemas.openxmlformats.org/officeDocument/2006/relationships/hyperlink" Target="http://www.biomedcentral.com/1471-2105/12/358" TargetMode="External"/><Relationship Id="rId31" Type="http://schemas.openxmlformats.org/officeDocument/2006/relationships/hyperlink" Target="http://grids.ucs.indiana.edu/ptliupages/publications/CCPESpecialIssue_PerformanceofWindowsMulticoreSystemsonThreadingandMPI.pdf" TargetMode="External"/><Relationship Id="rId4" Type="http://schemas.openxmlformats.org/officeDocument/2006/relationships/webSettings" Target="webSettings.xml"/><Relationship Id="rId9" Type="http://schemas.openxmlformats.org/officeDocument/2006/relationships/hyperlink" Target="mailto:spyne@broadinstitute.org" TargetMode="External"/><Relationship Id="rId14" Type="http://schemas.openxmlformats.org/officeDocument/2006/relationships/chart" Target="charts/chart3.xml"/><Relationship Id="rId22" Type="http://schemas.openxmlformats.org/officeDocument/2006/relationships/hyperlink" Target="http://grids.ucs.indiana.edu/ptliupages/publications/pdac24g-fox.pdf" TargetMode="External"/><Relationship Id="rId27" Type="http://schemas.openxmlformats.org/officeDocument/2006/relationships/hyperlink" Target="http://grids.ucs.indiana.edu/ptliupages/publications/PID1510523.pdf" TargetMode="External"/><Relationship Id="rId30" Type="http://schemas.openxmlformats.org/officeDocument/2006/relationships/hyperlink" Target="http://osl.iu.edu/research/mpi.net/" TargetMode="External"/><Relationship Id="rId8" Type="http://schemas.openxmlformats.org/officeDocument/2006/relationships/hyperlink" Target="mailto:manidr@broad.mit.ed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eoffrey%20Fox\Desktop\PynePaper\DarTB_Complete_ParallelDA.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Geoffrey%20Fox\Desktop\PynePaper\NewPyne.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eoffrey%20Fox\Desktop\PynePaper\NewPyn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45142053834563"/>
          <c:y val="3.3170571805150553E-2"/>
          <c:w val="0.83054112436976313"/>
          <c:h val="0.81469185749414885"/>
        </c:manualLayout>
      </c:layout>
      <c:scatterChart>
        <c:scatterStyle val="lineMarker"/>
        <c:varyColors val="0"/>
        <c:ser>
          <c:idx val="0"/>
          <c:order val="0"/>
          <c:tx>
            <c:strRef>
              <c:f>Sheet1!$K$47</c:f>
              <c:strCache>
                <c:ptCount val="1"/>
                <c:pt idx="0">
                  <c:v>Thread</c:v>
                </c:pt>
              </c:strCache>
            </c:strRef>
          </c:tx>
          <c:spPr>
            <a:ln w="28575">
              <a:noFill/>
            </a:ln>
          </c:spPr>
          <c:marker>
            <c:spPr>
              <a:ln w="38100"/>
            </c:spPr>
          </c:marker>
          <c:xVal>
            <c:numRef>
              <c:f>Sheet1!$J$48:$J$56</c:f>
              <c:numCache>
                <c:formatCode>General</c:formatCode>
                <c:ptCount val="9"/>
                <c:pt idx="0">
                  <c:v>1</c:v>
                </c:pt>
                <c:pt idx="1">
                  <c:v>2</c:v>
                </c:pt>
                <c:pt idx="2">
                  <c:v>4</c:v>
                </c:pt>
                <c:pt idx="3">
                  <c:v>6</c:v>
                </c:pt>
                <c:pt idx="4">
                  <c:v>8</c:v>
                </c:pt>
                <c:pt idx="5">
                  <c:v>10</c:v>
                </c:pt>
                <c:pt idx="6">
                  <c:v>12</c:v>
                </c:pt>
                <c:pt idx="7">
                  <c:v>14</c:v>
                </c:pt>
                <c:pt idx="8">
                  <c:v>16</c:v>
                </c:pt>
              </c:numCache>
            </c:numRef>
          </c:xVal>
          <c:yVal>
            <c:numRef>
              <c:f>Sheet1!$K$48:$K$56</c:f>
              <c:numCache>
                <c:formatCode>General</c:formatCode>
                <c:ptCount val="9"/>
                <c:pt idx="0">
                  <c:v>1</c:v>
                </c:pt>
                <c:pt idx="1">
                  <c:v>1.39</c:v>
                </c:pt>
                <c:pt idx="2">
                  <c:v>2.12</c:v>
                </c:pt>
                <c:pt idx="4">
                  <c:v>2.6</c:v>
                </c:pt>
                <c:pt idx="8">
                  <c:v>3.33</c:v>
                </c:pt>
              </c:numCache>
            </c:numRef>
          </c:yVal>
          <c:smooth val="0"/>
        </c:ser>
        <c:ser>
          <c:idx val="1"/>
          <c:order val="1"/>
          <c:tx>
            <c:strRef>
              <c:f>Sheet1!$L$47</c:f>
              <c:strCache>
                <c:ptCount val="1"/>
                <c:pt idx="0">
                  <c:v>MPI</c:v>
                </c:pt>
              </c:strCache>
            </c:strRef>
          </c:tx>
          <c:spPr>
            <a:ln w="28575">
              <a:noFill/>
            </a:ln>
          </c:spPr>
          <c:marker>
            <c:spPr>
              <a:ln w="25400"/>
            </c:spPr>
          </c:marker>
          <c:xVal>
            <c:numRef>
              <c:f>Sheet1!$J$48:$J$56</c:f>
              <c:numCache>
                <c:formatCode>General</c:formatCode>
                <c:ptCount val="9"/>
                <c:pt idx="0">
                  <c:v>1</c:v>
                </c:pt>
                <c:pt idx="1">
                  <c:v>2</c:v>
                </c:pt>
                <c:pt idx="2">
                  <c:v>4</c:v>
                </c:pt>
                <c:pt idx="3">
                  <c:v>6</c:v>
                </c:pt>
                <c:pt idx="4">
                  <c:v>8</c:v>
                </c:pt>
                <c:pt idx="5">
                  <c:v>10</c:v>
                </c:pt>
                <c:pt idx="6">
                  <c:v>12</c:v>
                </c:pt>
                <c:pt idx="7">
                  <c:v>14</c:v>
                </c:pt>
                <c:pt idx="8">
                  <c:v>16</c:v>
                </c:pt>
              </c:numCache>
            </c:numRef>
          </c:xVal>
          <c:yVal>
            <c:numRef>
              <c:f>Sheet1!$L$48:$L$56</c:f>
              <c:numCache>
                <c:formatCode>General</c:formatCode>
                <c:ptCount val="9"/>
                <c:pt idx="0">
                  <c:v>1</c:v>
                </c:pt>
                <c:pt idx="2">
                  <c:v>4.1900000000000004</c:v>
                </c:pt>
                <c:pt idx="4">
                  <c:v>7.62</c:v>
                </c:pt>
                <c:pt idx="8">
                  <c:v>16.170000000000002</c:v>
                </c:pt>
              </c:numCache>
            </c:numRef>
          </c:yVal>
          <c:smooth val="0"/>
        </c:ser>
        <c:ser>
          <c:idx val="2"/>
          <c:order val="2"/>
          <c:tx>
            <c:strRef>
              <c:f>Sheet1!$M$47</c:f>
              <c:strCache>
                <c:ptCount val="1"/>
                <c:pt idx="0">
                  <c:v>MPI-No Cluster Parallelism</c:v>
                </c:pt>
              </c:strCache>
            </c:strRef>
          </c:tx>
          <c:spPr>
            <a:ln w="28575">
              <a:noFill/>
            </a:ln>
          </c:spPr>
          <c:marker>
            <c:spPr>
              <a:ln w="38100"/>
            </c:spPr>
          </c:marker>
          <c:xVal>
            <c:numRef>
              <c:f>Sheet1!$J$48:$J$56</c:f>
              <c:numCache>
                <c:formatCode>General</c:formatCode>
                <c:ptCount val="9"/>
                <c:pt idx="0">
                  <c:v>1</c:v>
                </c:pt>
                <c:pt idx="1">
                  <c:v>2</c:v>
                </c:pt>
                <c:pt idx="2">
                  <c:v>4</c:v>
                </c:pt>
                <c:pt idx="3">
                  <c:v>6</c:v>
                </c:pt>
                <c:pt idx="4">
                  <c:v>8</c:v>
                </c:pt>
                <c:pt idx="5">
                  <c:v>10</c:v>
                </c:pt>
                <c:pt idx="6">
                  <c:v>12</c:v>
                </c:pt>
                <c:pt idx="7">
                  <c:v>14</c:v>
                </c:pt>
                <c:pt idx="8">
                  <c:v>16</c:v>
                </c:pt>
              </c:numCache>
            </c:numRef>
          </c:xVal>
          <c:yVal>
            <c:numRef>
              <c:f>Sheet1!$M$48:$M$56</c:f>
              <c:numCache>
                <c:formatCode>General</c:formatCode>
                <c:ptCount val="9"/>
                <c:pt idx="0">
                  <c:v>1</c:v>
                </c:pt>
                <c:pt idx="8">
                  <c:v>7.56</c:v>
                </c:pt>
              </c:numCache>
            </c:numRef>
          </c:yVal>
          <c:smooth val="0"/>
        </c:ser>
        <c:dLbls>
          <c:showLegendKey val="0"/>
          <c:showVal val="0"/>
          <c:showCatName val="0"/>
          <c:showSerName val="0"/>
          <c:showPercent val="0"/>
          <c:showBubbleSize val="0"/>
        </c:dLbls>
        <c:axId val="1446289488"/>
        <c:axId val="1446298736"/>
      </c:scatterChart>
      <c:valAx>
        <c:axId val="1446289488"/>
        <c:scaling>
          <c:orientation val="minMax"/>
          <c:max val="16"/>
        </c:scaling>
        <c:delete val="0"/>
        <c:axPos val="b"/>
        <c:title>
          <c:tx>
            <c:rich>
              <a:bodyPr/>
              <a:lstStyle/>
              <a:p>
                <a:pPr>
                  <a:defRPr sz="1800"/>
                </a:pPr>
                <a:r>
                  <a:rPr lang="en-US" sz="1800"/>
                  <a:t>Parallelism</a:t>
                </a:r>
              </a:p>
            </c:rich>
          </c:tx>
          <c:layout>
            <c:manualLayout>
              <c:xMode val="edge"/>
              <c:yMode val="edge"/>
              <c:x val="0.36757489350280764"/>
              <c:y val="0.89169540602741226"/>
            </c:manualLayout>
          </c:layout>
          <c:overlay val="0"/>
        </c:title>
        <c:numFmt formatCode="General" sourceLinked="1"/>
        <c:majorTickMark val="out"/>
        <c:minorTickMark val="out"/>
        <c:tickLblPos val="nextTo"/>
        <c:spPr>
          <a:ln/>
        </c:spPr>
        <c:crossAx val="1446298736"/>
        <c:crosses val="autoZero"/>
        <c:crossBetween val="midCat"/>
        <c:majorUnit val="4"/>
        <c:minorUnit val="2"/>
      </c:valAx>
      <c:valAx>
        <c:axId val="1446298736"/>
        <c:scaling>
          <c:orientation val="minMax"/>
          <c:max val="18"/>
        </c:scaling>
        <c:delete val="0"/>
        <c:axPos val="l"/>
        <c:majorGridlines/>
        <c:title>
          <c:tx>
            <c:rich>
              <a:bodyPr/>
              <a:lstStyle/>
              <a:p>
                <a:pPr>
                  <a:defRPr sz="1600"/>
                </a:pPr>
                <a:r>
                  <a:rPr lang="en-US" sz="1600"/>
                  <a:t>Speedup</a:t>
                </a:r>
              </a:p>
            </c:rich>
          </c:tx>
          <c:layout>
            <c:manualLayout>
              <c:xMode val="edge"/>
              <c:yMode val="edge"/>
              <c:x val="0"/>
              <c:y val="0.33338424575737641"/>
            </c:manualLayout>
          </c:layout>
          <c:overlay val="0"/>
        </c:title>
        <c:numFmt formatCode="General" sourceLinked="1"/>
        <c:majorTickMark val="out"/>
        <c:minorTickMark val="none"/>
        <c:tickLblPos val="nextTo"/>
        <c:crossAx val="1446289488"/>
        <c:crosses val="autoZero"/>
        <c:crossBetween val="midCat"/>
        <c:minorUnit val="1"/>
      </c:valAx>
    </c:plotArea>
    <c:legend>
      <c:legendPos val="r"/>
      <c:layout>
        <c:manualLayout>
          <c:xMode val="edge"/>
          <c:yMode val="edge"/>
          <c:x val="0.14242375119917303"/>
          <c:y val="4.5822264411224389E-2"/>
          <c:w val="0.57398249862351725"/>
          <c:h val="0.41041172975667722"/>
        </c:manualLayout>
      </c:layout>
      <c:overlay val="0"/>
      <c:spPr>
        <a:solidFill>
          <a:schemeClr val="bg1"/>
        </a:solidFill>
      </c:spPr>
      <c:txPr>
        <a:bodyPr/>
        <a:lstStyle/>
        <a:p>
          <a:pPr>
            <a:defRPr sz="1400"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Speed up v Parallelism DAVS(3)</a:t>
            </a:r>
          </a:p>
        </c:rich>
      </c:tx>
      <c:layout>
        <c:manualLayout>
          <c:xMode val="edge"/>
          <c:yMode val="edge"/>
          <c:x val="0.31586368110236218"/>
          <c:y val="2.9556650246305417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908969185848004"/>
          <c:y val="0.11349529479546765"/>
          <c:w val="0.85602018380035794"/>
          <c:h val="0.76294142500480122"/>
        </c:manualLayout>
      </c:layout>
      <c:scatterChart>
        <c:scatterStyle val="lineMarker"/>
        <c:varyColors val="0"/>
        <c:ser>
          <c:idx val="0"/>
          <c:order val="0"/>
          <c:tx>
            <c:strRef>
              <c:f>Parallelism!$G$1</c:f>
              <c:strCache>
                <c:ptCount val="1"/>
                <c:pt idx="0">
                  <c:v> Threads 1</c:v>
                </c:pt>
              </c:strCache>
            </c:strRef>
          </c:tx>
          <c:spPr>
            <a:ln w="28575" cap="rnd">
              <a:noFill/>
              <a:round/>
            </a:ln>
            <a:effectLst/>
          </c:spPr>
          <c:marker>
            <c:symbol val="circle"/>
            <c:size val="5"/>
            <c:spPr>
              <a:solidFill>
                <a:schemeClr val="tx1"/>
              </a:solidFill>
              <a:ln w="38100">
                <a:solidFill>
                  <a:schemeClr val="tx1"/>
                </a:solidFill>
              </a:ln>
              <a:effectLst/>
            </c:spPr>
          </c:marker>
          <c:xVal>
            <c:numRef>
              <c:f>Parallelism!$F$2:$F$33</c:f>
              <c:numCache>
                <c:formatCode>General</c:formatCode>
                <c:ptCount val="32"/>
                <c:pt idx="0">
                  <c:v>128</c:v>
                </c:pt>
                <c:pt idx="1">
                  <c:v>128</c:v>
                </c:pt>
                <c:pt idx="2">
                  <c:v>128</c:v>
                </c:pt>
                <c:pt idx="3">
                  <c:v>32</c:v>
                </c:pt>
                <c:pt idx="4">
                  <c:v>64</c:v>
                </c:pt>
                <c:pt idx="5">
                  <c:v>64</c:v>
                </c:pt>
                <c:pt idx="6">
                  <c:v>64</c:v>
                </c:pt>
                <c:pt idx="7">
                  <c:v>64</c:v>
                </c:pt>
                <c:pt idx="8">
                  <c:v>64</c:v>
                </c:pt>
                <c:pt idx="9">
                  <c:v>32</c:v>
                </c:pt>
                <c:pt idx="10">
                  <c:v>64</c:v>
                </c:pt>
                <c:pt idx="11">
                  <c:v>64</c:v>
                </c:pt>
                <c:pt idx="12">
                  <c:v>8</c:v>
                </c:pt>
                <c:pt idx="13">
                  <c:v>8</c:v>
                </c:pt>
                <c:pt idx="14">
                  <c:v>4</c:v>
                </c:pt>
                <c:pt idx="15">
                  <c:v>8</c:v>
                </c:pt>
                <c:pt idx="16">
                  <c:v>8</c:v>
                </c:pt>
                <c:pt idx="17">
                  <c:v>16</c:v>
                </c:pt>
                <c:pt idx="18">
                  <c:v>16</c:v>
                </c:pt>
                <c:pt idx="19">
                  <c:v>16</c:v>
                </c:pt>
                <c:pt idx="20">
                  <c:v>16</c:v>
                </c:pt>
                <c:pt idx="21">
                  <c:v>4</c:v>
                </c:pt>
                <c:pt idx="22">
                  <c:v>8</c:v>
                </c:pt>
                <c:pt idx="23">
                  <c:v>32</c:v>
                </c:pt>
                <c:pt idx="24">
                  <c:v>16</c:v>
                </c:pt>
                <c:pt idx="25">
                  <c:v>1</c:v>
                </c:pt>
                <c:pt idx="26">
                  <c:v>2</c:v>
                </c:pt>
                <c:pt idx="27">
                  <c:v>4</c:v>
                </c:pt>
                <c:pt idx="28">
                  <c:v>8</c:v>
                </c:pt>
                <c:pt idx="29">
                  <c:v>16</c:v>
                </c:pt>
                <c:pt idx="30">
                  <c:v>4</c:v>
                </c:pt>
                <c:pt idx="31">
                  <c:v>128</c:v>
                </c:pt>
              </c:numCache>
            </c:numRef>
          </c:xVal>
          <c:yVal>
            <c:numRef>
              <c:f>Parallelism!$G$2:$G$33</c:f>
              <c:numCache>
                <c:formatCode>General</c:formatCode>
                <c:ptCount val="32"/>
                <c:pt idx="0">
                  <c:v>-0.01</c:v>
                </c:pt>
                <c:pt idx="1">
                  <c:v>-0.01</c:v>
                </c:pt>
                <c:pt idx="2">
                  <c:v>-0.01</c:v>
                </c:pt>
                <c:pt idx="3">
                  <c:v>25.392581901607809</c:v>
                </c:pt>
                <c:pt idx="4">
                  <c:v>-0.01</c:v>
                </c:pt>
                <c:pt idx="5">
                  <c:v>-0.01</c:v>
                </c:pt>
                <c:pt idx="6">
                  <c:v>-0.01</c:v>
                </c:pt>
                <c:pt idx="7">
                  <c:v>-0.01</c:v>
                </c:pt>
                <c:pt idx="8">
                  <c:v>37.882689304048924</c:v>
                </c:pt>
                <c:pt idx="9">
                  <c:v>27.151015091716914</c:v>
                </c:pt>
                <c:pt idx="10">
                  <c:v>-0.01</c:v>
                </c:pt>
                <c:pt idx="11">
                  <c:v>32.337864996000441</c:v>
                </c:pt>
                <c:pt idx="12">
                  <c:v>10.793040448564664</c:v>
                </c:pt>
                <c:pt idx="13">
                  <c:v>10.998136602824649</c:v>
                </c:pt>
                <c:pt idx="14">
                  <c:v>6.5117163979779784</c:v>
                </c:pt>
                <c:pt idx="15">
                  <c:v>9.8713013969334398</c:v>
                </c:pt>
                <c:pt idx="16">
                  <c:v>11.173749140932642</c:v>
                </c:pt>
                <c:pt idx="17">
                  <c:v>20.7870802346247</c:v>
                </c:pt>
                <c:pt idx="18">
                  <c:v>-0.01</c:v>
                </c:pt>
                <c:pt idx="19">
                  <c:v>17.936121231071105</c:v>
                </c:pt>
                <c:pt idx="20">
                  <c:v>18.467685981497883</c:v>
                </c:pt>
                <c:pt idx="21">
                  <c:v>6.4086732548779652</c:v>
                </c:pt>
                <c:pt idx="22">
                  <c:v>-0.01</c:v>
                </c:pt>
                <c:pt idx="23">
                  <c:v>-0.01</c:v>
                </c:pt>
                <c:pt idx="24">
                  <c:v>-0.01</c:v>
                </c:pt>
                <c:pt idx="25">
                  <c:v>0.99999999797691563</c:v>
                </c:pt>
                <c:pt idx="26">
                  <c:v>-0.01</c:v>
                </c:pt>
                <c:pt idx="27">
                  <c:v>-0.01</c:v>
                </c:pt>
                <c:pt idx="28">
                  <c:v>-0.01</c:v>
                </c:pt>
                <c:pt idx="29">
                  <c:v>-0.01</c:v>
                </c:pt>
                <c:pt idx="30">
                  <c:v>6.3779088046851626</c:v>
                </c:pt>
                <c:pt idx="31">
                  <c:v>-0.01</c:v>
                </c:pt>
              </c:numCache>
            </c:numRef>
          </c:yVal>
          <c:smooth val="0"/>
        </c:ser>
        <c:ser>
          <c:idx val="1"/>
          <c:order val="1"/>
          <c:tx>
            <c:strRef>
              <c:f>Parallelism!$H$1</c:f>
              <c:strCache>
                <c:ptCount val="1"/>
                <c:pt idx="0">
                  <c:v> Threads 2</c:v>
                </c:pt>
              </c:strCache>
            </c:strRef>
          </c:tx>
          <c:spPr>
            <a:ln w="28575" cap="rnd">
              <a:noFill/>
              <a:round/>
            </a:ln>
            <a:effectLst/>
          </c:spPr>
          <c:marker>
            <c:symbol val="circle"/>
            <c:size val="5"/>
            <c:spPr>
              <a:solidFill>
                <a:schemeClr val="accent2"/>
              </a:solidFill>
              <a:ln w="38100">
                <a:solidFill>
                  <a:schemeClr val="accent2"/>
                </a:solidFill>
              </a:ln>
              <a:effectLst/>
            </c:spPr>
          </c:marker>
          <c:xVal>
            <c:numRef>
              <c:f>Parallelism!$F$2:$F$33</c:f>
              <c:numCache>
                <c:formatCode>General</c:formatCode>
                <c:ptCount val="32"/>
                <c:pt idx="0">
                  <c:v>128</c:v>
                </c:pt>
                <c:pt idx="1">
                  <c:v>128</c:v>
                </c:pt>
                <c:pt idx="2">
                  <c:v>128</c:v>
                </c:pt>
                <c:pt idx="3">
                  <c:v>32</c:v>
                </c:pt>
                <c:pt idx="4">
                  <c:v>64</c:v>
                </c:pt>
                <c:pt idx="5">
                  <c:v>64</c:v>
                </c:pt>
                <c:pt idx="6">
                  <c:v>64</c:v>
                </c:pt>
                <c:pt idx="7">
                  <c:v>64</c:v>
                </c:pt>
                <c:pt idx="8">
                  <c:v>64</c:v>
                </c:pt>
                <c:pt idx="9">
                  <c:v>32</c:v>
                </c:pt>
                <c:pt idx="10">
                  <c:v>64</c:v>
                </c:pt>
                <c:pt idx="11">
                  <c:v>64</c:v>
                </c:pt>
                <c:pt idx="12">
                  <c:v>8</c:v>
                </c:pt>
                <c:pt idx="13">
                  <c:v>8</c:v>
                </c:pt>
                <c:pt idx="14">
                  <c:v>4</c:v>
                </c:pt>
                <c:pt idx="15">
                  <c:v>8</c:v>
                </c:pt>
                <c:pt idx="16">
                  <c:v>8</c:v>
                </c:pt>
                <c:pt idx="17">
                  <c:v>16</c:v>
                </c:pt>
                <c:pt idx="18">
                  <c:v>16</c:v>
                </c:pt>
                <c:pt idx="19">
                  <c:v>16</c:v>
                </c:pt>
                <c:pt idx="20">
                  <c:v>16</c:v>
                </c:pt>
                <c:pt idx="21">
                  <c:v>4</c:v>
                </c:pt>
                <c:pt idx="22">
                  <c:v>8</c:v>
                </c:pt>
                <c:pt idx="23">
                  <c:v>32</c:v>
                </c:pt>
                <c:pt idx="24">
                  <c:v>16</c:v>
                </c:pt>
                <c:pt idx="25">
                  <c:v>1</c:v>
                </c:pt>
                <c:pt idx="26">
                  <c:v>2</c:v>
                </c:pt>
                <c:pt idx="27">
                  <c:v>4</c:v>
                </c:pt>
                <c:pt idx="28">
                  <c:v>8</c:v>
                </c:pt>
                <c:pt idx="29">
                  <c:v>16</c:v>
                </c:pt>
                <c:pt idx="30">
                  <c:v>4</c:v>
                </c:pt>
                <c:pt idx="31">
                  <c:v>128</c:v>
                </c:pt>
              </c:numCache>
            </c:numRef>
          </c:xVal>
          <c:yVal>
            <c:numRef>
              <c:f>Parallelism!$H$2:$H$33</c:f>
              <c:numCache>
                <c:formatCode>General</c:formatCode>
                <c:ptCount val="32"/>
                <c:pt idx="0">
                  <c:v>26.16767043084138</c:v>
                </c:pt>
                <c:pt idx="1">
                  <c:v>-0.01</c:v>
                </c:pt>
                <c:pt idx="2">
                  <c:v>-0.01</c:v>
                </c:pt>
                <c:pt idx="3">
                  <c:v>-0.01</c:v>
                </c:pt>
                <c:pt idx="4">
                  <c:v>32.339488871916686</c:v>
                </c:pt>
                <c:pt idx="5">
                  <c:v>-0.01</c:v>
                </c:pt>
                <c:pt idx="6">
                  <c:v>-0.01</c:v>
                </c:pt>
                <c:pt idx="7">
                  <c:v>-0.01</c:v>
                </c:pt>
                <c:pt idx="8">
                  <c:v>-0.01</c:v>
                </c:pt>
                <c:pt idx="9">
                  <c:v>-0.01</c:v>
                </c:pt>
                <c:pt idx="10">
                  <c:v>32.540429258381984</c:v>
                </c:pt>
                <c:pt idx="11">
                  <c:v>-0.01</c:v>
                </c:pt>
                <c:pt idx="12">
                  <c:v>-0.01</c:v>
                </c:pt>
                <c:pt idx="13">
                  <c:v>-0.01</c:v>
                </c:pt>
                <c:pt idx="14">
                  <c:v>-0.01</c:v>
                </c:pt>
                <c:pt idx="15">
                  <c:v>-0.01</c:v>
                </c:pt>
                <c:pt idx="16">
                  <c:v>-0.01</c:v>
                </c:pt>
                <c:pt idx="17">
                  <c:v>-0.01</c:v>
                </c:pt>
                <c:pt idx="18">
                  <c:v>-0.01</c:v>
                </c:pt>
                <c:pt idx="19">
                  <c:v>-0.01</c:v>
                </c:pt>
                <c:pt idx="20">
                  <c:v>-0.01</c:v>
                </c:pt>
                <c:pt idx="21">
                  <c:v>-0.01</c:v>
                </c:pt>
                <c:pt idx="22">
                  <c:v>7.4961839458685926</c:v>
                </c:pt>
                <c:pt idx="23">
                  <c:v>23.80667095003939</c:v>
                </c:pt>
                <c:pt idx="24">
                  <c:v>11.873517551842106</c:v>
                </c:pt>
                <c:pt idx="25">
                  <c:v>-0.01</c:v>
                </c:pt>
                <c:pt idx="26">
                  <c:v>1.3529461526567703</c:v>
                </c:pt>
                <c:pt idx="27">
                  <c:v>-0.01</c:v>
                </c:pt>
                <c:pt idx="28">
                  <c:v>-0.01</c:v>
                </c:pt>
                <c:pt idx="29">
                  <c:v>-0.01</c:v>
                </c:pt>
                <c:pt idx="30">
                  <c:v>-0.01</c:v>
                </c:pt>
                <c:pt idx="31">
                  <c:v>-0.01</c:v>
                </c:pt>
              </c:numCache>
            </c:numRef>
          </c:yVal>
          <c:smooth val="0"/>
        </c:ser>
        <c:ser>
          <c:idx val="2"/>
          <c:order val="2"/>
          <c:tx>
            <c:strRef>
              <c:f>Parallelism!$I$1</c:f>
              <c:strCache>
                <c:ptCount val="1"/>
                <c:pt idx="0">
                  <c:v>Threads 4</c:v>
                </c:pt>
              </c:strCache>
            </c:strRef>
          </c:tx>
          <c:spPr>
            <a:ln w="28575" cap="rnd">
              <a:noFill/>
              <a:round/>
            </a:ln>
            <a:effectLst/>
          </c:spPr>
          <c:marker>
            <c:symbol val="circle"/>
            <c:size val="5"/>
            <c:spPr>
              <a:solidFill>
                <a:schemeClr val="accent3"/>
              </a:solidFill>
              <a:ln w="38100">
                <a:solidFill>
                  <a:schemeClr val="accent3"/>
                </a:solidFill>
              </a:ln>
              <a:effectLst/>
            </c:spPr>
          </c:marker>
          <c:xVal>
            <c:numRef>
              <c:f>Parallelism!$F$2:$F$33</c:f>
              <c:numCache>
                <c:formatCode>General</c:formatCode>
                <c:ptCount val="32"/>
                <c:pt idx="0">
                  <c:v>128</c:v>
                </c:pt>
                <c:pt idx="1">
                  <c:v>128</c:v>
                </c:pt>
                <c:pt idx="2">
                  <c:v>128</c:v>
                </c:pt>
                <c:pt idx="3">
                  <c:v>32</c:v>
                </c:pt>
                <c:pt idx="4">
                  <c:v>64</c:v>
                </c:pt>
                <c:pt idx="5">
                  <c:v>64</c:v>
                </c:pt>
                <c:pt idx="6">
                  <c:v>64</c:v>
                </c:pt>
                <c:pt idx="7">
                  <c:v>64</c:v>
                </c:pt>
                <c:pt idx="8">
                  <c:v>64</c:v>
                </c:pt>
                <c:pt idx="9">
                  <c:v>32</c:v>
                </c:pt>
                <c:pt idx="10">
                  <c:v>64</c:v>
                </c:pt>
                <c:pt idx="11">
                  <c:v>64</c:v>
                </c:pt>
                <c:pt idx="12">
                  <c:v>8</c:v>
                </c:pt>
                <c:pt idx="13">
                  <c:v>8</c:v>
                </c:pt>
                <c:pt idx="14">
                  <c:v>4</c:v>
                </c:pt>
                <c:pt idx="15">
                  <c:v>8</c:v>
                </c:pt>
                <c:pt idx="16">
                  <c:v>8</c:v>
                </c:pt>
                <c:pt idx="17">
                  <c:v>16</c:v>
                </c:pt>
                <c:pt idx="18">
                  <c:v>16</c:v>
                </c:pt>
                <c:pt idx="19">
                  <c:v>16</c:v>
                </c:pt>
                <c:pt idx="20">
                  <c:v>16</c:v>
                </c:pt>
                <c:pt idx="21">
                  <c:v>4</c:v>
                </c:pt>
                <c:pt idx="22">
                  <c:v>8</c:v>
                </c:pt>
                <c:pt idx="23">
                  <c:v>32</c:v>
                </c:pt>
                <c:pt idx="24">
                  <c:v>16</c:v>
                </c:pt>
                <c:pt idx="25">
                  <c:v>1</c:v>
                </c:pt>
                <c:pt idx="26">
                  <c:v>2</c:v>
                </c:pt>
                <c:pt idx="27">
                  <c:v>4</c:v>
                </c:pt>
                <c:pt idx="28">
                  <c:v>8</c:v>
                </c:pt>
                <c:pt idx="29">
                  <c:v>16</c:v>
                </c:pt>
                <c:pt idx="30">
                  <c:v>4</c:v>
                </c:pt>
                <c:pt idx="31">
                  <c:v>128</c:v>
                </c:pt>
              </c:numCache>
            </c:numRef>
          </c:xVal>
          <c:yVal>
            <c:numRef>
              <c:f>Parallelism!$I$2:$I$33</c:f>
              <c:numCache>
                <c:formatCode>General</c:formatCode>
                <c:ptCount val="32"/>
                <c:pt idx="0">
                  <c:v>-0.01</c:v>
                </c:pt>
                <c:pt idx="1">
                  <c:v>-0.01</c:v>
                </c:pt>
                <c:pt idx="2">
                  <c:v>-0.01</c:v>
                </c:pt>
                <c:pt idx="3">
                  <c:v>-0.01</c:v>
                </c:pt>
                <c:pt idx="4">
                  <c:v>-0.01</c:v>
                </c:pt>
                <c:pt idx="5">
                  <c:v>-0.01</c:v>
                </c:pt>
                <c:pt idx="6">
                  <c:v>28.153538029695426</c:v>
                </c:pt>
                <c:pt idx="7">
                  <c:v>-0.01</c:v>
                </c:pt>
                <c:pt idx="8">
                  <c:v>-0.01</c:v>
                </c:pt>
                <c:pt idx="9">
                  <c:v>-0.01</c:v>
                </c:pt>
                <c:pt idx="10">
                  <c:v>-0.01</c:v>
                </c:pt>
                <c:pt idx="11">
                  <c:v>-0.01</c:v>
                </c:pt>
                <c:pt idx="12">
                  <c:v>-0.01</c:v>
                </c:pt>
                <c:pt idx="13">
                  <c:v>-0.01</c:v>
                </c:pt>
                <c:pt idx="14">
                  <c:v>-0.01</c:v>
                </c:pt>
                <c:pt idx="15">
                  <c:v>-0.01</c:v>
                </c:pt>
                <c:pt idx="16">
                  <c:v>-0.01</c:v>
                </c:pt>
                <c:pt idx="17">
                  <c:v>-0.01</c:v>
                </c:pt>
                <c:pt idx="18">
                  <c:v>13.111768918805428</c:v>
                </c:pt>
                <c:pt idx="19">
                  <c:v>-0.01</c:v>
                </c:pt>
                <c:pt idx="20">
                  <c:v>-0.01</c:v>
                </c:pt>
                <c:pt idx="21">
                  <c:v>-0.01</c:v>
                </c:pt>
                <c:pt idx="22">
                  <c:v>-0.01</c:v>
                </c:pt>
                <c:pt idx="23">
                  <c:v>-0.01</c:v>
                </c:pt>
                <c:pt idx="24">
                  <c:v>-0.01</c:v>
                </c:pt>
                <c:pt idx="25">
                  <c:v>-0.01</c:v>
                </c:pt>
                <c:pt idx="26">
                  <c:v>-0.01</c:v>
                </c:pt>
                <c:pt idx="27">
                  <c:v>2.1612211564940664</c:v>
                </c:pt>
                <c:pt idx="28">
                  <c:v>-0.01</c:v>
                </c:pt>
                <c:pt idx="29">
                  <c:v>-0.01</c:v>
                </c:pt>
                <c:pt idx="30">
                  <c:v>-0.01</c:v>
                </c:pt>
                <c:pt idx="31">
                  <c:v>36.583535415635616</c:v>
                </c:pt>
              </c:numCache>
            </c:numRef>
          </c:yVal>
          <c:smooth val="0"/>
        </c:ser>
        <c:ser>
          <c:idx val="3"/>
          <c:order val="3"/>
          <c:tx>
            <c:strRef>
              <c:f>Parallelism!$J$1</c:f>
              <c:strCache>
                <c:ptCount val="1"/>
                <c:pt idx="0">
                  <c:v>Threads 8</c:v>
                </c:pt>
              </c:strCache>
            </c:strRef>
          </c:tx>
          <c:spPr>
            <a:ln w="28575" cap="rnd">
              <a:noFill/>
              <a:round/>
            </a:ln>
            <a:effectLst/>
          </c:spPr>
          <c:marker>
            <c:symbol val="circle"/>
            <c:size val="5"/>
            <c:spPr>
              <a:solidFill>
                <a:schemeClr val="accent4"/>
              </a:solidFill>
              <a:ln w="38100">
                <a:solidFill>
                  <a:schemeClr val="accent4"/>
                </a:solidFill>
              </a:ln>
              <a:effectLst/>
            </c:spPr>
          </c:marker>
          <c:xVal>
            <c:numRef>
              <c:f>Parallelism!$F$2:$F$33</c:f>
              <c:numCache>
                <c:formatCode>General</c:formatCode>
                <c:ptCount val="32"/>
                <c:pt idx="0">
                  <c:v>128</c:v>
                </c:pt>
                <c:pt idx="1">
                  <c:v>128</c:v>
                </c:pt>
                <c:pt idx="2">
                  <c:v>128</c:v>
                </c:pt>
                <c:pt idx="3">
                  <c:v>32</c:v>
                </c:pt>
                <c:pt idx="4">
                  <c:v>64</c:v>
                </c:pt>
                <c:pt idx="5">
                  <c:v>64</c:v>
                </c:pt>
                <c:pt idx="6">
                  <c:v>64</c:v>
                </c:pt>
                <c:pt idx="7">
                  <c:v>64</c:v>
                </c:pt>
                <c:pt idx="8">
                  <c:v>64</c:v>
                </c:pt>
                <c:pt idx="9">
                  <c:v>32</c:v>
                </c:pt>
                <c:pt idx="10">
                  <c:v>64</c:v>
                </c:pt>
                <c:pt idx="11">
                  <c:v>64</c:v>
                </c:pt>
                <c:pt idx="12">
                  <c:v>8</c:v>
                </c:pt>
                <c:pt idx="13">
                  <c:v>8</c:v>
                </c:pt>
                <c:pt idx="14">
                  <c:v>4</c:v>
                </c:pt>
                <c:pt idx="15">
                  <c:v>8</c:v>
                </c:pt>
                <c:pt idx="16">
                  <c:v>8</c:v>
                </c:pt>
                <c:pt idx="17">
                  <c:v>16</c:v>
                </c:pt>
                <c:pt idx="18">
                  <c:v>16</c:v>
                </c:pt>
                <c:pt idx="19">
                  <c:v>16</c:v>
                </c:pt>
                <c:pt idx="20">
                  <c:v>16</c:v>
                </c:pt>
                <c:pt idx="21">
                  <c:v>4</c:v>
                </c:pt>
                <c:pt idx="22">
                  <c:v>8</c:v>
                </c:pt>
                <c:pt idx="23">
                  <c:v>32</c:v>
                </c:pt>
                <c:pt idx="24">
                  <c:v>16</c:v>
                </c:pt>
                <c:pt idx="25">
                  <c:v>1</c:v>
                </c:pt>
                <c:pt idx="26">
                  <c:v>2</c:v>
                </c:pt>
                <c:pt idx="27">
                  <c:v>4</c:v>
                </c:pt>
                <c:pt idx="28">
                  <c:v>8</c:v>
                </c:pt>
                <c:pt idx="29">
                  <c:v>16</c:v>
                </c:pt>
                <c:pt idx="30">
                  <c:v>4</c:v>
                </c:pt>
                <c:pt idx="31">
                  <c:v>128</c:v>
                </c:pt>
              </c:numCache>
            </c:numRef>
          </c:xVal>
          <c:yVal>
            <c:numRef>
              <c:f>Parallelism!$J$2:$J$33</c:f>
              <c:numCache>
                <c:formatCode>General</c:formatCode>
                <c:ptCount val="32"/>
                <c:pt idx="0">
                  <c:v>-0.01</c:v>
                </c:pt>
                <c:pt idx="1">
                  <c:v>34.181864301337534</c:v>
                </c:pt>
                <c:pt idx="2">
                  <c:v>-0.01</c:v>
                </c:pt>
                <c:pt idx="3">
                  <c:v>-0.01</c:v>
                </c:pt>
                <c:pt idx="4">
                  <c:v>-0.01</c:v>
                </c:pt>
                <c:pt idx="5">
                  <c:v>22.553605992930915</c:v>
                </c:pt>
                <c:pt idx="6">
                  <c:v>-0.01</c:v>
                </c:pt>
                <c:pt idx="7">
                  <c:v>-0.01</c:v>
                </c:pt>
                <c:pt idx="8">
                  <c:v>-0.01</c:v>
                </c:pt>
                <c:pt idx="9">
                  <c:v>-0.01</c:v>
                </c:pt>
                <c:pt idx="10">
                  <c:v>-0.01</c:v>
                </c:pt>
                <c:pt idx="11">
                  <c:v>-0.01</c:v>
                </c:pt>
                <c:pt idx="12">
                  <c:v>-0.01</c:v>
                </c:pt>
                <c:pt idx="13">
                  <c:v>-0.01</c:v>
                </c:pt>
                <c:pt idx="14">
                  <c:v>-0.01</c:v>
                </c:pt>
                <c:pt idx="15">
                  <c:v>-0.01</c:v>
                </c:pt>
                <c:pt idx="16">
                  <c:v>-0.01</c:v>
                </c:pt>
                <c:pt idx="17">
                  <c:v>-0.01</c:v>
                </c:pt>
                <c:pt idx="18">
                  <c:v>-0.01</c:v>
                </c:pt>
                <c:pt idx="19">
                  <c:v>-0.01</c:v>
                </c:pt>
                <c:pt idx="20">
                  <c:v>-0.01</c:v>
                </c:pt>
                <c:pt idx="21">
                  <c:v>-0.01</c:v>
                </c:pt>
                <c:pt idx="22">
                  <c:v>-0.01</c:v>
                </c:pt>
                <c:pt idx="23">
                  <c:v>-0.01</c:v>
                </c:pt>
                <c:pt idx="24">
                  <c:v>-0.01</c:v>
                </c:pt>
                <c:pt idx="25">
                  <c:v>-0.01</c:v>
                </c:pt>
                <c:pt idx="26">
                  <c:v>-0.01</c:v>
                </c:pt>
                <c:pt idx="27">
                  <c:v>-0.01</c:v>
                </c:pt>
                <c:pt idx="28">
                  <c:v>2.8028443449557106</c:v>
                </c:pt>
                <c:pt idx="29">
                  <c:v>-0.01</c:v>
                </c:pt>
                <c:pt idx="30">
                  <c:v>-0.01</c:v>
                </c:pt>
                <c:pt idx="31">
                  <c:v>-0.01</c:v>
                </c:pt>
              </c:numCache>
            </c:numRef>
          </c:yVal>
          <c:smooth val="0"/>
        </c:ser>
        <c:ser>
          <c:idx val="4"/>
          <c:order val="4"/>
          <c:tx>
            <c:strRef>
              <c:f>Parallelism!$K$1</c:f>
              <c:strCache>
                <c:ptCount val="1"/>
                <c:pt idx="0">
                  <c:v>Threads 16</c:v>
                </c:pt>
              </c:strCache>
            </c:strRef>
          </c:tx>
          <c:spPr>
            <a:ln w="28575" cap="rnd">
              <a:noFill/>
              <a:round/>
            </a:ln>
            <a:effectLst/>
          </c:spPr>
          <c:marker>
            <c:symbol val="circle"/>
            <c:size val="5"/>
            <c:spPr>
              <a:solidFill>
                <a:schemeClr val="accent5"/>
              </a:solidFill>
              <a:ln w="38100">
                <a:solidFill>
                  <a:schemeClr val="accent5"/>
                </a:solidFill>
              </a:ln>
              <a:effectLst/>
            </c:spPr>
          </c:marker>
          <c:xVal>
            <c:numRef>
              <c:f>Parallelism!$F$2:$F$33</c:f>
              <c:numCache>
                <c:formatCode>General</c:formatCode>
                <c:ptCount val="32"/>
                <c:pt idx="0">
                  <c:v>128</c:v>
                </c:pt>
                <c:pt idx="1">
                  <c:v>128</c:v>
                </c:pt>
                <c:pt idx="2">
                  <c:v>128</c:v>
                </c:pt>
                <c:pt idx="3">
                  <c:v>32</c:v>
                </c:pt>
                <c:pt idx="4">
                  <c:v>64</c:v>
                </c:pt>
                <c:pt idx="5">
                  <c:v>64</c:v>
                </c:pt>
                <c:pt idx="6">
                  <c:v>64</c:v>
                </c:pt>
                <c:pt idx="7">
                  <c:v>64</c:v>
                </c:pt>
                <c:pt idx="8">
                  <c:v>64</c:v>
                </c:pt>
                <c:pt idx="9">
                  <c:v>32</c:v>
                </c:pt>
                <c:pt idx="10">
                  <c:v>64</c:v>
                </c:pt>
                <c:pt idx="11">
                  <c:v>64</c:v>
                </c:pt>
                <c:pt idx="12">
                  <c:v>8</c:v>
                </c:pt>
                <c:pt idx="13">
                  <c:v>8</c:v>
                </c:pt>
                <c:pt idx="14">
                  <c:v>4</c:v>
                </c:pt>
                <c:pt idx="15">
                  <c:v>8</c:v>
                </c:pt>
                <c:pt idx="16">
                  <c:v>8</c:v>
                </c:pt>
                <c:pt idx="17">
                  <c:v>16</c:v>
                </c:pt>
                <c:pt idx="18">
                  <c:v>16</c:v>
                </c:pt>
                <c:pt idx="19">
                  <c:v>16</c:v>
                </c:pt>
                <c:pt idx="20">
                  <c:v>16</c:v>
                </c:pt>
                <c:pt idx="21">
                  <c:v>4</c:v>
                </c:pt>
                <c:pt idx="22">
                  <c:v>8</c:v>
                </c:pt>
                <c:pt idx="23">
                  <c:v>32</c:v>
                </c:pt>
                <c:pt idx="24">
                  <c:v>16</c:v>
                </c:pt>
                <c:pt idx="25">
                  <c:v>1</c:v>
                </c:pt>
                <c:pt idx="26">
                  <c:v>2</c:v>
                </c:pt>
                <c:pt idx="27">
                  <c:v>4</c:v>
                </c:pt>
                <c:pt idx="28">
                  <c:v>8</c:v>
                </c:pt>
                <c:pt idx="29">
                  <c:v>16</c:v>
                </c:pt>
                <c:pt idx="30">
                  <c:v>4</c:v>
                </c:pt>
                <c:pt idx="31">
                  <c:v>128</c:v>
                </c:pt>
              </c:numCache>
            </c:numRef>
          </c:xVal>
          <c:yVal>
            <c:numRef>
              <c:f>Parallelism!$K$2:$K$33</c:f>
              <c:numCache>
                <c:formatCode>General</c:formatCode>
                <c:ptCount val="32"/>
                <c:pt idx="0">
                  <c:v>-0.01</c:v>
                </c:pt>
                <c:pt idx="1">
                  <c:v>-0.01</c:v>
                </c:pt>
                <c:pt idx="2">
                  <c:v>28.501076353630637</c:v>
                </c:pt>
                <c:pt idx="3">
                  <c:v>-0.01</c:v>
                </c:pt>
                <c:pt idx="4">
                  <c:v>-0.01</c:v>
                </c:pt>
                <c:pt idx="5">
                  <c:v>-0.01</c:v>
                </c:pt>
                <c:pt idx="6">
                  <c:v>-0.01</c:v>
                </c:pt>
                <c:pt idx="7">
                  <c:v>19.181266859663531</c:v>
                </c:pt>
                <c:pt idx="8">
                  <c:v>-0.01</c:v>
                </c:pt>
                <c:pt idx="9">
                  <c:v>-0.01</c:v>
                </c:pt>
                <c:pt idx="10">
                  <c:v>-0.01</c:v>
                </c:pt>
                <c:pt idx="11">
                  <c:v>-0.01</c:v>
                </c:pt>
                <c:pt idx="12">
                  <c:v>-0.01</c:v>
                </c:pt>
                <c:pt idx="13">
                  <c:v>-0.01</c:v>
                </c:pt>
                <c:pt idx="14">
                  <c:v>-0.01</c:v>
                </c:pt>
                <c:pt idx="15">
                  <c:v>-0.01</c:v>
                </c:pt>
                <c:pt idx="16">
                  <c:v>-0.01</c:v>
                </c:pt>
                <c:pt idx="17">
                  <c:v>-0.01</c:v>
                </c:pt>
                <c:pt idx="18">
                  <c:v>-0.01</c:v>
                </c:pt>
                <c:pt idx="19">
                  <c:v>-0.01</c:v>
                </c:pt>
                <c:pt idx="20">
                  <c:v>-0.01</c:v>
                </c:pt>
                <c:pt idx="21">
                  <c:v>-0.01</c:v>
                </c:pt>
                <c:pt idx="22">
                  <c:v>-0.01</c:v>
                </c:pt>
                <c:pt idx="23">
                  <c:v>-0.01</c:v>
                </c:pt>
                <c:pt idx="24">
                  <c:v>-0.01</c:v>
                </c:pt>
                <c:pt idx="25">
                  <c:v>-0.01</c:v>
                </c:pt>
                <c:pt idx="26">
                  <c:v>-0.01</c:v>
                </c:pt>
                <c:pt idx="27">
                  <c:v>-0.01</c:v>
                </c:pt>
                <c:pt idx="28">
                  <c:v>-0.01</c:v>
                </c:pt>
                <c:pt idx="29">
                  <c:v>4.4368040424174415</c:v>
                </c:pt>
                <c:pt idx="30">
                  <c:v>-0.01</c:v>
                </c:pt>
                <c:pt idx="31">
                  <c:v>-0.01</c:v>
                </c:pt>
              </c:numCache>
            </c:numRef>
          </c:yVal>
          <c:smooth val="0"/>
        </c:ser>
        <c:dLbls>
          <c:showLegendKey val="0"/>
          <c:showVal val="0"/>
          <c:showCatName val="0"/>
          <c:showSerName val="0"/>
          <c:showPercent val="0"/>
          <c:showBubbleSize val="0"/>
        </c:dLbls>
        <c:axId val="1446284048"/>
        <c:axId val="1446284592"/>
      </c:scatterChart>
      <c:valAx>
        <c:axId val="1446284048"/>
        <c:scaling>
          <c:orientation val="minMax"/>
          <c:max val="128"/>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r>
                  <a:rPr lang="en-US" sz="1800" b="1"/>
                  <a:t>Parallelism</a:t>
                </a:r>
              </a:p>
            </c:rich>
          </c:tx>
          <c:layout>
            <c:manualLayout>
              <c:xMode val="edge"/>
              <c:yMode val="edge"/>
              <c:x val="0.4303747832565506"/>
              <c:y val="0.7190864666506851"/>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446284592"/>
        <c:crosses val="autoZero"/>
        <c:crossBetween val="midCat"/>
        <c:majorUnit val="8"/>
        <c:minorUnit val="2"/>
      </c:valAx>
      <c:valAx>
        <c:axId val="144628459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600" b="1"/>
                  <a:t>Speedup</a:t>
                </a:r>
              </a:p>
            </c:rich>
          </c:tx>
          <c:layout>
            <c:manualLayout>
              <c:xMode val="edge"/>
              <c:yMode val="edge"/>
              <c:x val="3.4984998914489506E-4"/>
              <c:y val="0.33083349337430384"/>
            </c:manualLayout>
          </c:layout>
          <c:overlay val="0"/>
          <c:spPr>
            <a:noFill/>
            <a:ln>
              <a:noFill/>
            </a:ln>
            <a:effectLst/>
          </c:spPr>
          <c:txPr>
            <a:bodyPr rot="-54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446284048"/>
        <c:crosses val="autoZero"/>
        <c:crossBetween val="midCat"/>
      </c:valAx>
      <c:spPr>
        <a:noFill/>
        <a:ln>
          <a:noFill/>
        </a:ln>
        <a:effectLst/>
      </c:spPr>
    </c:plotArea>
    <c:legend>
      <c:legendPos val="b"/>
      <c:layout>
        <c:manualLayout>
          <c:xMode val="edge"/>
          <c:yMode val="edge"/>
          <c:x val="0.64259925726216083"/>
          <c:y val="0.17276992015342346"/>
          <c:w val="0.2526278439657571"/>
          <c:h val="0.56116623353115358"/>
        </c:manualLayout>
      </c:layout>
      <c:overlay val="0"/>
      <c:spPr>
        <a:solidFill>
          <a:schemeClr val="bg1"/>
        </a:solidFill>
        <a:ln w="28575">
          <a:solidFill>
            <a:sysClr val="windowText" lastClr="000000"/>
          </a:solid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Speedup v MPI Parallelism DAVS(3)</a:t>
            </a:r>
            <a:endParaRPr lang="en-US">
              <a:effectLst/>
            </a:endParaRPr>
          </a:p>
        </c:rich>
      </c:tx>
      <c:layout>
        <c:manualLayout>
          <c:xMode val="edge"/>
          <c:yMode val="edge"/>
          <c:x val="0.18861664114344057"/>
          <c:y val="2.7972027972027972E-2"/>
        </c:manualLayout>
      </c:layout>
      <c:overlay val="0"/>
      <c:spPr>
        <a:solidFill>
          <a:schemeClr val="bg1"/>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303388760937807"/>
          <c:y val="0.10470946891628941"/>
          <c:w val="0.82837499447331719"/>
          <c:h val="0.69609673603219857"/>
        </c:manualLayout>
      </c:layout>
      <c:scatterChart>
        <c:scatterStyle val="lineMarker"/>
        <c:varyColors val="0"/>
        <c:ser>
          <c:idx val="0"/>
          <c:order val="0"/>
          <c:tx>
            <c:strRef>
              <c:f>Tempest!$G$3</c:f>
              <c:strCache>
                <c:ptCount val="1"/>
                <c:pt idx="0">
                  <c:v>1</c:v>
                </c:pt>
              </c:strCache>
            </c:strRef>
          </c:tx>
          <c:spPr>
            <a:ln w="28575" cap="rnd">
              <a:noFill/>
              <a:round/>
            </a:ln>
            <a:effectLst/>
          </c:spPr>
          <c:marker>
            <c:symbol val="circle"/>
            <c:size val="5"/>
            <c:spPr>
              <a:solidFill>
                <a:schemeClr val="tx1"/>
              </a:solidFill>
              <a:ln w="38100">
                <a:solidFill>
                  <a:schemeClr val="tx1"/>
                </a:solidFill>
              </a:ln>
              <a:effectLst/>
            </c:spPr>
          </c:marker>
          <c:xVal>
            <c:numRef>
              <c:f>Tempest!$F$4:$F$31</c:f>
              <c:numCache>
                <c:formatCode>General</c:formatCode>
                <c:ptCount val="28"/>
                <c:pt idx="0">
                  <c:v>128</c:v>
                </c:pt>
                <c:pt idx="1">
                  <c:v>256</c:v>
                </c:pt>
                <c:pt idx="2">
                  <c:v>64</c:v>
                </c:pt>
                <c:pt idx="3">
                  <c:v>384</c:v>
                </c:pt>
                <c:pt idx="4">
                  <c:v>256</c:v>
                </c:pt>
                <c:pt idx="5">
                  <c:v>128</c:v>
                </c:pt>
                <c:pt idx="6">
                  <c:v>8</c:v>
                </c:pt>
                <c:pt idx="7">
                  <c:v>16</c:v>
                </c:pt>
                <c:pt idx="8">
                  <c:v>24</c:v>
                </c:pt>
                <c:pt idx="9">
                  <c:v>8</c:v>
                </c:pt>
                <c:pt idx="10">
                  <c:v>24</c:v>
                </c:pt>
                <c:pt idx="11">
                  <c:v>96</c:v>
                </c:pt>
                <c:pt idx="12">
                  <c:v>96</c:v>
                </c:pt>
                <c:pt idx="13">
                  <c:v>256</c:v>
                </c:pt>
                <c:pt idx="14">
                  <c:v>192</c:v>
                </c:pt>
                <c:pt idx="15">
                  <c:v>128</c:v>
                </c:pt>
                <c:pt idx="16">
                  <c:v>16</c:v>
                </c:pt>
                <c:pt idx="17">
                  <c:v>16</c:v>
                </c:pt>
                <c:pt idx="18">
                  <c:v>16</c:v>
                </c:pt>
                <c:pt idx="19">
                  <c:v>64</c:v>
                </c:pt>
                <c:pt idx="20">
                  <c:v>30</c:v>
                </c:pt>
                <c:pt idx="21">
                  <c:v>240</c:v>
                </c:pt>
                <c:pt idx="22">
                  <c:v>384</c:v>
                </c:pt>
                <c:pt idx="23">
                  <c:v>120</c:v>
                </c:pt>
                <c:pt idx="24">
                  <c:v>60</c:v>
                </c:pt>
                <c:pt idx="25">
                  <c:v>360</c:v>
                </c:pt>
                <c:pt idx="26">
                  <c:v>96</c:v>
                </c:pt>
                <c:pt idx="27">
                  <c:v>128</c:v>
                </c:pt>
              </c:numCache>
            </c:numRef>
          </c:xVal>
          <c:yVal>
            <c:numRef>
              <c:f>Tempest!$G$4:$G$31</c:f>
              <c:numCache>
                <c:formatCode>General</c:formatCode>
                <c:ptCount val="28"/>
                <c:pt idx="0">
                  <c:v>-0.01</c:v>
                </c:pt>
                <c:pt idx="1">
                  <c:v>-0.01</c:v>
                </c:pt>
                <c:pt idx="2">
                  <c:v>31.511878288088777</c:v>
                </c:pt>
                <c:pt idx="3">
                  <c:v>-0.01</c:v>
                </c:pt>
                <c:pt idx="4">
                  <c:v>26.433016777184267</c:v>
                </c:pt>
                <c:pt idx="5">
                  <c:v>33.170598146232294</c:v>
                </c:pt>
                <c:pt idx="6">
                  <c:v>8.7746283699157175</c:v>
                </c:pt>
                <c:pt idx="7">
                  <c:v>14.133362288694608</c:v>
                </c:pt>
                <c:pt idx="8">
                  <c:v>17.686979472391673</c:v>
                </c:pt>
                <c:pt idx="9">
                  <c:v>8</c:v>
                </c:pt>
                <c:pt idx="10">
                  <c:v>-0.01</c:v>
                </c:pt>
                <c:pt idx="11">
                  <c:v>-0.01</c:v>
                </c:pt>
                <c:pt idx="12">
                  <c:v>-0.01</c:v>
                </c:pt>
                <c:pt idx="13">
                  <c:v>-0.01</c:v>
                </c:pt>
                <c:pt idx="14">
                  <c:v>-0.01</c:v>
                </c:pt>
                <c:pt idx="15">
                  <c:v>43.378750181198185</c:v>
                </c:pt>
                <c:pt idx="16">
                  <c:v>17.983306258275903</c:v>
                </c:pt>
                <c:pt idx="17">
                  <c:v>18.709560881314626</c:v>
                </c:pt>
                <c:pt idx="18">
                  <c:v>-0.01</c:v>
                </c:pt>
                <c:pt idx="19">
                  <c:v>42.871333799597281</c:v>
                </c:pt>
                <c:pt idx="20">
                  <c:v>27.92624477757964</c:v>
                </c:pt>
                <c:pt idx="21">
                  <c:v>42.717765817011148</c:v>
                </c:pt>
                <c:pt idx="22">
                  <c:v>13.70583036850112</c:v>
                </c:pt>
                <c:pt idx="23">
                  <c:v>49.468946414014013</c:v>
                </c:pt>
                <c:pt idx="24">
                  <c:v>42.770645248934315</c:v>
                </c:pt>
                <c:pt idx="25">
                  <c:v>24.348293668751666</c:v>
                </c:pt>
                <c:pt idx="26">
                  <c:v>48.600507703092063</c:v>
                </c:pt>
                <c:pt idx="27">
                  <c:v>45.587653551495862</c:v>
                </c:pt>
              </c:numCache>
            </c:numRef>
          </c:yVal>
          <c:smooth val="0"/>
        </c:ser>
        <c:dLbls>
          <c:showLegendKey val="0"/>
          <c:showVal val="0"/>
          <c:showCatName val="0"/>
          <c:showSerName val="0"/>
          <c:showPercent val="0"/>
          <c:showBubbleSize val="0"/>
        </c:dLbls>
        <c:axId val="1446285680"/>
        <c:axId val="1446288400"/>
      </c:scatterChart>
      <c:valAx>
        <c:axId val="1446285680"/>
        <c:scaling>
          <c:orientation val="minMax"/>
          <c:max val="384"/>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800" b="1" i="0" baseline="0">
                    <a:effectLst/>
                  </a:rPr>
                  <a:t>Parallelism</a:t>
                </a:r>
                <a:endParaRPr lang="en-US">
                  <a:effectLst/>
                </a:endParaRPr>
              </a:p>
            </c:rich>
          </c:tx>
          <c:layout>
            <c:manualLayout>
              <c:xMode val="edge"/>
              <c:yMode val="edge"/>
              <c:x val="0.44078488003802663"/>
              <c:y val="0.8801762751944396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446288400"/>
        <c:crosses val="autoZero"/>
        <c:crossBetween val="midCat"/>
        <c:majorUnit val="32"/>
        <c:minorUnit val="4"/>
      </c:valAx>
      <c:valAx>
        <c:axId val="14462884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800" b="1" i="0" baseline="0">
                    <a:effectLst/>
                  </a:rPr>
                  <a:t>Speedup</a:t>
                </a:r>
                <a:endParaRPr lang="en-US">
                  <a:effectLst/>
                </a:endParaRPr>
              </a:p>
            </c:rich>
          </c:tx>
          <c:layout>
            <c:manualLayout>
              <c:xMode val="edge"/>
              <c:yMode val="edge"/>
              <c:x val="1.6879494197987888E-3"/>
              <c:y val="0.3251869390452067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crossAx val="14462856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16</Pages>
  <Words>7764</Words>
  <Characters>44260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9</cp:revision>
  <cp:lastPrinted>2013-05-16T18:49:00Z</cp:lastPrinted>
  <dcterms:created xsi:type="dcterms:W3CDTF">2013-06-21T18:21:00Z</dcterms:created>
  <dcterms:modified xsi:type="dcterms:W3CDTF">2013-10-07T17:11:00Z</dcterms:modified>
</cp:coreProperties>
</file>