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D9" w:rsidRDefault="00EC04CF">
      <w:pPr>
        <w:rPr>
          <w:noProof/>
        </w:rPr>
      </w:pPr>
      <w:r>
        <w:rPr>
          <w:noProof/>
        </w:rPr>
        <w:t>Figure 8 b)</w:t>
      </w:r>
    </w:p>
    <w:p w:rsidR="00EC04CF" w:rsidRDefault="00EC04CF">
      <w:r>
        <w:rPr>
          <w:noProof/>
        </w:rPr>
        <w:drawing>
          <wp:inline distT="0" distB="0" distL="0" distR="0" wp14:anchorId="46B180FE" wp14:editId="17D92FD5">
            <wp:extent cx="301752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C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81"/>
    <w:rsid w:val="002D0281"/>
    <w:rsid w:val="00EC04CF"/>
    <w:rsid w:val="00F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83202-6C79-4679-BFCC-394AF9D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G:\Box%20Sync\pwc\pwcperformance_large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70589093030041"/>
          <c:y val="2.5428331875182269E-2"/>
          <c:w val="0.86939705453484983"/>
          <c:h val="0.82994714202391351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(OMPIvsMPINET_largedata!$A$3,OMPIvsMPINET_largedata!$A$4,OMPIvsMPINET_largedata!$A$5,OMPIvsMPINET_largedata!$A$8)</c:f>
              <c:strCache>
                <c:ptCount val="4"/>
                <c:pt idx="0">
                  <c:v>10K</c:v>
                </c:pt>
                <c:pt idx="1">
                  <c:v>20K</c:v>
                </c:pt>
                <c:pt idx="2">
                  <c:v>30K</c:v>
                </c:pt>
                <c:pt idx="3">
                  <c:v>40K</c:v>
                </c:pt>
              </c:strCache>
            </c:strRef>
          </c:cat>
          <c:val>
            <c:numRef>
              <c:f>(OMPIvsMPINET_largedata!$S$3:$S$5,OMPIvsMPINET_largedata!$S$8)</c:f>
              <c:numCache>
                <c:formatCode>General</c:formatCode>
                <c:ptCount val="4"/>
                <c:pt idx="0">
                  <c:v>1</c:v>
                </c:pt>
                <c:pt idx="1">
                  <c:v>3.5577195467422098</c:v>
                </c:pt>
                <c:pt idx="2">
                  <c:v>7.4771010387157695</c:v>
                </c:pt>
                <c:pt idx="3">
                  <c:v>13.251062322946176</c:v>
                </c:pt>
              </c:numCache>
            </c:numRef>
          </c:val>
          <c:smooth val="0"/>
        </c:ser>
        <c:ser>
          <c:idx val="2"/>
          <c:order val="1"/>
          <c:tx>
            <c:v>Square Relationship</c:v>
          </c:tx>
          <c:spPr>
            <a:ln w="9525" cap="rnd">
              <a:solidFill>
                <a:sysClr val="window" lastClr="FFFFFF">
                  <a:lumMod val="50000"/>
                </a:sys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(OMPIvsMPINET_largedata!$A$3,OMPIvsMPINET_largedata!$A$4,OMPIvsMPINET_largedata!$A$5,OMPIvsMPINET_largedata!$A$8)</c:f>
              <c:strCache>
                <c:ptCount val="4"/>
                <c:pt idx="0">
                  <c:v>10K</c:v>
                </c:pt>
                <c:pt idx="1">
                  <c:v>20K</c:v>
                </c:pt>
                <c:pt idx="2">
                  <c:v>30K</c:v>
                </c:pt>
                <c:pt idx="3">
                  <c:v>40K</c:v>
                </c:pt>
              </c:strCache>
            </c:strRef>
          </c:cat>
          <c:val>
            <c:numRef>
              <c:f>(OMPIvsMPINET_largedata!$T$3:$T$5,OMPIvsMPINET_largedata!$T$8)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16</c:v>
                </c:pt>
              </c:numCache>
            </c:numRef>
          </c:val>
          <c:smooth val="0"/>
        </c:ser>
        <c:ser>
          <c:idx val="0"/>
          <c:order val="2"/>
          <c:tx>
            <c:v>C# MPI.NET (scaled)</c:v>
          </c:tx>
          <c:spPr>
            <a:ln w="952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noFill/>
              </a:ln>
              <a:effectLst/>
            </c:spPr>
          </c:marker>
          <c:cat>
            <c:strRef>
              <c:f>(OMPIvsMPINET_largedata!$A$3,OMPIvsMPINET_largedata!$A$4,OMPIvsMPINET_largedata!$A$5,OMPIvsMPINET_largedata!$A$8)</c:f>
              <c:strCache>
                <c:ptCount val="4"/>
                <c:pt idx="0">
                  <c:v>10K</c:v>
                </c:pt>
                <c:pt idx="1">
                  <c:v>20K</c:v>
                </c:pt>
                <c:pt idx="2">
                  <c:v>30K</c:v>
                </c:pt>
                <c:pt idx="3">
                  <c:v>40K</c:v>
                </c:pt>
              </c:strCache>
            </c:strRef>
          </c:cat>
          <c:val>
            <c:numRef>
              <c:f>(OMPIvsMPINET_largedata!$AE$3:$AE$5,OMPIvsMPINET_largedata!$AE$8)</c:f>
              <c:numCache>
                <c:formatCode>General</c:formatCode>
                <c:ptCount val="4"/>
                <c:pt idx="0">
                  <c:v>1</c:v>
                </c:pt>
                <c:pt idx="1">
                  <c:v>3.1582161849102306</c:v>
                </c:pt>
                <c:pt idx="2">
                  <c:v>12.212236086979415</c:v>
                </c:pt>
                <c:pt idx="3">
                  <c:v>21.444268941188863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6689760"/>
        <c:axId val="1076680800"/>
      </c:lineChart>
      <c:catAx>
        <c:axId val="1076689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680800"/>
        <c:crosses val="autoZero"/>
        <c:auto val="1"/>
        <c:lblAlgn val="ctr"/>
        <c:lblOffset val="100"/>
        <c:noMultiLvlLbl val="0"/>
      </c:catAx>
      <c:valAx>
        <c:axId val="1076680800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Ratio to 10K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668976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6634057104"/>
          <c:y val="5.6241615631379409E-2"/>
          <c:w val="0.48309969776505207"/>
          <c:h val="0.15542505103528725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Ekanayake, Saliya Priyankara</dc:creator>
  <cp:keywords/>
  <dc:description/>
  <cp:lastModifiedBy>Ekanayake, Saliya Priyankara</cp:lastModifiedBy>
  <cp:revision>2</cp:revision>
  <dcterms:created xsi:type="dcterms:W3CDTF">2015-02-11T18:37:00Z</dcterms:created>
  <dcterms:modified xsi:type="dcterms:W3CDTF">2015-02-11T18:38:00Z</dcterms:modified>
</cp:coreProperties>
</file>