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21" w:rsidRDefault="00425C21" w:rsidP="00425C21">
      <w:pPr>
        <w:pStyle w:val="ListParagraph"/>
        <w:numPr>
          <w:ilvl w:val="0"/>
          <w:numId w:val="3"/>
        </w:numPr>
        <w:ind w:left="270" w:hanging="270"/>
        <w:rPr>
          <w:noProof/>
          <w:lang w:bidi="si-LK"/>
        </w:rPr>
      </w:pPr>
      <w:r>
        <w:rPr>
          <w:noProof/>
        </w:rPr>
        <w:t xml:space="preserve">DA-VS Charge 2 </w:t>
      </w:r>
    </w:p>
    <w:p w:rsidR="0021674B" w:rsidRDefault="0021674B" w:rsidP="0021674B">
      <w:pPr>
        <w:pStyle w:val="ListParagraph"/>
        <w:ind w:left="270"/>
        <w:rPr>
          <w:noProof/>
          <w:lang w:bidi="si-LK"/>
        </w:rPr>
      </w:pPr>
      <w:r>
        <w:rPr>
          <w:noProof/>
        </w:rPr>
        <w:t xml:space="preserve">Compares PxQx8 with QxPx8 </w:t>
      </w:r>
      <w:bookmarkStart w:id="0" w:name="_GoBack"/>
      <w:bookmarkEnd w:id="0"/>
    </w:p>
    <w:p w:rsidR="00E15F2A" w:rsidRDefault="00E15F2A" w:rsidP="00E15F2A">
      <w:pPr>
        <w:pStyle w:val="ListParagraph"/>
        <w:ind w:left="270"/>
        <w:rPr>
          <w:noProof/>
          <w:lang w:bidi="si-LK"/>
        </w:rPr>
      </w:pPr>
      <w:r>
        <w:rPr>
          <w:noProof/>
          <w:lang w:bidi="si-LK"/>
        </w:rPr>
        <w:drawing>
          <wp:inline distT="0" distB="0" distL="0" distR="0" wp14:anchorId="29F87E61" wp14:editId="3D151E4A">
            <wp:extent cx="3200400" cy="1563624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15F2A" w:rsidRDefault="00E15F2A" w:rsidP="00E15F2A">
      <w:pPr>
        <w:rPr>
          <w:noProof/>
          <w:lang w:bidi="si-LK"/>
        </w:rPr>
      </w:pPr>
    </w:p>
    <w:p w:rsidR="00E15F2A" w:rsidRDefault="00E15F2A" w:rsidP="00E15F2A">
      <w:pPr>
        <w:pStyle w:val="ListParagraph"/>
        <w:numPr>
          <w:ilvl w:val="0"/>
          <w:numId w:val="3"/>
        </w:numPr>
        <w:ind w:left="360"/>
        <w:rPr>
          <w:noProof/>
          <w:lang w:bidi="si-LK"/>
        </w:rPr>
      </w:pPr>
      <w:r>
        <w:rPr>
          <w:noProof/>
          <w:lang w:bidi="si-LK"/>
        </w:rPr>
        <w:t>DA-PWC 12k Speedup. Parallelisms 1 through 32. Plataeus show speedup groups for the same parallelism – 1, 2, 4, 8, 16, and 32. Note. 8x1xN cases show dips because FG has 2 physical CPUs each with 4 cores, so running 1 process with more than 4 concurrent tasks may seem to introduce thread switches between CPUs, which is expensive. The best we found was to use #CT &lt;= #c</w:t>
      </w:r>
      <w:r w:rsidR="00FB4CFE">
        <w:rPr>
          <w:noProof/>
          <w:lang w:bidi="si-LK"/>
        </w:rPr>
        <w:t>ores per socket and use MPI across CPUs.</w:t>
      </w:r>
    </w:p>
    <w:p w:rsidR="00E15F2A" w:rsidRDefault="00E15F2A" w:rsidP="00E15F2A">
      <w:pPr>
        <w:pStyle w:val="ListParagraph"/>
        <w:ind w:left="270"/>
        <w:rPr>
          <w:noProof/>
          <w:lang w:bidi="si-LK"/>
        </w:rPr>
      </w:pPr>
      <w:r>
        <w:rPr>
          <w:noProof/>
          <w:lang w:bidi="si-LK"/>
        </w:rPr>
        <w:drawing>
          <wp:inline distT="0" distB="0" distL="0" distR="0" wp14:anchorId="5C7889AE" wp14:editId="0F5460F3">
            <wp:extent cx="5943600" cy="256222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25C21" w:rsidRDefault="00425C21" w:rsidP="00425C21">
      <w:pPr>
        <w:pStyle w:val="ListParagraph"/>
        <w:numPr>
          <w:ilvl w:val="0"/>
          <w:numId w:val="3"/>
        </w:numPr>
        <w:ind w:left="270" w:hanging="270"/>
        <w:rPr>
          <w:noProof/>
          <w:lang w:bidi="si-LK"/>
        </w:rPr>
      </w:pPr>
      <w:r>
        <w:rPr>
          <w:noProof/>
        </w:rPr>
        <w:br w:type="page"/>
      </w:r>
    </w:p>
    <w:p w:rsidR="00425C21" w:rsidRDefault="00425C21">
      <w:pPr>
        <w:rPr>
          <w:noProof/>
        </w:rPr>
      </w:pPr>
    </w:p>
    <w:p w:rsidR="00F828D9" w:rsidRDefault="00EC04CF">
      <w:pPr>
        <w:rPr>
          <w:noProof/>
        </w:rPr>
      </w:pPr>
      <w:r>
        <w:rPr>
          <w:noProof/>
        </w:rPr>
        <w:t>Figure 8 b)</w:t>
      </w:r>
    </w:p>
    <w:p w:rsidR="00EC04CF" w:rsidRDefault="00EC04CF">
      <w:r>
        <w:rPr>
          <w:noProof/>
          <w:lang w:bidi="si-LK"/>
        </w:rPr>
        <w:drawing>
          <wp:inline distT="0" distB="0" distL="0" distR="0" wp14:anchorId="46B180FE" wp14:editId="17D92FD5">
            <wp:extent cx="3017520" cy="27432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91785" w:rsidRDefault="00391785">
      <w:r>
        <w:t>System overview</w:t>
      </w:r>
    </w:p>
    <w:p w:rsidR="00391785" w:rsidRPr="00E3318D" w:rsidRDefault="00391785" w:rsidP="0039178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18D">
        <w:rPr>
          <w:rFonts w:ascii="Times New Roman" w:hAnsi="Times New Roman" w:cs="Times New Roman"/>
          <w:b/>
          <w:bCs/>
          <w:sz w:val="24"/>
          <w:szCs w:val="24"/>
        </w:rPr>
        <w:t>Tempest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(Linux)</w:t>
      </w:r>
      <w:r w:rsidRPr="00E3318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3318D">
        <w:rPr>
          <w:rFonts w:ascii="Times New Roman" w:hAnsi="Times New Roman" w:cs="Times New Roman"/>
          <w:sz w:val="24"/>
          <w:szCs w:val="24"/>
        </w:rPr>
        <w:t xml:space="preserve"> 32 nodes, each has 4 Intel Xeon E7450 CPUs at 2.40GHz with 6 cores, totaling 24 cores per node; 48 GB node memory and 20Gbps Infiniband (IB) network connection. It runs </w:t>
      </w:r>
      <w:r>
        <w:rPr>
          <w:rFonts w:ascii="Times New Roman" w:hAnsi="Times New Roman" w:cs="Times New Roman"/>
          <w:sz w:val="24"/>
          <w:szCs w:val="24"/>
        </w:rPr>
        <w:t>Red Hat Enterprise Linux release verion 5.11 (Tikanga).</w:t>
      </w:r>
    </w:p>
    <w:p w:rsidR="00391785" w:rsidRDefault="00391785"/>
    <w:sectPr w:rsidR="00391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0361"/>
    <w:multiLevelType w:val="hybridMultilevel"/>
    <w:tmpl w:val="EBE07F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A1427B7"/>
    <w:multiLevelType w:val="hybridMultilevel"/>
    <w:tmpl w:val="FA10FB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4E3A11"/>
    <w:multiLevelType w:val="hybridMultilevel"/>
    <w:tmpl w:val="BC686E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81"/>
    <w:rsid w:val="0021674B"/>
    <w:rsid w:val="002D0281"/>
    <w:rsid w:val="00391785"/>
    <w:rsid w:val="00425C21"/>
    <w:rsid w:val="00670419"/>
    <w:rsid w:val="00E15F2A"/>
    <w:rsid w:val="00EC04CF"/>
    <w:rsid w:val="00F828D9"/>
    <w:rsid w:val="00F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83202-6C79-4679-BFCC-394AF9DC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78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E:\Sali\InCloud\IUBox\Box%20Sync\Sponge\DAVSPerformance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E:\Sali\InCloud\IUBox\Box%20Sync\pwc\pwcperformance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G:\Box%20Sync\pwc\pwcperformance_large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890357455318085"/>
          <c:y val="4.571813939924177E-2"/>
          <c:w val="0.87911261092363457"/>
          <c:h val="0.72427578497132306"/>
        </c:manualLayout>
      </c:layout>
      <c:barChart>
        <c:barDir val="col"/>
        <c:grouping val="clustered"/>
        <c:varyColors val="0"/>
        <c:ser>
          <c:idx val="1"/>
          <c:order val="0"/>
          <c:tx>
            <c:v>MPI.NET C# (scaled)</c:v>
          </c:tx>
          <c:spPr>
            <a:pattFill prst="ltDn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(Charge2RunsWThreads!$B$14,Charge2RunsWThreads!$B$11,Charge2RunsWThreads!$B$16,Charge2RunsWThreads!$B$12,Charge2RunsWThreads!$B$17,Charge2RunsWThreads!$B$15,Charge2RunsWThreads!$B$18,Charge2RunsWThreads!$B$13)</c:f>
              <c:strCache>
                <c:ptCount val="8"/>
                <c:pt idx="0">
                  <c:v>1x2x8</c:v>
                </c:pt>
                <c:pt idx="1">
                  <c:v>2x1x8</c:v>
                </c:pt>
                <c:pt idx="2">
                  <c:v>1x4x8</c:v>
                </c:pt>
                <c:pt idx="3">
                  <c:v>4x1x8</c:v>
                </c:pt>
                <c:pt idx="4">
                  <c:v>2x4x8</c:v>
                </c:pt>
                <c:pt idx="5">
                  <c:v>4x2x8</c:v>
                </c:pt>
                <c:pt idx="6">
                  <c:v>1x8x8</c:v>
                </c:pt>
                <c:pt idx="7">
                  <c:v>8x1x8</c:v>
                </c:pt>
              </c:strCache>
            </c:strRef>
          </c:cat>
          <c:val>
            <c:numRef>
              <c:f>(Charge2RunsWThreads!$N$6,Charge2RunsWThreads!$N$3,Charge2RunsWThreads!$N$8,Charge2RunsWThreads!$N$4,Charge2RunsWThreads!$N$9,Charge2RunsWThreads!$N$7,Charge2RunsWThreads!$N$10,Charge2RunsWThreads!$N$5)</c:f>
              <c:numCache>
                <c:formatCode>General</c:formatCode>
                <c:ptCount val="8"/>
                <c:pt idx="0">
                  <c:v>1.6451119999999997</c:v>
                </c:pt>
                <c:pt idx="1">
                  <c:v>3.1204039999999997</c:v>
                </c:pt>
                <c:pt idx="2">
                  <c:v>1.0530309999999998</c:v>
                </c:pt>
                <c:pt idx="3">
                  <c:v>2.3381750000000001</c:v>
                </c:pt>
                <c:pt idx="4">
                  <c:v>1.0997839999999999</c:v>
                </c:pt>
                <c:pt idx="5">
                  <c:v>1.4329909999999999</c:v>
                </c:pt>
                <c:pt idx="6">
                  <c:v>0.7711269999999999</c:v>
                </c:pt>
                <c:pt idx="7">
                  <c:v>1.7242960000000001</c:v>
                </c:pt>
              </c:numCache>
            </c:numRef>
          </c:val>
        </c:ser>
        <c:ser>
          <c:idx val="0"/>
          <c:order val="2"/>
          <c:tx>
            <c:v>OMPI-trunk Java</c:v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(Charge2RunsWThreads!$B$14,Charge2RunsWThreads!$B$11,Charge2RunsWThreads!$B$16,Charge2RunsWThreads!$B$12,Charge2RunsWThreads!$B$17,Charge2RunsWThreads!$B$15,Charge2RunsWThreads!$B$18,Charge2RunsWThreads!$B$13)</c:f>
              <c:strCache>
                <c:ptCount val="8"/>
                <c:pt idx="0">
                  <c:v>1x2x8</c:v>
                </c:pt>
                <c:pt idx="1">
                  <c:v>2x1x8</c:v>
                </c:pt>
                <c:pt idx="2">
                  <c:v>1x4x8</c:v>
                </c:pt>
                <c:pt idx="3">
                  <c:v>4x1x8</c:v>
                </c:pt>
                <c:pt idx="4">
                  <c:v>2x4x8</c:v>
                </c:pt>
                <c:pt idx="5">
                  <c:v>4x2x8</c:v>
                </c:pt>
                <c:pt idx="6">
                  <c:v>1x8x8</c:v>
                </c:pt>
                <c:pt idx="7">
                  <c:v>8x1x8</c:v>
                </c:pt>
              </c:strCache>
            </c:strRef>
          </c:cat>
          <c:val>
            <c:numRef>
              <c:f>(Charge2RunsWThreads!$M$14,Charge2RunsWThreads!$M$11,Charge2RunsWThreads!$M$16,Charge2RunsWThreads!$M$12,Charge2RunsWThreads!$M$17,Charge2RunsWThreads!$M$15,Charge2RunsWThreads!$M$18,Charge2RunsWThreads!$M$13)</c:f>
              <c:numCache>
                <c:formatCode>General</c:formatCode>
                <c:ptCount val="8"/>
                <c:pt idx="0">
                  <c:v>1.0498099999999999</c:v>
                </c:pt>
                <c:pt idx="1">
                  <c:v>2.14053</c:v>
                </c:pt>
                <c:pt idx="2">
                  <c:v>0.84092</c:v>
                </c:pt>
                <c:pt idx="3">
                  <c:v>1.43072</c:v>
                </c:pt>
                <c:pt idx="4">
                  <c:v>0.95764000000000005</c:v>
                </c:pt>
                <c:pt idx="5">
                  <c:v>0.94499999999999995</c:v>
                </c:pt>
                <c:pt idx="6">
                  <c:v>1.4680299999999999</c:v>
                </c:pt>
                <c:pt idx="7">
                  <c:v>1.2724200000000001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553906848"/>
        <c:axId val="-1553910112"/>
        <c:extLst>
          <c:ext xmlns:c15="http://schemas.microsoft.com/office/drawing/2012/chart" uri="{02D57815-91ED-43cb-92C2-25804820EDAC}">
            <c15:filteredBarSeries>
              <c15:ser>
                <c:idx val="2"/>
                <c:order val="1"/>
                <c:tx>
                  <c:v>OMPI-nightly</c:v>
                </c:tx>
                <c:spPr>
                  <a:pattFill prst="wdDnDiag">
                    <a:fgClr>
                      <a:schemeClr val="tx1"/>
                    </a:fgClr>
                    <a:bgClr>
                      <a:schemeClr val="bg1"/>
                    </a:bgClr>
                  </a:pattFill>
                  <a:ln>
                    <a:solidFill>
                      <a:schemeClr val="tx1"/>
                    </a:solidFill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(Charge2RunsWThreads!$B$14,Charge2RunsWThreads!$B$11,Charge2RunsWThreads!$B$16,Charge2RunsWThreads!$B$12,Charge2RunsWThreads!$B$17,Charge2RunsWThreads!$B$15,Charge2RunsWThreads!$B$18,Charge2RunsWThreads!$B$13)</c15:sqref>
                        </c15:formulaRef>
                      </c:ext>
                    </c:extLst>
                    <c:strCache>
                      <c:ptCount val="8"/>
                      <c:pt idx="0">
                        <c:v>1x2x8</c:v>
                      </c:pt>
                      <c:pt idx="1">
                        <c:v>2x1x8</c:v>
                      </c:pt>
                      <c:pt idx="2">
                        <c:v>1x4x8</c:v>
                      </c:pt>
                      <c:pt idx="3">
                        <c:v>4x1x8</c:v>
                      </c:pt>
                      <c:pt idx="4">
                        <c:v>2x4x8</c:v>
                      </c:pt>
                      <c:pt idx="5">
                        <c:v>4x2x8</c:v>
                      </c:pt>
                      <c:pt idx="6">
                        <c:v>1x8x8</c:v>
                      </c:pt>
                      <c:pt idx="7">
                        <c:v>8x1x8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Charge2RunsWThreads!$M$19:$M$26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2.1891099999999999</c:v>
                      </c:pt>
                      <c:pt idx="1">
                        <c:v>1.41567</c:v>
                      </c:pt>
                      <c:pt idx="2">
                        <c:v>1.28833</c:v>
                      </c:pt>
                      <c:pt idx="3">
                        <c:v>1.5380799999999999</c:v>
                      </c:pt>
                      <c:pt idx="4">
                        <c:v>0.97436</c:v>
                      </c:pt>
                      <c:pt idx="5">
                        <c:v>1.0393300000000001</c:v>
                      </c:pt>
                      <c:pt idx="6">
                        <c:v>1.00586</c:v>
                      </c:pt>
                      <c:pt idx="7">
                        <c:v>1.10917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-15539068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TxPxN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553910112"/>
        <c:crosses val="autoZero"/>
        <c:auto val="1"/>
        <c:lblAlgn val="ctr"/>
        <c:lblOffset val="100"/>
        <c:noMultiLvlLbl val="0"/>
      </c:catAx>
      <c:valAx>
        <c:axId val="-15539101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(hours)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553906848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62200224971878526"/>
          <c:y val="8.3333333333333329E-2"/>
          <c:w val="0.33831521059867525"/>
          <c:h val="0.24340506413306523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834427944147592E-2"/>
          <c:y val="3.0569833609725393E-2"/>
          <c:w val="0.92931746097153933"/>
          <c:h val="0.74558342904515962"/>
        </c:manualLayout>
      </c:layout>
      <c:lineChart>
        <c:grouping val="standard"/>
        <c:varyColors val="0"/>
        <c:ser>
          <c:idx val="1"/>
          <c:order val="0"/>
          <c:tx>
            <c:v>OMPI-175 Java FG</c:v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'r5(10)_2(4)'!$B$3:$B$62</c:f>
              <c:strCache>
                <c:ptCount val="60"/>
                <c:pt idx="0">
                  <c:v>1x1x1</c:v>
                </c:pt>
                <c:pt idx="1">
                  <c:v>1x1x2</c:v>
                </c:pt>
                <c:pt idx="2">
                  <c:v>1x2x1</c:v>
                </c:pt>
                <c:pt idx="3">
                  <c:v>2x1x1</c:v>
                </c:pt>
                <c:pt idx="4">
                  <c:v>1x1x4</c:v>
                </c:pt>
                <c:pt idx="5">
                  <c:v>1x2x2</c:v>
                </c:pt>
                <c:pt idx="6">
                  <c:v>1x4x1</c:v>
                </c:pt>
                <c:pt idx="7">
                  <c:v>2x1x2</c:v>
                </c:pt>
                <c:pt idx="8">
                  <c:v>2x2x1</c:v>
                </c:pt>
                <c:pt idx="9">
                  <c:v>4x1x1</c:v>
                </c:pt>
                <c:pt idx="10">
                  <c:v>1x1x8</c:v>
                </c:pt>
                <c:pt idx="11">
                  <c:v>1x2x4</c:v>
                </c:pt>
                <c:pt idx="12">
                  <c:v>1x4x2</c:v>
                </c:pt>
                <c:pt idx="13">
                  <c:v>1x8x1</c:v>
                </c:pt>
                <c:pt idx="14">
                  <c:v>2x1x4</c:v>
                </c:pt>
                <c:pt idx="15">
                  <c:v>2x2x2</c:v>
                </c:pt>
                <c:pt idx="16">
                  <c:v>2x4x1</c:v>
                </c:pt>
                <c:pt idx="17">
                  <c:v>4x1x2</c:v>
                </c:pt>
                <c:pt idx="18">
                  <c:v>4x2x1</c:v>
                </c:pt>
                <c:pt idx="19">
                  <c:v>8x1x1</c:v>
                </c:pt>
                <c:pt idx="20">
                  <c:v>1x1x16</c:v>
                </c:pt>
                <c:pt idx="21">
                  <c:v>1x2x8</c:v>
                </c:pt>
                <c:pt idx="22">
                  <c:v>1x4x4</c:v>
                </c:pt>
                <c:pt idx="23">
                  <c:v>1x8x2</c:v>
                </c:pt>
                <c:pt idx="24">
                  <c:v>2x1x8</c:v>
                </c:pt>
                <c:pt idx="25">
                  <c:v>2x2x4</c:v>
                </c:pt>
                <c:pt idx="26">
                  <c:v>2x4x2</c:v>
                </c:pt>
                <c:pt idx="27">
                  <c:v>4x1x4</c:v>
                </c:pt>
                <c:pt idx="28">
                  <c:v>4x2x2</c:v>
                </c:pt>
                <c:pt idx="29">
                  <c:v>8x1x2</c:v>
                </c:pt>
                <c:pt idx="30">
                  <c:v>1x1x32</c:v>
                </c:pt>
                <c:pt idx="31">
                  <c:v>1x2x16</c:v>
                </c:pt>
                <c:pt idx="32">
                  <c:v>1x4x8</c:v>
                </c:pt>
                <c:pt idx="33">
                  <c:v>1x8x4</c:v>
                </c:pt>
                <c:pt idx="34">
                  <c:v>2x1x16</c:v>
                </c:pt>
                <c:pt idx="35">
                  <c:v>2x2x8</c:v>
                </c:pt>
                <c:pt idx="36">
                  <c:v>2x4x4</c:v>
                </c:pt>
                <c:pt idx="37">
                  <c:v>4x1x8</c:v>
                </c:pt>
                <c:pt idx="38">
                  <c:v>4x2x4</c:v>
                </c:pt>
                <c:pt idx="39">
                  <c:v>8x1x4</c:v>
                </c:pt>
                <c:pt idx="40">
                  <c:v>1x2x32</c:v>
                </c:pt>
                <c:pt idx="41">
                  <c:v>1x4x16</c:v>
                </c:pt>
                <c:pt idx="42">
                  <c:v>1x8x8</c:v>
                </c:pt>
                <c:pt idx="43">
                  <c:v>2x1x32</c:v>
                </c:pt>
                <c:pt idx="44">
                  <c:v>2x2x16</c:v>
                </c:pt>
                <c:pt idx="45">
                  <c:v>2x4x8</c:v>
                </c:pt>
                <c:pt idx="46">
                  <c:v>4x1x16</c:v>
                </c:pt>
                <c:pt idx="47">
                  <c:v>4x2x8</c:v>
                </c:pt>
                <c:pt idx="48">
                  <c:v>8x1x8</c:v>
                </c:pt>
                <c:pt idx="49">
                  <c:v>1x4x32</c:v>
                </c:pt>
                <c:pt idx="50">
                  <c:v>1x8x16</c:v>
                </c:pt>
                <c:pt idx="51">
                  <c:v>2x2x32</c:v>
                </c:pt>
                <c:pt idx="52">
                  <c:v>2x4x16</c:v>
                </c:pt>
                <c:pt idx="53">
                  <c:v>4x1x32</c:v>
                </c:pt>
                <c:pt idx="54">
                  <c:v>4x2x16</c:v>
                </c:pt>
                <c:pt idx="55">
                  <c:v>8x1x16</c:v>
                </c:pt>
                <c:pt idx="56">
                  <c:v>1x8x32</c:v>
                </c:pt>
                <c:pt idx="57">
                  <c:v>2x4x32</c:v>
                </c:pt>
                <c:pt idx="58">
                  <c:v>4x2x32</c:v>
                </c:pt>
                <c:pt idx="59">
                  <c:v>8x1x32</c:v>
                </c:pt>
              </c:strCache>
            </c:strRef>
          </c:cat>
          <c:val>
            <c:numRef>
              <c:f>'r5(10)_2(4)'!$N$3:$N$42</c:f>
              <c:numCache>
                <c:formatCode>General</c:formatCode>
                <c:ptCount val="40"/>
                <c:pt idx="0">
                  <c:v>1</c:v>
                </c:pt>
                <c:pt idx="1">
                  <c:v>1.6867194633231333</c:v>
                </c:pt>
                <c:pt idx="2">
                  <c:v>1.7166708140222091</c:v>
                </c:pt>
                <c:pt idx="3">
                  <c:v>1.965131701932578</c:v>
                </c:pt>
                <c:pt idx="4">
                  <c:v>3.38089148563071</c:v>
                </c:pt>
                <c:pt idx="5">
                  <c:v>3.1127169667658379</c:v>
                </c:pt>
                <c:pt idx="6">
                  <c:v>3.0487297937425337</c:v>
                </c:pt>
                <c:pt idx="7">
                  <c:v>3.6077889816797133</c:v>
                </c:pt>
                <c:pt idx="8">
                  <c:v>3.6023138931497014</c:v>
                </c:pt>
                <c:pt idx="9">
                  <c:v>3.9497419106662011</c:v>
                </c:pt>
                <c:pt idx="10">
                  <c:v>6.7284475533001107</c:v>
                </c:pt>
                <c:pt idx="11">
                  <c:v>5.7927786087275974</c:v>
                </c:pt>
                <c:pt idx="12">
                  <c:v>5.9418351142572599</c:v>
                </c:pt>
                <c:pt idx="13">
                  <c:v>6.0654192768436088</c:v>
                </c:pt>
                <c:pt idx="14">
                  <c:v>6.6090952637566618</c:v>
                </c:pt>
                <c:pt idx="15">
                  <c:v>6.6467046036190656</c:v>
                </c:pt>
                <c:pt idx="16">
                  <c:v>6.1149829644608182</c:v>
                </c:pt>
                <c:pt idx="17">
                  <c:v>6.4900851107615871</c:v>
                </c:pt>
                <c:pt idx="18">
                  <c:v>6.3979191119998839</c:v>
                </c:pt>
                <c:pt idx="19">
                  <c:v>3.8051382820108421</c:v>
                </c:pt>
                <c:pt idx="20">
                  <c:v>12.89280186888597</c:v>
                </c:pt>
                <c:pt idx="21">
                  <c:v>12.910521083104275</c:v>
                </c:pt>
                <c:pt idx="22">
                  <c:v>12.660262659861216</c:v>
                </c:pt>
                <c:pt idx="23">
                  <c:v>12.839934857209329</c:v>
                </c:pt>
                <c:pt idx="24">
                  <c:v>11.883990094745908</c:v>
                </c:pt>
                <c:pt idx="25">
                  <c:v>11.706588890361926</c:v>
                </c:pt>
                <c:pt idx="26">
                  <c:v>12.576238357022817</c:v>
                </c:pt>
                <c:pt idx="27">
                  <c:v>12.089980558065664</c:v>
                </c:pt>
                <c:pt idx="28">
                  <c:v>12.178016825265482</c:v>
                </c:pt>
                <c:pt idx="29">
                  <c:v>6.1517818701659879</c:v>
                </c:pt>
                <c:pt idx="30">
                  <c:v>24.820890487969418</c:v>
                </c:pt>
                <c:pt idx="31">
                  <c:v>24.780490542740079</c:v>
                </c:pt>
                <c:pt idx="32">
                  <c:v>24.581816157229554</c:v>
                </c:pt>
                <c:pt idx="33">
                  <c:v>24.899278141213625</c:v>
                </c:pt>
                <c:pt idx="34">
                  <c:v>21.058571019746253</c:v>
                </c:pt>
                <c:pt idx="35">
                  <c:v>20.899081700274543</c:v>
                </c:pt>
                <c:pt idx="36">
                  <c:v>22.188863202331895</c:v>
                </c:pt>
                <c:pt idx="37">
                  <c:v>23.131660292345575</c:v>
                </c:pt>
                <c:pt idx="38">
                  <c:v>23.13893401813322</c:v>
                </c:pt>
                <c:pt idx="39">
                  <c:v>12.384337045244173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553907392"/>
        <c:axId val="-1553914464"/>
      </c:lineChart>
      <c:catAx>
        <c:axId val="-15539073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TxPxN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553914464"/>
        <c:crosses val="autoZero"/>
        <c:auto val="1"/>
        <c:lblAlgn val="ctr"/>
        <c:lblOffset val="100"/>
        <c:noMultiLvlLbl val="0"/>
      </c:catAx>
      <c:valAx>
        <c:axId val="-1553914464"/>
        <c:scaling>
          <c:orientation val="minMax"/>
          <c:min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Speedup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553907392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8.1736074847133924E-2"/>
          <c:y val="6.4820737205677728E-2"/>
          <c:w val="0.22162379514275646"/>
          <c:h val="7.9929526380428509E-2"/>
        </c:manualLayout>
      </c:layout>
      <c:overlay val="0"/>
      <c:spPr>
        <a:solidFill>
          <a:sysClr val="window" lastClr="FFFFFF"/>
        </a:solidFill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370589093030041"/>
          <c:y val="2.5428331875182269E-2"/>
          <c:w val="0.86939705453484983"/>
          <c:h val="0.82994714202391351"/>
        </c:manualLayout>
      </c:layout>
      <c:lineChart>
        <c:grouping val="standard"/>
        <c:varyColors val="0"/>
        <c:ser>
          <c:idx val="1"/>
          <c:order val="0"/>
          <c:tx>
            <c:v>Java OpenMPI</c:v>
          </c:tx>
          <c:spPr>
            <a:ln w="9525" cap="rnd">
              <a:solidFill>
                <a:srgbClr val="FF0000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(OMPIvsMPINET_largedata!$A$3,OMPIvsMPINET_largedata!$A$4,OMPIvsMPINET_largedata!$A$5,OMPIvsMPINET_largedata!$A$8)</c:f>
              <c:strCache>
                <c:ptCount val="4"/>
                <c:pt idx="0">
                  <c:v>10K</c:v>
                </c:pt>
                <c:pt idx="1">
                  <c:v>20K</c:v>
                </c:pt>
                <c:pt idx="2">
                  <c:v>30K</c:v>
                </c:pt>
                <c:pt idx="3">
                  <c:v>40K</c:v>
                </c:pt>
              </c:strCache>
            </c:strRef>
          </c:cat>
          <c:val>
            <c:numRef>
              <c:f>(OMPIvsMPINET_largedata!$S$3:$S$5,OMPIvsMPINET_largedata!$S$8)</c:f>
              <c:numCache>
                <c:formatCode>General</c:formatCode>
                <c:ptCount val="4"/>
                <c:pt idx="0">
                  <c:v>1</c:v>
                </c:pt>
                <c:pt idx="1">
                  <c:v>3.5577195467422098</c:v>
                </c:pt>
                <c:pt idx="2">
                  <c:v>7.4771010387157695</c:v>
                </c:pt>
                <c:pt idx="3">
                  <c:v>13.251062322946176</c:v>
                </c:pt>
              </c:numCache>
            </c:numRef>
          </c:val>
          <c:smooth val="0"/>
        </c:ser>
        <c:ser>
          <c:idx val="2"/>
          <c:order val="1"/>
          <c:tx>
            <c:v>Square Relationship</c:v>
          </c:tx>
          <c:spPr>
            <a:ln w="9525" cap="rnd">
              <a:solidFill>
                <a:sysClr val="window" lastClr="FFFFFF">
                  <a:lumMod val="50000"/>
                </a:sysClr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(OMPIvsMPINET_largedata!$A$3,OMPIvsMPINET_largedata!$A$4,OMPIvsMPINET_largedata!$A$5,OMPIvsMPINET_largedata!$A$8)</c:f>
              <c:strCache>
                <c:ptCount val="4"/>
                <c:pt idx="0">
                  <c:v>10K</c:v>
                </c:pt>
                <c:pt idx="1">
                  <c:v>20K</c:v>
                </c:pt>
                <c:pt idx="2">
                  <c:v>30K</c:v>
                </c:pt>
                <c:pt idx="3">
                  <c:v>40K</c:v>
                </c:pt>
              </c:strCache>
            </c:strRef>
          </c:cat>
          <c:val>
            <c:numRef>
              <c:f>(OMPIvsMPINET_largedata!$T$3:$T$5,OMPIvsMPINET_largedata!$T$8)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9</c:v>
                </c:pt>
                <c:pt idx="3">
                  <c:v>16</c:v>
                </c:pt>
              </c:numCache>
            </c:numRef>
          </c:val>
          <c:smooth val="0"/>
        </c:ser>
        <c:ser>
          <c:idx val="0"/>
          <c:order val="2"/>
          <c:tx>
            <c:v>C# MPI.NET (scaled)</c:v>
          </c:tx>
          <c:spPr>
            <a:ln w="9525" cap="rnd">
              <a:solidFill>
                <a:sysClr val="windowText" lastClr="0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Text" lastClr="000000"/>
              </a:solidFill>
              <a:ln w="9525">
                <a:noFill/>
              </a:ln>
              <a:effectLst/>
            </c:spPr>
          </c:marker>
          <c:cat>
            <c:strRef>
              <c:f>(OMPIvsMPINET_largedata!$A$3,OMPIvsMPINET_largedata!$A$4,OMPIvsMPINET_largedata!$A$5,OMPIvsMPINET_largedata!$A$8)</c:f>
              <c:strCache>
                <c:ptCount val="4"/>
                <c:pt idx="0">
                  <c:v>10K</c:v>
                </c:pt>
                <c:pt idx="1">
                  <c:v>20K</c:v>
                </c:pt>
                <c:pt idx="2">
                  <c:v>30K</c:v>
                </c:pt>
                <c:pt idx="3">
                  <c:v>40K</c:v>
                </c:pt>
              </c:strCache>
            </c:strRef>
          </c:cat>
          <c:val>
            <c:numRef>
              <c:f>(OMPIvsMPINET_largedata!$AE$3:$AE$5,OMPIvsMPINET_largedata!$AE$8)</c:f>
              <c:numCache>
                <c:formatCode>General</c:formatCode>
                <c:ptCount val="4"/>
                <c:pt idx="0">
                  <c:v>1</c:v>
                </c:pt>
                <c:pt idx="1">
                  <c:v>3.1582161849102306</c:v>
                </c:pt>
                <c:pt idx="2">
                  <c:v>12.212236086979415</c:v>
                </c:pt>
                <c:pt idx="3">
                  <c:v>21.444268941188863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553908480"/>
        <c:axId val="-1553907936"/>
      </c:lineChart>
      <c:catAx>
        <c:axId val="-15539084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Points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553907936"/>
        <c:crosses val="autoZero"/>
        <c:auto val="1"/>
        <c:lblAlgn val="ctr"/>
        <c:lblOffset val="100"/>
        <c:noMultiLvlLbl val="0"/>
      </c:catAx>
      <c:valAx>
        <c:axId val="-1553907936"/>
        <c:scaling>
          <c:orientation val="minMax"/>
          <c:min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</a:t>
                </a:r>
                <a:r>
                  <a:rPr lang="en-US" baseline="0"/>
                  <a:t> Ratio to 10K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553908480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13897836634057104"/>
          <c:y val="5.6241615631379409E-2"/>
          <c:w val="0.48309969776505207"/>
          <c:h val="0.15542505103528725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Ekanayake, Saliya Priyankara</dc:creator>
  <cp:keywords/>
  <dc:description/>
  <cp:lastModifiedBy>Saliya</cp:lastModifiedBy>
  <cp:revision>7</cp:revision>
  <dcterms:created xsi:type="dcterms:W3CDTF">2015-02-11T18:37:00Z</dcterms:created>
  <dcterms:modified xsi:type="dcterms:W3CDTF">2015-02-12T17:03:00Z</dcterms:modified>
</cp:coreProperties>
</file>