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EF" w:rsidRPr="005134EF" w:rsidRDefault="00012354" w:rsidP="005134E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2354">
        <w:rPr>
          <w:rFonts w:ascii="Times New Roman" w:hAnsi="Times New Roman"/>
          <w:b/>
          <w:sz w:val="32"/>
          <w:szCs w:val="32"/>
        </w:rPr>
        <w:t>Accelerating Machine Learning with Model-Centric Approach on Emerging Architectures</w:t>
      </w:r>
    </w:p>
    <w:p w:rsidR="005134EF" w:rsidRDefault="005134EF" w:rsidP="000A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2FE" w:rsidRPr="000A42FE" w:rsidRDefault="000A42FE" w:rsidP="000A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2FE">
        <w:rPr>
          <w:rFonts w:ascii="Times New Roman" w:eastAsia="Times New Roman" w:hAnsi="Times New Roman" w:cs="Times New Roman"/>
          <w:sz w:val="24"/>
          <w:szCs w:val="24"/>
        </w:rPr>
        <w:t xml:space="preserve">Judy </w:t>
      </w:r>
      <w:proofErr w:type="spellStart"/>
      <w:r w:rsidRPr="000A42FE">
        <w:rPr>
          <w:rFonts w:ascii="Times New Roman" w:eastAsia="Times New Roman" w:hAnsi="Times New Roman" w:cs="Times New Roman"/>
          <w:sz w:val="24"/>
          <w:szCs w:val="24"/>
        </w:rPr>
        <w:t>Qiu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2FE">
        <w:rPr>
          <w:rFonts w:ascii="Times New Roman" w:eastAsia="Times New Roman" w:hAnsi="Times New Roman" w:cs="Times New Roman"/>
          <w:sz w:val="24"/>
          <w:szCs w:val="24"/>
        </w:rPr>
        <w:t>Indiana University</w:t>
      </w:r>
    </w:p>
    <w:p w:rsidR="000555FC" w:rsidRDefault="00012354" w:rsidP="000555FC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54">
        <w:rPr>
          <w:rFonts w:ascii="Times New Roman" w:eastAsia="Times New Roman" w:hAnsi="Times New Roman" w:cs="Times New Roman"/>
          <w:sz w:val="24"/>
          <w:szCs w:val="24"/>
        </w:rPr>
        <w:t xml:space="preserve">Learning from massive datasets has applications in various scientific and engineering disciplines, with a variety of data such as text, images, and that from </w:t>
      </w:r>
      <w:r w:rsidRPr="00E666A3">
        <w:rPr>
          <w:rFonts w:ascii="Times New Roman" w:eastAsia="Times New Roman" w:hAnsi="Times New Roman" w:cs="Times New Roman"/>
          <w:noProof/>
          <w:sz w:val="24"/>
          <w:szCs w:val="24"/>
        </w:rPr>
        <w:t>high</w:t>
      </w:r>
      <w:r w:rsidR="00E666A3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E666A3">
        <w:rPr>
          <w:rFonts w:ascii="Times New Roman" w:eastAsia="Times New Roman" w:hAnsi="Times New Roman" w:cs="Times New Roman"/>
          <w:noProof/>
          <w:sz w:val="24"/>
          <w:szCs w:val="24"/>
        </w:rPr>
        <w:t>throughput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 xml:space="preserve"> biology. The scale of these datasets, however, is often prohibitive on single node computer. An obvious approach is to parallelize machine learning algorithms.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 xml:space="preserve">There is </w:t>
      </w:r>
      <w:r w:rsidR="00E666A3">
        <w:rPr>
          <w:rFonts w:ascii="Times New Roman" w:eastAsia="Times New Roman" w:hAnsi="Times New Roman" w:cs="Times New Roman"/>
          <w:noProof/>
          <w:sz w:val="24"/>
          <w:szCs w:val="24"/>
        </w:rPr>
        <w:t>much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 xml:space="preserve"> work right now on using HPC machines (e.g. many-core and GPU) for Big Data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 xml:space="preserve">such as deep learning and machine learning. Increasingly </w:t>
      </w:r>
      <w:r w:rsidRPr="00E666A3">
        <w:rPr>
          <w:rFonts w:ascii="Times New Roman" w:eastAsia="Times New Roman" w:hAnsi="Times New Roman" w:cs="Times New Roman"/>
          <w:noProof/>
          <w:sz w:val="24"/>
          <w:szCs w:val="24"/>
        </w:rPr>
        <w:t>we</w:t>
      </w:r>
      <w:r w:rsidR="00E666A3" w:rsidRPr="00E666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see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 xml:space="preserve"> novel software architectures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>are important because they make the optimization problem easier, like deep learning frameworks (e.g.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2C5">
        <w:rPr>
          <w:rFonts w:ascii="Times New Roman" w:eastAsia="Times New Roman" w:hAnsi="Times New Roman" w:cs="Times New Roman"/>
          <w:sz w:val="24"/>
          <w:szCs w:val="24"/>
        </w:rPr>
        <w:t>Caf</w:t>
      </w:r>
      <w:r w:rsidR="00E666A3">
        <w:rPr>
          <w:rFonts w:ascii="Times New Roman" w:eastAsia="Times New Roman" w:hAnsi="Times New Roman" w:cs="Times New Roman"/>
          <w:sz w:val="24"/>
          <w:szCs w:val="24"/>
        </w:rPr>
        <w:t>f</w:t>
      </w:r>
      <w:r w:rsidR="00FF02C5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E666A3">
        <w:rPr>
          <w:rFonts w:ascii="Times New Roman" w:eastAsia="Times New Roman" w:hAnsi="Times New Roman" w:cs="Times New Roman"/>
          <w:noProof/>
          <w:sz w:val="24"/>
          <w:szCs w:val="24"/>
        </w:rPr>
        <w:t>Torch</w:t>
      </w:r>
      <w:r w:rsidR="00E666A3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12354">
        <w:rPr>
          <w:rFonts w:ascii="Times New Roman" w:eastAsia="Times New Roman" w:hAnsi="Times New Roman" w:cs="Times New Roman"/>
          <w:sz w:val="24"/>
          <w:szCs w:val="24"/>
        </w:rPr>
        <w:t>Tensorflow</w:t>
      </w:r>
      <w:proofErr w:type="spellEnd"/>
      <w:r w:rsidRPr="00012354">
        <w:rPr>
          <w:rFonts w:ascii="Times New Roman" w:eastAsia="Times New Roman" w:hAnsi="Times New Roman" w:cs="Times New Roman"/>
          <w:sz w:val="24"/>
          <w:szCs w:val="24"/>
        </w:rPr>
        <w:t>) and machine learning frameworks (e.g.</w:t>
      </w:r>
      <w:r w:rsidR="00DE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FC6" w:rsidRPr="00012354">
        <w:rPr>
          <w:rFonts w:ascii="Times New Roman" w:eastAsia="Times New Roman" w:hAnsi="Times New Roman" w:cs="Times New Roman"/>
          <w:sz w:val="24"/>
          <w:szCs w:val="24"/>
        </w:rPr>
        <w:t>Hadoop, Harp, Spark</w:t>
      </w:r>
      <w:r w:rsidR="00DE0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66A3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0FC6">
        <w:rPr>
          <w:rFonts w:ascii="Times New Roman" w:eastAsia="Times New Roman" w:hAnsi="Times New Roman" w:cs="Times New Roman"/>
          <w:sz w:val="24"/>
          <w:szCs w:val="24"/>
        </w:rPr>
        <w:t xml:space="preserve">link, </w:t>
      </w:r>
      <w:proofErr w:type="spellStart"/>
      <w:r w:rsidR="00DE0FC6">
        <w:rPr>
          <w:rFonts w:ascii="Times New Roman" w:eastAsia="Times New Roman" w:hAnsi="Times New Roman" w:cs="Times New Roman"/>
          <w:sz w:val="24"/>
          <w:szCs w:val="24"/>
        </w:rPr>
        <w:t>GraphLab</w:t>
      </w:r>
      <w:proofErr w:type="spellEnd"/>
      <w:r w:rsidR="00DE0F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0FC6" w:rsidRPr="00012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>Parameter Server</w:t>
      </w:r>
      <w:r w:rsidR="00DE0F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FC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E0FC6" w:rsidRPr="00E666A3">
        <w:rPr>
          <w:rFonts w:ascii="Times New Roman" w:eastAsia="Times New Roman" w:hAnsi="Times New Roman" w:cs="Times New Roman"/>
          <w:noProof/>
          <w:sz w:val="24"/>
          <w:szCs w:val="24"/>
        </w:rPr>
        <w:t>Petuum</w:t>
      </w:r>
      <w:r w:rsidR="00DE0F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23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D02">
        <w:rPr>
          <w:rFonts w:ascii="Times New Roman" w:eastAsia="Times New Roman" w:hAnsi="Times New Roman" w:cs="Times New Roman"/>
          <w:sz w:val="24"/>
          <w:szCs w:val="24"/>
        </w:rPr>
        <w:t>W</w:t>
      </w:r>
      <w:r w:rsidR="00407D02" w:rsidRPr="00407D02">
        <w:rPr>
          <w:rFonts w:ascii="Times New Roman" w:eastAsia="Times New Roman" w:hAnsi="Times New Roman" w:cs="Times New Roman"/>
          <w:sz w:val="24"/>
          <w:szCs w:val="24"/>
        </w:rPr>
        <w:t xml:space="preserve">e propose a systematic approach to </w:t>
      </w:r>
      <w:r w:rsidR="00E666A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07D02" w:rsidRPr="00407D02">
        <w:rPr>
          <w:rFonts w:ascii="Times New Roman" w:eastAsia="Times New Roman" w:hAnsi="Times New Roman" w:cs="Times New Roman"/>
          <w:sz w:val="24"/>
          <w:szCs w:val="24"/>
        </w:rPr>
        <w:t xml:space="preserve"> parallelization of machine learning algorithms</w:t>
      </w:r>
      <w:r w:rsidR="00055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>A central idea is to distinguish</w:t>
      </w:r>
      <w:r w:rsidR="000555FC" w:rsidRPr="00407D02">
        <w:rPr>
          <w:rFonts w:ascii="Times New Roman" w:eastAsia="Times New Roman" w:hAnsi="Times New Roman" w:cs="Times New Roman"/>
          <w:sz w:val="24"/>
          <w:szCs w:val="24"/>
        </w:rPr>
        <w:t xml:space="preserve"> the (input) data and model (parameter) components of the algorithm and design a runtime and</w:t>
      </w:r>
      <w:r w:rsidR="0005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5FC" w:rsidRPr="00407D02">
        <w:rPr>
          <w:rFonts w:ascii="Times New Roman" w:eastAsia="Times New Roman" w:hAnsi="Times New Roman" w:cs="Times New Roman"/>
          <w:sz w:val="24"/>
          <w:szCs w:val="24"/>
        </w:rPr>
        <w:t xml:space="preserve">programming paradigm that supports this. </w:t>
      </w:r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>Key</w:t>
      </w:r>
      <w:r w:rsidR="000555FC" w:rsidRPr="00407D02">
        <w:rPr>
          <w:rFonts w:ascii="Times New Roman" w:eastAsia="Times New Roman" w:hAnsi="Times New Roman" w:cs="Times New Roman"/>
          <w:sz w:val="24"/>
          <w:szCs w:val="24"/>
        </w:rPr>
        <w:t xml:space="preserve"> to our model-centric approach is a categorization of</w:t>
      </w:r>
      <w:r w:rsidR="0005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5FC" w:rsidRPr="00407D02">
        <w:rPr>
          <w:rFonts w:ascii="Times New Roman" w:eastAsia="Times New Roman" w:hAnsi="Times New Roman" w:cs="Times New Roman"/>
          <w:sz w:val="24"/>
          <w:szCs w:val="24"/>
        </w:rPr>
        <w:t>parallel machine learning algorithms into four types of computation models.</w:t>
      </w:r>
      <w:r w:rsidR="0005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5FC" w:rsidRPr="007A0800">
        <w:rPr>
          <w:rFonts w:ascii="Times New Roman" w:eastAsia="Times New Roman" w:hAnsi="Times New Roman" w:cs="Times New Roman"/>
          <w:sz w:val="24"/>
          <w:szCs w:val="24"/>
        </w:rPr>
        <w:t xml:space="preserve">We have shown that previous standalone enhanced versions of MapReduce can </w:t>
      </w:r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>be replaced</w:t>
      </w:r>
      <w:r w:rsidR="000555FC" w:rsidRPr="007A0800">
        <w:rPr>
          <w:rFonts w:ascii="Times New Roman" w:eastAsia="Times New Roman" w:hAnsi="Times New Roman" w:cs="Times New Roman"/>
          <w:sz w:val="24"/>
          <w:szCs w:val="24"/>
        </w:rPr>
        <w:t xml:space="preserve"> by Harp (a Hadoop plug-in) that offer both data abstractions useful for </w:t>
      </w:r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>high</w:t>
      </w:r>
      <w:r w:rsidR="00E666A3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>performance</w:t>
      </w:r>
      <w:r w:rsidR="000555FC" w:rsidRPr="007A0800">
        <w:rPr>
          <w:rFonts w:ascii="Times New Roman" w:eastAsia="Times New Roman" w:hAnsi="Times New Roman" w:cs="Times New Roman"/>
          <w:sz w:val="24"/>
          <w:szCs w:val="24"/>
        </w:rPr>
        <w:t xml:space="preserve"> iterative computation and MPI-quality communication. </w:t>
      </w:r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>We select a subset of machine learning algorithms</w:t>
      </w:r>
      <w:r w:rsidR="005E0658" w:rsidRPr="00E666A3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E0658" w:rsidRPr="00E666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Latent Dirichlet Allocation using Collapsed Gibbs Sampling and Matrix Factorization using Stochastic Gradient Descent </w:t>
      </w:r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and implement them with optimized performance using Hadoop/Harp as a distributed framework to invoke Intel’s Data Analytics Acceleration Library (DAAL) and describe </w:t>
      </w:r>
      <w:r w:rsidR="005E0658" w:rsidRPr="00E666A3">
        <w:rPr>
          <w:rFonts w:ascii="Times New Roman" w:eastAsia="Times New Roman" w:hAnsi="Times New Roman" w:cs="Times New Roman"/>
          <w:noProof/>
          <w:sz w:val="24"/>
          <w:szCs w:val="24"/>
        </w:rPr>
        <w:t>experimental results</w:t>
      </w:r>
      <w:r w:rsidR="000555FC" w:rsidRPr="00E666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on Intel’s Haswell and Knights Landing architectures.</w:t>
      </w:r>
      <w:r w:rsidR="000555FC" w:rsidRPr="007A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089" w:rsidRDefault="007A1089" w:rsidP="007A10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089" w:rsidRPr="007A1089" w:rsidRDefault="007A1089" w:rsidP="007A10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089">
        <w:rPr>
          <w:rFonts w:ascii="Times New Roman" w:eastAsia="Times New Roman" w:hAnsi="Times New Roman" w:cs="Times New Roman"/>
          <w:b/>
          <w:bCs/>
          <w:sz w:val="28"/>
          <w:szCs w:val="28"/>
        </w:rPr>
        <w:t>Short Bio</w:t>
      </w:r>
    </w:p>
    <w:p w:rsidR="000052C8" w:rsidRPr="005859F3" w:rsidRDefault="007A1089" w:rsidP="00005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226060</wp:posOffset>
            </wp:positionV>
            <wp:extent cx="1699260" cy="1621790"/>
            <wp:effectExtent l="57150" t="0" r="53340" b="1117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C8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0052C8" w:rsidRPr="00232B8A">
        <w:rPr>
          <w:rFonts w:ascii="Times New Roman" w:eastAsia="Times New Roman" w:hAnsi="Times New Roman" w:cs="Times New Roman"/>
          <w:sz w:val="24"/>
          <w:szCs w:val="24"/>
        </w:rPr>
        <w:t xml:space="preserve">Judy </w:t>
      </w:r>
      <w:proofErr w:type="spellStart"/>
      <w:r w:rsidR="000052C8" w:rsidRPr="00232B8A">
        <w:rPr>
          <w:rFonts w:ascii="Times New Roman" w:eastAsia="Times New Roman" w:hAnsi="Times New Roman" w:cs="Times New Roman"/>
          <w:sz w:val="24"/>
          <w:szCs w:val="24"/>
        </w:rPr>
        <w:t>Qiu</w:t>
      </w:r>
      <w:proofErr w:type="spellEnd"/>
      <w:r w:rsidR="000052C8" w:rsidRPr="00232B8A">
        <w:rPr>
          <w:rFonts w:ascii="Times New Roman" w:eastAsia="Times New Roman" w:hAnsi="Times New Roman" w:cs="Times New Roman"/>
          <w:sz w:val="24"/>
          <w:szCs w:val="24"/>
        </w:rPr>
        <w:t xml:space="preserve"> is an ass</w:t>
      </w:r>
      <w:r w:rsidR="007A0800">
        <w:rPr>
          <w:rFonts w:ascii="Times New Roman" w:eastAsia="Times New Roman" w:hAnsi="Times New Roman" w:cs="Times New Roman"/>
          <w:sz w:val="24"/>
          <w:szCs w:val="24"/>
        </w:rPr>
        <w:t>ociate</w:t>
      </w:r>
      <w:r w:rsidR="000052C8" w:rsidRPr="00232B8A">
        <w:rPr>
          <w:rFonts w:ascii="Times New Roman" w:eastAsia="Times New Roman" w:hAnsi="Times New Roman" w:cs="Times New Roman"/>
          <w:sz w:val="24"/>
          <w:szCs w:val="24"/>
        </w:rPr>
        <w:t xml:space="preserve"> professor of </w:t>
      </w:r>
      <w:r w:rsidR="007A0800">
        <w:rPr>
          <w:rFonts w:ascii="Times New Roman" w:eastAsia="Times New Roman" w:hAnsi="Times New Roman" w:cs="Times New Roman"/>
          <w:sz w:val="24"/>
          <w:szCs w:val="24"/>
        </w:rPr>
        <w:t>Intelligent Systems Engineering</w:t>
      </w:r>
      <w:r w:rsidR="000052C8" w:rsidRPr="00232B8A">
        <w:rPr>
          <w:rFonts w:ascii="Times New Roman" w:eastAsia="Times New Roman" w:hAnsi="Times New Roman" w:cs="Times New Roman"/>
          <w:sz w:val="24"/>
          <w:szCs w:val="24"/>
        </w:rPr>
        <w:t xml:space="preserve"> in the School of Informatics and Computing at Indiana University. Her research interests are parallel and distributed systems, cloud computing, and high-performance computing. </w:t>
      </w:r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 xml:space="preserve">She leads the SALSA project, encompassing data-intensive computing at the intersection of Cloud and multicore technologies, and offers an online course </w:t>
      </w:r>
      <w:proofErr w:type="spellStart"/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>CloudMOOC</w:t>
      </w:r>
      <w:proofErr w:type="spellEnd"/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 xml:space="preserve"> as part of the Data Science Program of the School of Informatics and Computing. Her research has </w:t>
      </w:r>
      <w:r w:rsidR="005E0658" w:rsidRPr="00E666A3">
        <w:rPr>
          <w:rFonts w:ascii="Times New Roman" w:eastAsia="Times New Roman" w:hAnsi="Times New Roman" w:cs="Times New Roman"/>
          <w:noProof/>
          <w:sz w:val="24"/>
          <w:szCs w:val="24"/>
        </w:rPr>
        <w:t>been funded</w:t>
      </w:r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 xml:space="preserve"> by NSF, NIH, Intel, Microsoft, Google, and Indiana University. Judy </w:t>
      </w:r>
      <w:proofErr w:type="spellStart"/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>Qiu</w:t>
      </w:r>
      <w:proofErr w:type="spellEnd"/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 xml:space="preserve"> leads </w:t>
      </w:r>
      <w:r w:rsidR="00E66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 xml:space="preserve">Intel Parallel Computing Center (IPCC) site at IU. She is the recipient of </w:t>
      </w:r>
      <w:r w:rsidR="005E0658" w:rsidRPr="00E666A3">
        <w:rPr>
          <w:rFonts w:ascii="Times New Roman" w:eastAsia="Times New Roman" w:hAnsi="Times New Roman" w:cs="Times New Roman"/>
          <w:noProof/>
          <w:sz w:val="24"/>
          <w:szCs w:val="24"/>
        </w:rPr>
        <w:t>a NSF</w:t>
      </w:r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 xml:space="preserve"> CAREER Award in 2012, Indiana University Trustees Award </w:t>
      </w:r>
      <w:proofErr w:type="gramStart"/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="005E0658" w:rsidRPr="005E0658">
        <w:rPr>
          <w:rFonts w:ascii="Times New Roman" w:eastAsia="Times New Roman" w:hAnsi="Times New Roman" w:cs="Times New Roman"/>
          <w:sz w:val="24"/>
          <w:szCs w:val="24"/>
        </w:rPr>
        <w:t xml:space="preserve"> Teaching Excellence in 2013-2014, and Indiana University Outstanding Junior Faculty Award 2015.</w:t>
      </w:r>
    </w:p>
    <w:sectPr w:rsidR="000052C8" w:rsidRPr="0058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2NDc0tDAzNzczNTJV0lEKTi0uzszPAykwrAUAoaGGKywAAAA="/>
  </w:docVars>
  <w:rsids>
    <w:rsidRoot w:val="000052C8"/>
    <w:rsid w:val="000052C8"/>
    <w:rsid w:val="00012354"/>
    <w:rsid w:val="00030A24"/>
    <w:rsid w:val="000434CC"/>
    <w:rsid w:val="000555FC"/>
    <w:rsid w:val="00073DDA"/>
    <w:rsid w:val="000775FC"/>
    <w:rsid w:val="000A42FE"/>
    <w:rsid w:val="000B16F9"/>
    <w:rsid w:val="000E57A5"/>
    <w:rsid w:val="001348CC"/>
    <w:rsid w:val="001449D9"/>
    <w:rsid w:val="001B64BF"/>
    <w:rsid w:val="00270129"/>
    <w:rsid w:val="00407D02"/>
    <w:rsid w:val="00422E2D"/>
    <w:rsid w:val="005134EF"/>
    <w:rsid w:val="005E0658"/>
    <w:rsid w:val="006535AE"/>
    <w:rsid w:val="006C2EF0"/>
    <w:rsid w:val="007A0800"/>
    <w:rsid w:val="007A1089"/>
    <w:rsid w:val="00BB6A31"/>
    <w:rsid w:val="00CB7FC7"/>
    <w:rsid w:val="00DE0FC6"/>
    <w:rsid w:val="00E666A3"/>
    <w:rsid w:val="00EA2217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D333"/>
  <w15:docId w15:val="{875BB859-CA4C-422C-9B1C-F40742A9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Fox</dc:creator>
  <cp:lastModifiedBy>Geoffrey Fox</cp:lastModifiedBy>
  <cp:revision>3</cp:revision>
  <dcterms:created xsi:type="dcterms:W3CDTF">2016-10-30T15:39:00Z</dcterms:created>
  <dcterms:modified xsi:type="dcterms:W3CDTF">2016-10-30T16:07:00Z</dcterms:modified>
</cp:coreProperties>
</file>