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CF0" w:rsidRDefault="00F8147E" w:rsidP="004930DF">
      <w:pPr>
        <w:pStyle w:val="Title"/>
      </w:pPr>
      <w:r w:rsidRPr="00F8147E">
        <w:t>Mammoth Data in the Cloud: Clustering Social Images</w:t>
      </w:r>
    </w:p>
    <w:p w:rsidR="00A92143" w:rsidRPr="00A92143" w:rsidRDefault="00A92143" w:rsidP="00A92143">
      <w:pPr>
        <w:pStyle w:val="Author"/>
      </w:pPr>
      <w:r w:rsidRPr="00A92143">
        <w:t xml:space="preserve">Judy </w:t>
      </w:r>
      <w:proofErr w:type="spellStart"/>
      <w:r w:rsidRPr="00A92143">
        <w:t>Qiu</w:t>
      </w:r>
      <w:proofErr w:type="spellEnd"/>
      <w:r w:rsidRPr="00A92143">
        <w:tab/>
        <w:t xml:space="preserve"> </w:t>
      </w:r>
      <w:r w:rsidRPr="00A92143">
        <w:tab/>
      </w:r>
      <w:proofErr w:type="spellStart"/>
      <w:r w:rsidRPr="00A92143">
        <w:t>Bingjing</w:t>
      </w:r>
      <w:proofErr w:type="spellEnd"/>
      <w:r w:rsidRPr="00A92143">
        <w:t xml:space="preserve"> Zhang</w:t>
      </w:r>
    </w:p>
    <w:p w:rsidR="00A92143" w:rsidRDefault="00A92143" w:rsidP="00A92143">
      <w:pPr>
        <w:pStyle w:val="Affiliation"/>
      </w:pPr>
      <w:r>
        <w:t>xqiu@indiana.edu</w:t>
      </w:r>
      <w:r>
        <w:tab/>
        <w:t>zhangbj@indiana.edu</w:t>
      </w:r>
    </w:p>
    <w:p w:rsidR="00A92143" w:rsidRDefault="00A92143" w:rsidP="00A92143">
      <w:pPr>
        <w:pStyle w:val="Affiliation"/>
      </w:pPr>
    </w:p>
    <w:p w:rsidR="00A92143" w:rsidRDefault="00A92143" w:rsidP="00A92143">
      <w:pPr>
        <w:pStyle w:val="Affiliation"/>
      </w:pPr>
      <w:r>
        <w:t>Department of Computer Science</w:t>
      </w:r>
    </w:p>
    <w:p w:rsidR="00A92143" w:rsidRPr="001B6E8C" w:rsidRDefault="00A92143" w:rsidP="00A92143">
      <w:pPr>
        <w:pStyle w:val="Affiliation"/>
      </w:pPr>
      <w:r>
        <w:t>Indiana University Bloomington</w:t>
      </w:r>
    </w:p>
    <w:p w:rsidR="001C5A2A" w:rsidRPr="00E82FF9" w:rsidRDefault="00A03FB9" w:rsidP="00222EE7">
      <w:pPr>
        <w:pStyle w:val="Abstract"/>
        <w:rPr>
          <w:color w:val="C00000"/>
        </w:rPr>
      </w:pPr>
      <w:r w:rsidRPr="00D640CF">
        <w:rPr>
          <w:i/>
        </w:rPr>
        <w:t>Abstract</w:t>
      </w:r>
      <w:r w:rsidRPr="00D640CF">
        <w:t>—</w:t>
      </w:r>
      <w:r w:rsidR="00E82FF9">
        <w:t xml:space="preserve"> </w:t>
      </w:r>
      <w:r w:rsidR="00E82FF9" w:rsidRPr="0003241E">
        <w:t xml:space="preserve">Social image datasets have grown to dramatic size with images classified in vector spaces with high dimension (512-2048) and with potentially billions of images and corresponding classification vectors. We study the challenging problem of clustering such sets into millions of clusters using Iterative MapReduce. We introduce a new Kmeans algorithm in the Map phase which can tackle the challenge of large cluster and dimension size. Further we stress that the necessary parallelism of such data intensive problems are dominated by particular collective (reduction) operations </w:t>
      </w:r>
      <w:r w:rsidR="0003241E">
        <w:t>which are common to MPI and MapR</w:t>
      </w:r>
      <w:r w:rsidR="00E82FF9" w:rsidRPr="0003241E">
        <w:t>educe and study different collective implementations, which enable cloud-HPC cluster interoperability. Extensive performance results are presented.</w:t>
      </w:r>
    </w:p>
    <w:p w:rsidR="00A03FB9" w:rsidRPr="0081363C" w:rsidRDefault="00D640CF" w:rsidP="0081363C">
      <w:pPr>
        <w:pStyle w:val="Keywords0"/>
      </w:pPr>
      <w:proofErr w:type="spellStart"/>
      <w:proofErr w:type="gramStart"/>
      <w:r w:rsidRPr="0081363C">
        <w:t>KeyWords</w:t>
      </w:r>
      <w:proofErr w:type="spellEnd"/>
      <w:r w:rsidR="0081363C" w:rsidRPr="0081363C">
        <w:t>.</w:t>
      </w:r>
      <w:proofErr w:type="gramEnd"/>
      <w:r w:rsidR="0081363C" w:rsidRPr="0081363C">
        <w:t xml:space="preserve"> </w:t>
      </w:r>
      <w:r w:rsidR="00A92143" w:rsidRPr="00A92143">
        <w:t xml:space="preserve">Social Images; High Dimension; Fast </w:t>
      </w:r>
      <w:proofErr w:type="spellStart"/>
      <w:r w:rsidR="00A92143" w:rsidRPr="00A92143">
        <w:t>Kmeans</w:t>
      </w:r>
      <w:proofErr w:type="spellEnd"/>
      <w:r w:rsidR="00A92143" w:rsidRPr="00A92143">
        <w:t xml:space="preserve"> </w:t>
      </w:r>
      <w:r w:rsidR="005325E6">
        <w:t>Algorithm</w:t>
      </w:r>
      <w:r w:rsidR="00A92143" w:rsidRPr="00A92143">
        <w:t>; Collective Communication; Iterative MapReduce</w:t>
      </w:r>
    </w:p>
    <w:p w:rsidR="007420D0" w:rsidRPr="002124E0" w:rsidRDefault="007420D0" w:rsidP="002124E0">
      <w:pPr>
        <w:pStyle w:val="HeadingUnn1"/>
      </w:pPr>
      <w:r w:rsidRPr="002124E0">
        <w:t>Introduction</w:t>
      </w:r>
    </w:p>
    <w:p w:rsidR="00075DD0" w:rsidRDefault="008859EC" w:rsidP="005A3577">
      <w:pPr>
        <w:pStyle w:val="NoindentNormal"/>
      </w:pPr>
      <w:r w:rsidRPr="005A3577">
        <w:t xml:space="preserve">The rate of data generation has now exceeded the growth of computational power predicted by Moore’s law. </w:t>
      </w:r>
      <w:r w:rsidR="00FE22BF" w:rsidRPr="005A3577">
        <w:t>C</w:t>
      </w:r>
      <w:r w:rsidRPr="005A3577">
        <w:t>hallenges</w:t>
      </w:r>
      <w:r w:rsidR="00FE22BF" w:rsidRPr="005A3577">
        <w:t xml:space="preserve"> from computation</w:t>
      </w:r>
      <w:r w:rsidRPr="005A3577">
        <w:t xml:space="preserve"> </w:t>
      </w:r>
      <w:r w:rsidR="001B6E8C" w:rsidRPr="005A3577">
        <w:t xml:space="preserve">are </w:t>
      </w:r>
      <w:r w:rsidRPr="005A3577">
        <w:t xml:space="preserve">related to mining and analysis of these massive data sources for the translation of large-scale data into knowledge-based innovation. </w:t>
      </w:r>
      <w:r w:rsidR="00797F92">
        <w:t xml:space="preserve">This requires innovative algorithms and </w:t>
      </w:r>
      <w:r w:rsidR="00A62963">
        <w:t xml:space="preserve">core </w:t>
      </w:r>
      <w:r w:rsidR="00797F92">
        <w:t xml:space="preserve">technologies in scalable parallel platforms. </w:t>
      </w:r>
      <w:r w:rsidRPr="005A3577">
        <w:t xml:space="preserve">However, many existing analysis tools are not capable of handling such big data sets. </w:t>
      </w:r>
    </w:p>
    <w:p w:rsidR="000D1392" w:rsidRDefault="005D25D8" w:rsidP="005A3577">
      <w:r>
        <w:t>Intel’s RMS (Recognition, Mining and S</w:t>
      </w:r>
      <w:r w:rsidR="000D1392">
        <w:t>ynthesis) taxo</w:t>
      </w:r>
      <w:r w:rsidR="00FC53DA">
        <w:t>nomy [3</w:t>
      </w:r>
      <w:r w:rsidR="000D1392">
        <w:t>] identifies iterative solvers and basic matrix primitives as the common computing kernels for computer vision, rendering, physical simulation, (financial) analysis and data mining applications. These observations suggest that iterative MapReduce will be a runtime important to a spectrum of e</w:t>
      </w:r>
      <w:r w:rsidR="00C46EDC">
        <w:t>-</w:t>
      </w:r>
      <w:r w:rsidR="000D1392">
        <w:t>Science or e</w:t>
      </w:r>
      <w:r w:rsidR="00C46EDC">
        <w:t>-</w:t>
      </w:r>
      <w:r w:rsidR="000D1392">
        <w:t>Research applications as the kernel framework for large scale data processing.</w:t>
      </w:r>
    </w:p>
    <w:p w:rsidR="00797F92" w:rsidRDefault="00797F92" w:rsidP="00797F92">
      <w:r>
        <w:t>C</w:t>
      </w:r>
      <w:r w:rsidR="000D1392">
        <w:t xml:space="preserve">lassic </w:t>
      </w:r>
      <w:proofErr w:type="spellStart"/>
      <w:r w:rsidR="000D1392">
        <w:t>MapReduce</w:t>
      </w:r>
      <w:proofErr w:type="spellEnd"/>
      <w:r w:rsidR="00075DD0">
        <w:t xml:space="preserve"> [1]</w:t>
      </w:r>
      <w:r w:rsidR="000D1392">
        <w:t xml:space="preserve"> </w:t>
      </w:r>
      <w:r w:rsidR="00075DD0">
        <w:t xml:space="preserve">and </w:t>
      </w:r>
      <w:proofErr w:type="spellStart"/>
      <w:r w:rsidR="00075DD0">
        <w:t>Hadoop</w:t>
      </w:r>
      <w:proofErr w:type="spellEnd"/>
      <w:r w:rsidR="00075DD0">
        <w:t xml:space="preserve"> [2] frameworks </w:t>
      </w:r>
      <w:r w:rsidR="000D1392">
        <w:t xml:space="preserve">cannot meet the requirement of executing iterative algorithms </w:t>
      </w:r>
      <w:r w:rsidR="00400634">
        <w:t xml:space="preserve">due to the </w:t>
      </w:r>
      <w:r w:rsidR="000D1392">
        <w:t xml:space="preserve">inefficiency of repetitive disk access for fetching and merging data over iterations. Several new frameworks designed for iterative MapReduce are proposed to solve this problem, </w:t>
      </w:r>
      <w:r w:rsidR="00B54407">
        <w:t>including</w:t>
      </w:r>
      <w:r w:rsidR="000D1392">
        <w:t xml:space="preserve"> Twister</w:t>
      </w:r>
      <w:r w:rsidR="0017335A">
        <w:t xml:space="preserve"> </w:t>
      </w:r>
      <w:r w:rsidR="000D1392">
        <w:t>[</w:t>
      </w:r>
      <w:r w:rsidR="002B4582">
        <w:t>4</w:t>
      </w:r>
      <w:r w:rsidR="00B54407">
        <w:t xml:space="preserve">] and </w:t>
      </w:r>
      <w:proofErr w:type="spellStart"/>
      <w:r w:rsidR="000D1392">
        <w:t>HaLoop</w:t>
      </w:r>
      <w:proofErr w:type="spellEnd"/>
      <w:r w:rsidR="0017335A">
        <w:t xml:space="preserve"> </w:t>
      </w:r>
      <w:r w:rsidR="000D1392">
        <w:t>[</w:t>
      </w:r>
      <w:r w:rsidR="002B4582">
        <w:t>5</w:t>
      </w:r>
      <w:r w:rsidR="000D1392">
        <w:t>].</w:t>
      </w:r>
      <w:r w:rsidR="00DF422C">
        <w:t xml:space="preserve"> </w:t>
      </w:r>
      <w:r w:rsidR="000D1392">
        <w:t>Twister, developed by our group, is an iterative MapReduce framework</w:t>
      </w:r>
      <w:r w:rsidR="00FD334A">
        <w:t>.</w:t>
      </w:r>
      <w:r w:rsidR="00B54407">
        <w:rPr>
          <w:color w:val="FF0000"/>
        </w:rPr>
        <w:t xml:space="preserve"> </w:t>
      </w:r>
      <w:r w:rsidR="00741719" w:rsidRPr="008859EC">
        <w:rPr>
          <w:color w:val="000000" w:themeColor="text1"/>
        </w:rPr>
        <w:t>The early versio</w:t>
      </w:r>
      <w:r w:rsidR="00CA0C91">
        <w:rPr>
          <w:color w:val="000000" w:themeColor="text1"/>
        </w:rPr>
        <w:t>n of Twister targets</w:t>
      </w:r>
      <w:r w:rsidR="00741719" w:rsidRPr="008859EC">
        <w:rPr>
          <w:color w:val="000000" w:themeColor="text1"/>
        </w:rPr>
        <w:t xml:space="preserve"> optimizing data flow and reducing data transfer between iterations by caching invariant data in </w:t>
      </w:r>
      <w:r w:rsidR="00C56762">
        <w:rPr>
          <w:color w:val="000000" w:themeColor="text1"/>
        </w:rPr>
        <w:t xml:space="preserve">the </w:t>
      </w:r>
      <w:r w:rsidR="00741719" w:rsidRPr="008859EC">
        <w:rPr>
          <w:color w:val="000000" w:themeColor="text1"/>
        </w:rPr>
        <w:t xml:space="preserve">local memory of compute nodes. </w:t>
      </w:r>
      <w:r w:rsidR="00741719" w:rsidRPr="008859EC">
        <w:rPr>
          <w:color w:val="000000" w:themeColor="text1"/>
        </w:rPr>
        <w:lastRenderedPageBreak/>
        <w:t xml:space="preserve">The scheduling mechanism assigns tasks to the node where </w:t>
      </w:r>
      <w:r w:rsidR="009B40FE">
        <w:rPr>
          <w:color w:val="000000" w:themeColor="text1"/>
        </w:rPr>
        <w:t>corresponding</w:t>
      </w:r>
      <w:r w:rsidR="00741719" w:rsidRPr="008859EC">
        <w:rPr>
          <w:color w:val="000000" w:themeColor="text1"/>
        </w:rPr>
        <w:t xml:space="preserve"> invariant data is located.</w:t>
      </w:r>
      <w:r w:rsidR="00EA4AF5">
        <w:t xml:space="preserve"> </w:t>
      </w:r>
      <w:r w:rsidR="00D96DD4">
        <w:t xml:space="preserve">However, there are other performance issues in iterative algorithms execution not addressed in Twister.  </w:t>
      </w:r>
      <w:r w:rsidR="00FA3B6F">
        <w:t xml:space="preserve">Broadcasting </w:t>
      </w:r>
      <w:r w:rsidR="00A3327F">
        <w:t>operation</w:t>
      </w:r>
      <w:r w:rsidR="00C56762">
        <w:t>s</w:t>
      </w:r>
      <w:r w:rsidR="00A3327F">
        <w:t xml:space="preserve"> to distribute shared data and shuffling </w:t>
      </w:r>
      <w:r w:rsidR="00FA3B6F">
        <w:t xml:space="preserve">operation </w:t>
      </w:r>
      <w:r w:rsidR="00A3327F">
        <w:t>to merge the shared data are</w:t>
      </w:r>
      <w:r w:rsidR="00FA3B6F">
        <w:t xml:space="preserve"> involved </w:t>
      </w:r>
      <w:r w:rsidR="00A3327F">
        <w:t xml:space="preserve">over iterations. These operations </w:t>
      </w:r>
      <w:r w:rsidR="00D96DD4">
        <w:t xml:space="preserve">could cost lots of execution time and limit the scalability of the execution. </w:t>
      </w:r>
    </w:p>
    <w:p w:rsidR="00741719" w:rsidRPr="003C1058" w:rsidRDefault="00741719" w:rsidP="00797F92">
      <w:pPr>
        <w:pStyle w:val="NoindentNormal"/>
        <w:ind w:firstLine="360"/>
      </w:pPr>
      <w:r>
        <w:t xml:space="preserve">In this paper, </w:t>
      </w:r>
      <w:r w:rsidR="00E3386B">
        <w:t xml:space="preserve">we introduce a fast </w:t>
      </w:r>
      <w:proofErr w:type="spellStart"/>
      <w:r w:rsidR="00E3386B">
        <w:t>Kmeans</w:t>
      </w:r>
      <w:proofErr w:type="spellEnd"/>
      <w:r w:rsidR="00E3386B">
        <w:t xml:space="preserve"> algorithm </w:t>
      </w:r>
      <w:r w:rsidR="00A62963">
        <w:t>that drastically reduce</w:t>
      </w:r>
      <w:r w:rsidR="00FF234E">
        <w:t>s</w:t>
      </w:r>
      <w:r w:rsidR="00A62963">
        <w:t xml:space="preserve"> the computation time </w:t>
      </w:r>
      <w:r w:rsidR="00E3386B">
        <w:t>for data mining in high dimensional</w:t>
      </w:r>
      <w:r w:rsidR="00A62963">
        <w:t xml:space="preserve"> social image data. We </w:t>
      </w:r>
      <w:r>
        <w:t xml:space="preserve">propose </w:t>
      </w:r>
      <w:r w:rsidR="005325E6">
        <w:t xml:space="preserve">a </w:t>
      </w:r>
      <w:r w:rsidR="00CD6540">
        <w:t>pipeline-</w:t>
      </w:r>
      <w:r w:rsidR="006B33C2">
        <w:t>based</w:t>
      </w:r>
      <w:r w:rsidR="00026064">
        <w:t xml:space="preserve"> </w:t>
      </w:r>
      <w:r w:rsidR="004514AA">
        <w:t xml:space="preserve">method with topology awareness </w:t>
      </w:r>
      <w:r w:rsidR="00AF5800">
        <w:t xml:space="preserve">to </w:t>
      </w:r>
      <w:r w:rsidR="00495565">
        <w:t>accelerate</w:t>
      </w:r>
      <w:r w:rsidR="00026064">
        <w:t xml:space="preserve"> broadcasting</w:t>
      </w:r>
      <w:r w:rsidR="00A62963">
        <w:t xml:space="preserve"> and</w:t>
      </w:r>
      <w:r w:rsidR="00BE3A7A">
        <w:t xml:space="preserve"> </w:t>
      </w:r>
      <w:r w:rsidR="00A62963">
        <w:t>demonstrate</w:t>
      </w:r>
      <w:r w:rsidR="00BE3A7A">
        <w:t xml:space="preserve"> that it outperforms</w:t>
      </w:r>
      <w:r w:rsidR="00026064">
        <w:t xml:space="preserve"> traditional </w:t>
      </w:r>
      <w:r w:rsidR="006B33C2">
        <w:t xml:space="preserve">MPI </w:t>
      </w:r>
      <w:r w:rsidR="00DD3011">
        <w:t>methods</w:t>
      </w:r>
      <w:r w:rsidR="006B33C2">
        <w:t xml:space="preserve"> </w:t>
      </w:r>
      <w:r w:rsidR="00816F6B">
        <w:t>[</w:t>
      </w:r>
      <w:r w:rsidR="00860FE3">
        <w:t>6</w:t>
      </w:r>
      <w:r w:rsidR="00816F6B">
        <w:t>]</w:t>
      </w:r>
      <w:r>
        <w:t xml:space="preserve">. </w:t>
      </w:r>
      <w:r w:rsidR="005A2280">
        <w:t xml:space="preserve">We </w:t>
      </w:r>
      <w:r w:rsidR="00343919">
        <w:t>use</w:t>
      </w:r>
      <w:r w:rsidR="005A2280">
        <w:t xml:space="preserve"> local reduction </w:t>
      </w:r>
      <w:r w:rsidR="005D758C">
        <w:t xml:space="preserve">before shuffling </w:t>
      </w:r>
      <w:r w:rsidR="005325E6">
        <w:t xml:space="preserve">to </w:t>
      </w:r>
      <w:r w:rsidR="00F501BD">
        <w:t>improve</w:t>
      </w:r>
      <w:r w:rsidR="005A2280">
        <w:t xml:space="preserve"> performance</w:t>
      </w:r>
      <w:r w:rsidR="005325E6">
        <w:t>, which can</w:t>
      </w:r>
      <w:r w:rsidR="005A2280">
        <w:t xml:space="preserve"> </w:t>
      </w:r>
      <w:r w:rsidR="00452B7A">
        <w:t>reduc</w:t>
      </w:r>
      <w:r w:rsidR="005325E6">
        <w:t>e</w:t>
      </w:r>
      <w:r w:rsidR="00F501BD">
        <w:t xml:space="preserve"> </w:t>
      </w:r>
      <w:r w:rsidR="000871FB">
        <w:t xml:space="preserve">intermediate data </w:t>
      </w:r>
      <w:r w:rsidR="00CD6540">
        <w:t xml:space="preserve">by </w:t>
      </w:r>
      <w:r w:rsidR="00F501BD">
        <w:t>num_nodes⁄num_maps×100%</w:t>
      </w:r>
      <w:r w:rsidR="005A2280">
        <w:t>.</w:t>
      </w:r>
      <w:r w:rsidR="000871FB">
        <w:t xml:space="preserve"> </w:t>
      </w:r>
      <w:r>
        <w:t xml:space="preserve">These methods provide important </w:t>
      </w:r>
      <w:r w:rsidR="00B54407">
        <w:t xml:space="preserve">capabilities </w:t>
      </w:r>
      <w:r w:rsidR="00C56762">
        <w:t xml:space="preserve">to </w:t>
      </w:r>
      <w:r w:rsidR="00B54407">
        <w:t xml:space="preserve">our </w:t>
      </w:r>
      <w:r>
        <w:t>new iterative MapReduce framework for dat</w:t>
      </w:r>
      <w:r w:rsidR="000871FB">
        <w:t>a</w:t>
      </w:r>
      <w:r>
        <w:t xml:space="preserve"> intensive applications. </w:t>
      </w:r>
      <w:r w:rsidR="002E446F">
        <w:rPr>
          <w:color w:val="000000" w:themeColor="text1"/>
        </w:rPr>
        <w:t>We</w:t>
      </w:r>
      <w:r w:rsidR="00145116">
        <w:rPr>
          <w:color w:val="000000" w:themeColor="text1"/>
        </w:rPr>
        <w:t xml:space="preserve"> evaluat</w:t>
      </w:r>
      <w:r w:rsidR="002E446F">
        <w:rPr>
          <w:color w:val="000000" w:themeColor="text1"/>
        </w:rPr>
        <w:t xml:space="preserve">e </w:t>
      </w:r>
      <w:r w:rsidRPr="008859EC">
        <w:rPr>
          <w:color w:val="000000" w:themeColor="text1"/>
        </w:rPr>
        <w:t xml:space="preserve">our new methods </w:t>
      </w:r>
      <w:r w:rsidR="00E05F56">
        <w:rPr>
          <w:color w:val="000000" w:themeColor="text1"/>
        </w:rPr>
        <w:t>with</w:t>
      </w:r>
      <w:r w:rsidR="00145116">
        <w:rPr>
          <w:color w:val="000000" w:themeColor="text1"/>
        </w:rPr>
        <w:t xml:space="preserve"> </w:t>
      </w:r>
      <w:r w:rsidRPr="008859EC">
        <w:rPr>
          <w:color w:val="000000" w:themeColor="text1"/>
        </w:rPr>
        <w:t xml:space="preserve">a </w:t>
      </w:r>
      <w:r w:rsidR="00E05F56">
        <w:rPr>
          <w:color w:val="000000" w:themeColor="text1"/>
        </w:rPr>
        <w:t xml:space="preserve">real </w:t>
      </w:r>
      <w:r w:rsidR="00E05F56" w:rsidRPr="008859EC">
        <w:rPr>
          <w:color w:val="000000" w:themeColor="text1"/>
        </w:rPr>
        <w:t>application</w:t>
      </w:r>
      <w:r w:rsidRPr="008859EC">
        <w:rPr>
          <w:color w:val="000000" w:themeColor="text1"/>
        </w:rPr>
        <w:t xml:space="preserve"> of image </w:t>
      </w:r>
      <w:r w:rsidR="00316DEF">
        <w:rPr>
          <w:color w:val="000000" w:themeColor="text1"/>
        </w:rPr>
        <w:t>clustering</w:t>
      </w:r>
      <w:r w:rsidRPr="008859EC">
        <w:rPr>
          <w:color w:val="000000" w:themeColor="text1"/>
        </w:rPr>
        <w:t xml:space="preserve"> </w:t>
      </w:r>
      <w:r w:rsidR="00CD6540">
        <w:rPr>
          <w:color w:val="000000" w:themeColor="text1"/>
        </w:rPr>
        <w:t>using K-means clustering in</w:t>
      </w:r>
      <w:r w:rsidR="007533E4" w:rsidRPr="008859EC">
        <w:rPr>
          <w:color w:val="000000" w:themeColor="text1"/>
        </w:rPr>
        <w:t xml:space="preserve"> </w:t>
      </w:r>
      <w:r w:rsidR="00C56762">
        <w:rPr>
          <w:color w:val="000000" w:themeColor="text1"/>
        </w:rPr>
        <w:t xml:space="preserve">the </w:t>
      </w:r>
      <w:proofErr w:type="spellStart"/>
      <w:r w:rsidRPr="008859EC">
        <w:rPr>
          <w:color w:val="000000" w:themeColor="text1"/>
        </w:rPr>
        <w:t>PolarGrid</w:t>
      </w:r>
      <w:proofErr w:type="spellEnd"/>
      <w:r w:rsidR="00F43A4E" w:rsidRPr="008859EC">
        <w:rPr>
          <w:color w:val="000000" w:themeColor="text1"/>
        </w:rPr>
        <w:t xml:space="preserve"> [</w:t>
      </w:r>
      <w:r w:rsidR="001B5EE4">
        <w:rPr>
          <w:color w:val="000000" w:themeColor="text1"/>
        </w:rPr>
        <w:t>7</w:t>
      </w:r>
      <w:r w:rsidR="00F43A4E" w:rsidRPr="008859EC">
        <w:rPr>
          <w:color w:val="000000" w:themeColor="text1"/>
        </w:rPr>
        <w:t>]</w:t>
      </w:r>
      <w:r w:rsidRPr="008859EC">
        <w:rPr>
          <w:color w:val="000000" w:themeColor="text1"/>
        </w:rPr>
        <w:t xml:space="preserve"> cluster at I</w:t>
      </w:r>
      <w:r w:rsidR="00E05F56">
        <w:rPr>
          <w:color w:val="000000" w:themeColor="text1"/>
        </w:rPr>
        <w:t>ndiana University</w:t>
      </w:r>
      <w:r w:rsidRPr="008859EC">
        <w:rPr>
          <w:color w:val="000000" w:themeColor="text1"/>
        </w:rPr>
        <w:t xml:space="preserve">. </w:t>
      </w:r>
    </w:p>
    <w:p w:rsidR="00570962" w:rsidRPr="00570962" w:rsidRDefault="00741719" w:rsidP="005A3577">
      <w:pPr>
        <w:rPr>
          <w:color w:val="000000" w:themeColor="text1"/>
        </w:rPr>
      </w:pPr>
      <w:r w:rsidRPr="008859EC">
        <w:rPr>
          <w:color w:val="000000" w:themeColor="text1"/>
        </w:rPr>
        <w:t>The rest of paper is</w:t>
      </w:r>
      <w:r w:rsidR="005D758C">
        <w:rPr>
          <w:color w:val="000000" w:themeColor="text1"/>
        </w:rPr>
        <w:t xml:space="preserve"> organized as follows. Section</w:t>
      </w:r>
      <w:r w:rsidR="00D2671E">
        <w:rPr>
          <w:color w:val="000000" w:themeColor="text1"/>
        </w:rPr>
        <w:t xml:space="preserve"> 1</w:t>
      </w:r>
      <w:r w:rsidR="00954443">
        <w:rPr>
          <w:color w:val="000000" w:themeColor="text1"/>
        </w:rPr>
        <w:t xml:space="preserve"> </w:t>
      </w:r>
      <w:r w:rsidR="005325E6">
        <w:rPr>
          <w:color w:val="000000" w:themeColor="text1"/>
        </w:rPr>
        <w:t>describes the</w:t>
      </w:r>
      <w:r w:rsidR="00954443">
        <w:rPr>
          <w:color w:val="000000" w:themeColor="text1"/>
        </w:rPr>
        <w:t xml:space="preserve"> image clustering application and the new K-means algorithm</w:t>
      </w:r>
      <w:r w:rsidR="005D758C">
        <w:rPr>
          <w:color w:val="000000" w:themeColor="text1"/>
        </w:rPr>
        <w:t>.</w:t>
      </w:r>
      <w:r w:rsidR="00C56762">
        <w:rPr>
          <w:color w:val="000000" w:themeColor="text1"/>
        </w:rPr>
        <w:t xml:space="preserve"> </w:t>
      </w:r>
      <w:r w:rsidR="00D2671E">
        <w:rPr>
          <w:color w:val="000000" w:themeColor="text1"/>
        </w:rPr>
        <w:t>Section 2</w:t>
      </w:r>
      <w:r w:rsidRPr="008859EC">
        <w:rPr>
          <w:color w:val="000000" w:themeColor="text1"/>
        </w:rPr>
        <w:t xml:space="preserve"> </w:t>
      </w:r>
      <w:r w:rsidR="00954443">
        <w:rPr>
          <w:color w:val="000000" w:themeColor="text1"/>
        </w:rPr>
        <w:t>focuses on</w:t>
      </w:r>
      <w:r w:rsidRPr="008859EC">
        <w:rPr>
          <w:color w:val="000000" w:themeColor="text1"/>
        </w:rPr>
        <w:t xml:space="preserve"> the design of b</w:t>
      </w:r>
      <w:r w:rsidR="00954443">
        <w:rPr>
          <w:color w:val="000000" w:themeColor="text1"/>
        </w:rPr>
        <w:t>roadcasting algorithm and presents the experiment results.</w:t>
      </w:r>
      <w:r w:rsidR="00D2671E">
        <w:rPr>
          <w:color w:val="000000" w:themeColor="text1"/>
        </w:rPr>
        <w:t xml:space="preserve"> Section 3</w:t>
      </w:r>
      <w:r w:rsidRPr="008859EC">
        <w:rPr>
          <w:color w:val="000000" w:themeColor="text1"/>
        </w:rPr>
        <w:t xml:space="preserve"> </w:t>
      </w:r>
      <w:r w:rsidR="009B0E6A">
        <w:rPr>
          <w:color w:val="000000" w:themeColor="text1"/>
        </w:rPr>
        <w:t xml:space="preserve">discusses </w:t>
      </w:r>
      <w:r w:rsidRPr="008859EC">
        <w:rPr>
          <w:color w:val="000000" w:themeColor="text1"/>
        </w:rPr>
        <w:t>related work</w:t>
      </w:r>
      <w:r w:rsidR="007533E4" w:rsidRPr="008859EC">
        <w:rPr>
          <w:color w:val="000000" w:themeColor="text1"/>
        </w:rPr>
        <w:t xml:space="preserve"> </w:t>
      </w:r>
      <w:r w:rsidR="009B0E6A">
        <w:rPr>
          <w:color w:val="000000" w:themeColor="text1"/>
        </w:rPr>
        <w:t>and</w:t>
      </w:r>
      <w:r w:rsidR="007533E4" w:rsidRPr="008859EC">
        <w:rPr>
          <w:color w:val="000000" w:themeColor="text1"/>
        </w:rPr>
        <w:t xml:space="preserve"> </w:t>
      </w:r>
      <w:r w:rsidR="00D2671E">
        <w:rPr>
          <w:color w:val="000000" w:themeColor="text1"/>
        </w:rPr>
        <w:t>Section 4</w:t>
      </w:r>
      <w:r w:rsidRPr="008859EC">
        <w:rPr>
          <w:color w:val="000000" w:themeColor="text1"/>
        </w:rPr>
        <w:t xml:space="preserve"> </w:t>
      </w:r>
      <w:r w:rsidR="00C56762">
        <w:rPr>
          <w:color w:val="000000" w:themeColor="text1"/>
        </w:rPr>
        <w:t>contains the</w:t>
      </w:r>
      <w:r w:rsidR="009B0E6A">
        <w:rPr>
          <w:color w:val="000000" w:themeColor="text1"/>
        </w:rPr>
        <w:t xml:space="preserve"> </w:t>
      </w:r>
      <w:r w:rsidRPr="008859EC">
        <w:rPr>
          <w:color w:val="000000" w:themeColor="text1"/>
        </w:rPr>
        <w:t>conclusion and future work.</w:t>
      </w:r>
    </w:p>
    <w:p w:rsidR="006E55FF" w:rsidRPr="002124E0" w:rsidRDefault="00954443" w:rsidP="002124E0">
      <w:pPr>
        <w:pStyle w:val="Heading1"/>
      </w:pPr>
      <w:r>
        <w:t xml:space="preserve">Clustering </w:t>
      </w:r>
      <w:r w:rsidR="007B7097">
        <w:t>Application and New K-means Algorithm</w:t>
      </w:r>
    </w:p>
    <w:p w:rsidR="001F0830" w:rsidRPr="001F0830" w:rsidRDefault="002F13F6" w:rsidP="00176B4A">
      <w:pPr>
        <w:pStyle w:val="Heading2"/>
      </w:pPr>
      <w:r w:rsidRPr="00A24095">
        <w:t>Image Clustering Application</w:t>
      </w:r>
    </w:p>
    <w:p w:rsidR="00D2031E" w:rsidRPr="001F0830" w:rsidRDefault="00BF4955" w:rsidP="00525294">
      <w:pPr>
        <w:pStyle w:val="NoindentNormal"/>
      </w:pPr>
      <w:r>
        <w:t>Billions of images from online social media produce new sources of observational data.</w:t>
      </w:r>
      <w:r w:rsidR="00A62963">
        <w:t xml:space="preserve"> </w:t>
      </w:r>
      <w:r w:rsidR="00AA2D88" w:rsidRPr="00DD5887">
        <w:t xml:space="preserve">Image clustering </w:t>
      </w:r>
      <w:r w:rsidR="00C56762">
        <w:t>clusters</w:t>
      </w:r>
      <w:r w:rsidR="00AA2D88" w:rsidRPr="00DD5887">
        <w:t xml:space="preserve"> </w:t>
      </w:r>
      <w:r>
        <w:t xml:space="preserve">these </w:t>
      </w:r>
      <w:r w:rsidR="007162D7" w:rsidRPr="00DD5887">
        <w:t>images with similar features</w:t>
      </w:r>
      <w:r w:rsidR="00417691" w:rsidRPr="00DD5887">
        <w:t xml:space="preserve">. </w:t>
      </w:r>
      <w:r w:rsidR="00B10757" w:rsidRPr="00DD5887">
        <w:t xml:space="preserve">Since the data set is huge and each image is high-dimensional, the dimensionality reduction is done first and </w:t>
      </w:r>
      <w:r w:rsidR="0039403E" w:rsidRPr="00DD5887">
        <w:t>each image is represented in a much lower space</w:t>
      </w:r>
      <w:r w:rsidR="00353403" w:rsidRPr="00DD5887">
        <w:t xml:space="preserve"> by a set of important visual components</w:t>
      </w:r>
      <w:r w:rsidR="00CE3D76" w:rsidRPr="00DD5887">
        <w:t xml:space="preserve"> which are </w:t>
      </w:r>
      <w:r w:rsidR="002A39F3" w:rsidRPr="00DD5887">
        <w:t xml:space="preserve">called </w:t>
      </w:r>
      <w:r w:rsidR="00CE3D76" w:rsidRPr="00DD5887">
        <w:t>“</w:t>
      </w:r>
      <w:r w:rsidR="002A39F3" w:rsidRPr="00DD5887">
        <w:t>features</w:t>
      </w:r>
      <w:r w:rsidR="00CE3D76" w:rsidRPr="00DD5887">
        <w:t>.</w:t>
      </w:r>
      <w:r w:rsidR="00C56762">
        <w:t>"</w:t>
      </w:r>
      <w:r w:rsidR="00CE3D76" w:rsidRPr="00DD5887">
        <w:t xml:space="preserve"> It is analogous to how “key words” are used in a document retrieval</w:t>
      </w:r>
      <w:r w:rsidR="000F50FB" w:rsidRPr="00DD5887">
        <w:t xml:space="preserve"> system. </w:t>
      </w:r>
      <w:r w:rsidR="006215CF" w:rsidRPr="00DD5887">
        <w:t>In this application, 5 patches are selected from each image and each patch is represented by a HOG</w:t>
      </w:r>
      <w:r w:rsidR="00057DEC" w:rsidRPr="00DD5887">
        <w:t xml:space="preserve"> (Histograms of Oriented Gradients)</w:t>
      </w:r>
      <w:r w:rsidR="006215CF" w:rsidRPr="00DD5887">
        <w:t xml:space="preserve"> feature vector of 512 dimensions. </w:t>
      </w:r>
      <w:r w:rsidR="008C40E3" w:rsidRPr="00DD5887">
        <w:t xml:space="preserve">The basic idea of HOG features is to characterize the local object </w:t>
      </w:r>
      <w:r w:rsidR="00812C07" w:rsidRPr="00DD5887">
        <w:t>appearance and</w:t>
      </w:r>
      <w:r w:rsidR="008C40E3" w:rsidRPr="00DD5887">
        <w:t xml:space="preserve"> shape by the distribution of local intensity gradients or edge directions</w:t>
      </w:r>
      <w:r w:rsidR="00057DEC" w:rsidRPr="00DD5887">
        <w:t xml:space="preserve"> [</w:t>
      </w:r>
      <w:r w:rsidR="00C73BA4">
        <w:t>8</w:t>
      </w:r>
      <w:r w:rsidR="00057DEC" w:rsidRPr="00DD5887">
        <w:t>]</w:t>
      </w:r>
      <w:r w:rsidR="00C24A65" w:rsidRPr="00DD5887">
        <w:t xml:space="preserve"> (See Figure. 1)</w:t>
      </w:r>
      <w:r w:rsidR="008C40E3" w:rsidRPr="00DD5887">
        <w:t>.</w:t>
      </w:r>
      <w:r w:rsidR="00DF5753">
        <w:t xml:space="preserve"> In the application data, </w:t>
      </w:r>
      <w:r w:rsidR="008C65EE">
        <w:t xml:space="preserve">each HOG feature vector is presented as </w:t>
      </w:r>
      <w:r w:rsidR="002C1049">
        <w:t>a line of text starting with picture ID, row ID and column ID, then being followed by 512 numbers f</w:t>
      </w:r>
      <w:r w:rsidR="002C1049" w:rsidRPr="002C1049">
        <w:rPr>
          <w:vertAlign w:val="subscript"/>
        </w:rPr>
        <w:t>1</w:t>
      </w:r>
      <w:r w:rsidR="002C1049">
        <w:t>, f</w:t>
      </w:r>
      <w:r w:rsidR="002C1049" w:rsidRPr="002C1049">
        <w:rPr>
          <w:vertAlign w:val="subscript"/>
        </w:rPr>
        <w:t>2</w:t>
      </w:r>
      <w:r w:rsidR="002C1049">
        <w:t xml:space="preserve"> …and </w:t>
      </w:r>
      <w:proofErr w:type="spellStart"/>
      <w:r w:rsidR="002C1049">
        <w:t>f</w:t>
      </w:r>
      <w:r w:rsidR="002C1049" w:rsidRPr="002C1049">
        <w:rPr>
          <w:vertAlign w:val="subscript"/>
        </w:rPr>
        <w:t>dim</w:t>
      </w:r>
      <w:proofErr w:type="spellEnd"/>
      <w:r w:rsidR="002C1049">
        <w:t>.</w:t>
      </w:r>
    </w:p>
    <w:p w:rsidR="00E61443" w:rsidRDefault="0017654E" w:rsidP="00DD5887">
      <w:r>
        <w:t xml:space="preserve">We </w:t>
      </w:r>
      <w:r w:rsidR="005C2FB7">
        <w:t xml:space="preserve">apply </w:t>
      </w:r>
      <w:r w:rsidR="00321AE9">
        <w:t xml:space="preserve">K-means Clustering </w:t>
      </w:r>
      <w:r w:rsidR="00BC0DB8">
        <w:rPr>
          <w:color w:val="000000" w:themeColor="text1"/>
        </w:rPr>
        <w:t>[9</w:t>
      </w:r>
      <w:r w:rsidR="00321AE9">
        <w:rPr>
          <w:color w:val="000000" w:themeColor="text1"/>
        </w:rPr>
        <w:t>]</w:t>
      </w:r>
      <w:r w:rsidR="00321AE9">
        <w:t xml:space="preserve"> </w:t>
      </w:r>
      <w:r>
        <w:t xml:space="preserve">to cluster similar </w:t>
      </w:r>
      <w:r w:rsidR="00222170">
        <w:t xml:space="preserve">HOG </w:t>
      </w:r>
      <w:r>
        <w:t>feature</w:t>
      </w:r>
      <w:r w:rsidR="00222170">
        <w:t xml:space="preserve"> vector</w:t>
      </w:r>
      <w:r>
        <w:t xml:space="preserve">s </w:t>
      </w:r>
      <w:r w:rsidR="006F1D9F">
        <w:t>and use Twister to paral</w:t>
      </w:r>
      <w:r w:rsidR="001E65DA">
        <w:t>lelize</w:t>
      </w:r>
      <w:r w:rsidR="006F1D9F">
        <w:t xml:space="preserve"> the computation. </w:t>
      </w:r>
      <w:r w:rsidR="0003077D">
        <w:t xml:space="preserve">The input data is a large number of vectors each of which </w:t>
      </w:r>
      <w:r w:rsidR="00B0245B">
        <w:t xml:space="preserve">is considered a data point with 512 dimensions </w:t>
      </w:r>
      <w:r w:rsidR="0003077D">
        <w:t xml:space="preserve">and presents </w:t>
      </w:r>
      <w:r w:rsidR="006F1D9F">
        <w:t>a</w:t>
      </w:r>
      <w:r w:rsidR="0003077D">
        <w:t xml:space="preserve"> </w:t>
      </w:r>
      <w:r w:rsidR="00BC0611">
        <w:t>HOG feature</w:t>
      </w:r>
      <w:r w:rsidR="006F1D9F">
        <w:t xml:space="preserve">. </w:t>
      </w:r>
      <w:r w:rsidR="001E65DA">
        <w:t xml:space="preserve">Because </w:t>
      </w:r>
      <w:r w:rsidR="00722E88">
        <w:t xml:space="preserve">the </w:t>
      </w:r>
      <w:r w:rsidR="00F41AB4">
        <w:t>vector</w:t>
      </w:r>
      <w:r w:rsidR="00EE0EA4">
        <w:t>s</w:t>
      </w:r>
      <w:r w:rsidR="008A4EE6">
        <w:t xml:space="preserve"> are static over iterations</w:t>
      </w:r>
      <w:r w:rsidR="001E65DA">
        <w:t xml:space="preserve">, </w:t>
      </w:r>
      <w:r w:rsidR="00883F67">
        <w:t>we partition</w:t>
      </w:r>
      <w:r w:rsidR="00722E88">
        <w:t xml:space="preserve"> </w:t>
      </w:r>
      <w:r w:rsidR="006B4F26">
        <w:t xml:space="preserve">the </w:t>
      </w:r>
      <w:r w:rsidR="00BC0611">
        <w:t>vectors</w:t>
      </w:r>
      <w:r w:rsidR="00883F67">
        <w:t xml:space="preserve"> and cache </w:t>
      </w:r>
      <w:r w:rsidR="00875C83">
        <w:t xml:space="preserve">each </w:t>
      </w:r>
      <w:r w:rsidR="00883F67">
        <w:t>partition in memory and assign it to a Map task during the configuration</w:t>
      </w:r>
      <w:r w:rsidR="006B4F26">
        <w:t xml:space="preserve">. </w:t>
      </w:r>
      <w:r w:rsidR="00883F67">
        <w:t>Later in each iteration execution, the driver broadcasts centroids</w:t>
      </w:r>
      <w:r w:rsidR="005B35FF">
        <w:t xml:space="preserve"> </w:t>
      </w:r>
      <w:r w:rsidR="00E00B23">
        <w:t xml:space="preserve">to all </w:t>
      </w:r>
      <w:r w:rsidR="00762BFC">
        <w:t xml:space="preserve">Map </w:t>
      </w:r>
      <w:r w:rsidR="00E00B23">
        <w:t>tasks</w:t>
      </w:r>
      <w:r w:rsidR="00883F67">
        <w:t xml:space="preserve"> and t</w:t>
      </w:r>
      <w:r w:rsidR="00A94051">
        <w:t xml:space="preserve">hen </w:t>
      </w:r>
      <w:r w:rsidR="00762BFC">
        <w:t>e</w:t>
      </w:r>
      <w:r w:rsidR="00AD27E0">
        <w:t xml:space="preserve">ach Map task </w:t>
      </w:r>
      <w:r w:rsidR="00883F67">
        <w:t>updates centroids through assigning points to their corresponding clusters</w:t>
      </w:r>
      <w:r w:rsidR="00860AA6">
        <w:t>.</w:t>
      </w:r>
      <w:r w:rsidR="000F27EA">
        <w:t xml:space="preserve"> We use </w:t>
      </w:r>
      <w:r w:rsidR="00193B5F">
        <w:t xml:space="preserve">one </w:t>
      </w:r>
      <w:r w:rsidR="00D14319">
        <w:t>or more</w:t>
      </w:r>
      <w:r w:rsidR="000F27EA">
        <w:t xml:space="preserve"> reducers to collect</w:t>
      </w:r>
      <w:r w:rsidR="00883F67">
        <w:t xml:space="preserve"> partial local centroids updates </w:t>
      </w:r>
      <w:r w:rsidR="00E46795">
        <w:t>from</w:t>
      </w:r>
      <w:r w:rsidR="00C20915">
        <w:t xml:space="preserve"> </w:t>
      </w:r>
      <w:r w:rsidR="009C06A3">
        <w:t>each</w:t>
      </w:r>
      <w:r w:rsidR="00C20915">
        <w:t xml:space="preserve"> </w:t>
      </w:r>
      <w:r w:rsidR="00B5273B">
        <w:t>Map task</w:t>
      </w:r>
      <w:r w:rsidR="00225339">
        <w:t xml:space="preserve"> and </w:t>
      </w:r>
      <w:r w:rsidR="000F27EA">
        <w:t>calculate</w:t>
      </w:r>
      <w:r w:rsidR="00225339">
        <w:t xml:space="preserve"> </w:t>
      </w:r>
      <w:r w:rsidR="00883F67">
        <w:t>new centroids of the iteration</w:t>
      </w:r>
      <w:r w:rsidR="00AF3CE2">
        <w:t>. By combining these new centroids</w:t>
      </w:r>
      <w:r w:rsidR="00870CC1">
        <w:t xml:space="preserve"> from Reduce tasks</w:t>
      </w:r>
      <w:r w:rsidR="000F1CEA">
        <w:t>,</w:t>
      </w:r>
      <w:r w:rsidR="00225339">
        <w:t xml:space="preserve"> </w:t>
      </w:r>
      <w:r w:rsidR="00870CC1">
        <w:t>the drive</w:t>
      </w:r>
      <w:r w:rsidR="0021615D">
        <w:t>r</w:t>
      </w:r>
      <w:r w:rsidR="00AF3CE2">
        <w:t xml:space="preserve"> gets </w:t>
      </w:r>
      <w:r w:rsidR="005424A6">
        <w:t xml:space="preserve">all </w:t>
      </w:r>
      <w:r w:rsidR="00AF3CE2">
        <w:t>update</w:t>
      </w:r>
      <w:r w:rsidR="005424A6">
        <w:t>d centroid</w:t>
      </w:r>
      <w:r w:rsidR="000F1CEA">
        <w:t>s for</w:t>
      </w:r>
      <w:r w:rsidR="00AF3CE2">
        <w:t xml:space="preserve"> the next iteration</w:t>
      </w:r>
      <w:r w:rsidR="00975784">
        <w:t>.</w:t>
      </w:r>
    </w:p>
    <w:p w:rsidR="00423ED8" w:rsidRPr="00D16CA7" w:rsidRDefault="00883F67" w:rsidP="00937DD4">
      <w:r w:rsidRPr="00D16CA7">
        <w:t xml:space="preserve">A major challenge of this application is </w:t>
      </w:r>
      <w:r w:rsidR="00BF4955">
        <w:t xml:space="preserve">not only </w:t>
      </w:r>
      <w:r w:rsidRPr="00D16CA7">
        <w:t xml:space="preserve">the </w:t>
      </w:r>
      <w:r w:rsidR="00BF4955">
        <w:t xml:space="preserve">large </w:t>
      </w:r>
      <w:r w:rsidRPr="00D16CA7">
        <w:t>amount of image data</w:t>
      </w:r>
      <w:r w:rsidR="00BF4955">
        <w:t xml:space="preserve"> (up to TB level) but also the huge size of clusters. Alt</w:t>
      </w:r>
      <w:r w:rsidR="002A3AA6" w:rsidRPr="00D16CA7">
        <w:t xml:space="preserve">hough we can increase the number of machines to </w:t>
      </w:r>
      <w:r w:rsidR="00BF4955">
        <w:t xml:space="preserve">reduce </w:t>
      </w:r>
      <w:r w:rsidR="002A3AA6" w:rsidRPr="00D16CA7">
        <w:t xml:space="preserve">the task size per node, the total </w:t>
      </w:r>
      <w:r w:rsidR="00490829">
        <w:t xml:space="preserve">intermediate </w:t>
      </w:r>
      <w:r w:rsidR="002A3AA6" w:rsidRPr="00D16CA7">
        <w:t xml:space="preserve">data size for </w:t>
      </w:r>
      <w:r w:rsidR="002A3AA6" w:rsidRPr="00D16CA7">
        <w:lastRenderedPageBreak/>
        <w:t xml:space="preserve">broadcasting and </w:t>
      </w:r>
      <w:r w:rsidR="00F85FF1" w:rsidRPr="00D16CA7">
        <w:t>shuffling also grows</w:t>
      </w:r>
      <w:r w:rsidR="002A3AA6" w:rsidRPr="00D16CA7">
        <w:t xml:space="preserve">. </w:t>
      </w:r>
      <w:r w:rsidR="00490829">
        <w:t>Due to</w:t>
      </w:r>
      <w:r w:rsidR="00692D22" w:rsidRPr="00D16CA7">
        <w:t xml:space="preserve"> the </w:t>
      </w:r>
      <w:r w:rsidR="00490829">
        <w:t xml:space="preserve">application </w:t>
      </w:r>
      <w:r w:rsidR="00692D22" w:rsidRPr="00D16CA7">
        <w:t xml:space="preserve">requirement, the number of centroids is very large. </w:t>
      </w:r>
      <w:r w:rsidR="002A3AA6" w:rsidRPr="00D16CA7">
        <w:t xml:space="preserve">For example, </w:t>
      </w:r>
      <w:r w:rsidR="00DD1ED5" w:rsidRPr="00D16CA7">
        <w:t xml:space="preserve">we need </w:t>
      </w:r>
      <w:r w:rsidR="002A3AA6" w:rsidRPr="00D16CA7">
        <w:t xml:space="preserve">to cluster 7 million </w:t>
      </w:r>
      <w:r w:rsidR="00B04B86">
        <w:t xml:space="preserve">of </w:t>
      </w:r>
      <w:r w:rsidR="00490829">
        <w:t xml:space="preserve">image </w:t>
      </w:r>
      <w:r w:rsidR="00673A30" w:rsidRPr="00D16CA7">
        <w:t>vector</w:t>
      </w:r>
      <w:r w:rsidR="00B04B86">
        <w:t xml:space="preserve"> data</w:t>
      </w:r>
      <w:r w:rsidR="002A3AA6" w:rsidRPr="00D16CA7">
        <w:t xml:space="preserve"> to 1 million cluster</w:t>
      </w:r>
      <w:r w:rsidR="00523B8C" w:rsidRPr="00D16CA7">
        <w:t>s</w:t>
      </w:r>
      <w:r w:rsidR="00B04B86">
        <w:t xml:space="preserve"> (centroids)</w:t>
      </w:r>
      <w:r w:rsidR="002F1035" w:rsidRPr="00D16CA7">
        <w:t xml:space="preserve">. The execution is </w:t>
      </w:r>
      <w:r w:rsidR="00B04B86">
        <w:t>conducted</w:t>
      </w:r>
      <w:r w:rsidR="00673A30" w:rsidRPr="00D16CA7">
        <w:t xml:space="preserve"> </w:t>
      </w:r>
      <w:r w:rsidR="002F1035" w:rsidRPr="00D16CA7">
        <w:t>on 125 nodes</w:t>
      </w:r>
      <w:r w:rsidR="00673A30" w:rsidRPr="00D16CA7">
        <w:t xml:space="preserve"> with 10000 Map tasks</w:t>
      </w:r>
      <w:r w:rsidR="002F1035" w:rsidRPr="00D16CA7">
        <w:t xml:space="preserve">. </w:t>
      </w:r>
      <w:r w:rsidR="00673A30" w:rsidRPr="00D16CA7">
        <w:t xml:space="preserve">For 7 million image data, each node only needs to cache 56K vectors which are </w:t>
      </w:r>
      <w:r w:rsidR="00B04B86">
        <w:t>approximately</w:t>
      </w:r>
      <w:r w:rsidR="00673A30" w:rsidRPr="00D16CA7">
        <w:t xml:space="preserve"> 30MB and each task only needs to cache 700 vectors which is about 358KB. </w:t>
      </w:r>
      <w:r w:rsidR="00490829">
        <w:t>However,</w:t>
      </w:r>
      <w:r w:rsidR="00673A30" w:rsidRPr="00D16CA7">
        <w:t xml:space="preserve"> t</w:t>
      </w:r>
      <w:r w:rsidR="002F1035" w:rsidRPr="00D16CA7">
        <w:t>he total size of 1</w:t>
      </w:r>
      <w:r w:rsidR="00EB645D" w:rsidRPr="00D16CA7">
        <w:t xml:space="preserve"> million centroids is about 512</w:t>
      </w:r>
      <w:r w:rsidR="002F1035" w:rsidRPr="00D16CA7">
        <w:t xml:space="preserve">MB. </w:t>
      </w:r>
      <w:r w:rsidR="00490829">
        <w:t>T</w:t>
      </w:r>
      <w:r w:rsidR="00673A30" w:rsidRPr="00D16CA7">
        <w:t xml:space="preserve">he centroids data per task is much larger than the image feature vectors per task. </w:t>
      </w:r>
      <w:r w:rsidR="00BB4A38" w:rsidRPr="00D16CA7">
        <w:t xml:space="preserve">As a </w:t>
      </w:r>
      <w:r w:rsidR="00490829">
        <w:t>consequence</w:t>
      </w:r>
      <w:r w:rsidR="00BB4A38">
        <w:t>,</w:t>
      </w:r>
      <w:r w:rsidR="00BB4A38" w:rsidRPr="00D16CA7">
        <w:t xml:space="preserve"> </w:t>
      </w:r>
      <w:r w:rsidR="00F85FF1" w:rsidRPr="00D16CA7">
        <w:t xml:space="preserve">the total data </w:t>
      </w:r>
      <w:r w:rsidR="00490829">
        <w:t xml:space="preserve">for </w:t>
      </w:r>
      <w:r w:rsidR="00F85FF1" w:rsidRPr="00D16CA7">
        <w:t xml:space="preserve">broadcasting is </w:t>
      </w:r>
      <w:r w:rsidR="002F1035" w:rsidRPr="00D16CA7">
        <w:t xml:space="preserve">about </w:t>
      </w:r>
      <w:r w:rsidR="004D1002" w:rsidRPr="00D16CA7">
        <w:t>64</w:t>
      </w:r>
      <w:r w:rsidR="00F85FF1" w:rsidRPr="00D16CA7">
        <w:t>GB</w:t>
      </w:r>
      <w:r w:rsidR="002F1035" w:rsidRPr="00D16CA7">
        <w:t xml:space="preserve">. </w:t>
      </w:r>
      <w:r w:rsidR="00490829">
        <w:t>In addition</w:t>
      </w:r>
      <w:r w:rsidR="00A34FA1">
        <w:t>,</w:t>
      </w:r>
      <w:r w:rsidR="00A34FA1" w:rsidRPr="00D16CA7">
        <w:t xml:space="preserve"> </w:t>
      </w:r>
      <w:r w:rsidR="00673A30" w:rsidRPr="00D16CA7">
        <w:t>e</w:t>
      </w:r>
      <w:r w:rsidR="002F1035" w:rsidRPr="00D16CA7">
        <w:t>ach map task generates about</w:t>
      </w:r>
      <w:r w:rsidR="004D1002" w:rsidRPr="00D16CA7">
        <w:t xml:space="preserve"> 2</w:t>
      </w:r>
      <w:r w:rsidR="002F1035" w:rsidRPr="00D16CA7">
        <w:t>GB intermediate data.</w:t>
      </w:r>
      <w:r w:rsidR="00BB4A38">
        <w:t xml:space="preserve"> T</w:t>
      </w:r>
      <w:r w:rsidR="00F85FF1" w:rsidRPr="00D16CA7">
        <w:t xml:space="preserve">he </w:t>
      </w:r>
      <w:r w:rsidR="002F1035" w:rsidRPr="00D16CA7">
        <w:t xml:space="preserve">total </w:t>
      </w:r>
      <w:r w:rsidR="00F85FF1" w:rsidRPr="00D16CA7">
        <w:t xml:space="preserve">intermediate data size </w:t>
      </w:r>
      <w:r w:rsidR="00116F82" w:rsidRPr="00D16CA7">
        <w:t xml:space="preserve">in shuffling </w:t>
      </w:r>
      <w:r w:rsidR="00F85FF1" w:rsidRPr="00D16CA7">
        <w:t>is about 2</w:t>
      </w:r>
      <w:r w:rsidR="00116F82" w:rsidRPr="00D16CA7">
        <w:t>0</w:t>
      </w:r>
      <w:r w:rsidR="00F85FF1" w:rsidRPr="00D16CA7">
        <w:t>TB</w:t>
      </w:r>
      <w:r w:rsidR="00896C67" w:rsidRPr="00D16CA7">
        <w:t>.</w:t>
      </w:r>
      <w:r w:rsidR="00116F82" w:rsidRPr="00D16CA7">
        <w:t xml:space="preserve"> This </w:t>
      </w:r>
      <w:r w:rsidRPr="00D16CA7">
        <w:t>makes the computation difficult to scale.</w:t>
      </w:r>
      <w:r w:rsidR="002F1035" w:rsidRPr="00D16CA7">
        <w:t xml:space="preserve"> </w:t>
      </w:r>
    </w:p>
    <w:p w:rsidR="00937DD4" w:rsidRDefault="005325E6" w:rsidP="00937DD4">
      <w:pPr>
        <w:pStyle w:val="NoindentNormal"/>
      </w:pPr>
      <w:r>
        <w:rPr>
          <w:noProof/>
          <w:lang w:eastAsia="en-US"/>
        </w:rPr>
        <mc:AlternateContent>
          <mc:Choice Requires="wps">
            <w:drawing>
              <wp:anchor distT="0" distB="0" distL="114300" distR="114300" simplePos="0" relativeHeight="251781120" behindDoc="0" locked="0" layoutInCell="1" allowOverlap="1" wp14:anchorId="0B5C0F6A" wp14:editId="65C81904">
                <wp:simplePos x="0" y="0"/>
                <wp:positionH relativeFrom="column">
                  <wp:posOffset>452755</wp:posOffset>
                </wp:positionH>
                <wp:positionV relativeFrom="paragraph">
                  <wp:posOffset>46355</wp:posOffset>
                </wp:positionV>
                <wp:extent cx="3526155" cy="2526030"/>
                <wp:effectExtent l="0" t="0" r="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155" cy="2526030"/>
                        </a:xfrm>
                        <a:prstGeom prst="rect">
                          <a:avLst/>
                        </a:prstGeom>
                        <a:solidFill>
                          <a:srgbClr val="FFFFFF"/>
                        </a:solidFill>
                        <a:ln w="9525">
                          <a:noFill/>
                          <a:miter lim="800000"/>
                          <a:headEnd/>
                          <a:tailEnd/>
                        </a:ln>
                      </wps:spPr>
                      <wps:txbx>
                        <w:txbxContent>
                          <w:p w:rsidR="001C47CD" w:rsidRDefault="001C47CD" w:rsidP="00B83FC1">
                            <w:pPr>
                              <w:ind w:firstLine="0"/>
                              <w:jc w:val="center"/>
                            </w:pPr>
                            <w:r>
                              <w:rPr>
                                <w:noProof/>
                                <w:lang w:eastAsia="en-US"/>
                              </w:rPr>
                              <w:drawing>
                                <wp:inline distT="0" distB="0" distL="0" distR="0" wp14:anchorId="04E18E9C" wp14:editId="5C28BC47">
                                  <wp:extent cx="3364089" cy="2523068"/>
                                  <wp:effectExtent l="0" t="0" r="8255" b="0"/>
                                  <wp:docPr id="15" name="Picture 15" descr="D:\my research\HPDC\chart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research\HPDC\chart2.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1177" cy="254338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5pt;margin-top:3.65pt;width:277.65pt;height:198.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" stroked="f">
                <v:textbox>
                  <w:txbxContent>
                    <w:p w:rsidR="001C47CD" w:rsidRDefault="001C47CD" w:rsidP="00B83FC1">
                      <w:pPr>
                        <w:ind w:firstLine="0"/>
                        <w:jc w:val="center"/>
                      </w:pPr>
                      <w:r>
                        <w:rPr>
                          <w:noProof/>
                          <w:lang w:eastAsia="en-US"/>
                        </w:rPr>
                        <w:drawing>
                          <wp:inline distT="0" distB="0" distL="0" distR="0" wp14:anchorId="04E18E9C" wp14:editId="5C28BC47">
                            <wp:extent cx="3364089" cy="2523068"/>
                            <wp:effectExtent l="0" t="0" r="8255" b="0"/>
                            <wp:docPr id="15" name="Picture 15" descr="D:\my research\HPDC\chart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research\HPDC\chart2.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1177" cy="2543384"/>
                                    </a:xfrm>
                                    <a:prstGeom prst="rect">
                                      <a:avLst/>
                                    </a:prstGeom>
                                    <a:noFill/>
                                    <a:ln>
                                      <a:noFill/>
                                    </a:ln>
                                  </pic:spPr>
                                </pic:pic>
                              </a:graphicData>
                            </a:graphic>
                          </wp:inline>
                        </w:drawing>
                      </w:r>
                    </w:p>
                  </w:txbxContent>
                </v:textbox>
              </v:shape>
            </w:pict>
          </mc:Fallback>
        </mc:AlternateContent>
      </w:r>
    </w:p>
    <w:p w:rsidR="00937DD4" w:rsidRDefault="00937DD4" w:rsidP="00937DD4">
      <w:pPr>
        <w:pStyle w:val="NoindentNormal"/>
      </w:pPr>
    </w:p>
    <w:p w:rsidR="00937DD4" w:rsidRDefault="00937DD4" w:rsidP="00937DD4">
      <w:pPr>
        <w:pStyle w:val="NoindentNormal"/>
      </w:pPr>
    </w:p>
    <w:p w:rsidR="00937DD4" w:rsidRDefault="00937DD4" w:rsidP="00937DD4">
      <w:pPr>
        <w:pStyle w:val="NoindentNormal"/>
      </w:pPr>
    </w:p>
    <w:p w:rsidR="00937DD4" w:rsidRDefault="00937DD4" w:rsidP="00937DD4">
      <w:pPr>
        <w:pStyle w:val="NoindentNormal"/>
      </w:pPr>
    </w:p>
    <w:p w:rsidR="00937DD4" w:rsidRDefault="00937DD4" w:rsidP="00937DD4">
      <w:pPr>
        <w:pStyle w:val="NoindentNormal"/>
      </w:pPr>
    </w:p>
    <w:p w:rsidR="00937DD4" w:rsidRPr="00937DD4" w:rsidRDefault="00937DD4" w:rsidP="00937DD4">
      <w:pPr>
        <w:pStyle w:val="NoindentNormal"/>
      </w:pPr>
    </w:p>
    <w:p w:rsidR="007E2E31" w:rsidRDefault="007E2E31" w:rsidP="00937DD4">
      <w:pPr>
        <w:pStyle w:val="NoindentNormal"/>
      </w:pPr>
    </w:p>
    <w:p w:rsidR="007E2E31" w:rsidRDefault="007E2E31" w:rsidP="00937DD4">
      <w:pPr>
        <w:pStyle w:val="NoindentNormal"/>
      </w:pPr>
    </w:p>
    <w:p w:rsidR="007E2E31" w:rsidRDefault="007E2E31" w:rsidP="00937DD4">
      <w:pPr>
        <w:pStyle w:val="NoindentNormal"/>
      </w:pPr>
    </w:p>
    <w:p w:rsidR="007E2E31" w:rsidRPr="007E2E31" w:rsidRDefault="007E2E31" w:rsidP="00937DD4">
      <w:pPr>
        <w:pStyle w:val="NoindentNormal"/>
      </w:pPr>
    </w:p>
    <w:p w:rsidR="00525294" w:rsidRPr="007E2E31" w:rsidRDefault="00525294" w:rsidP="00937DD4">
      <w:pPr>
        <w:pStyle w:val="NoindentNormal"/>
      </w:pPr>
    </w:p>
    <w:p w:rsidR="00525294" w:rsidRPr="007E2E31" w:rsidRDefault="00525294" w:rsidP="00937DD4">
      <w:pPr>
        <w:pStyle w:val="NoindentNormal"/>
      </w:pPr>
    </w:p>
    <w:p w:rsidR="00525294" w:rsidRPr="007E2E31" w:rsidRDefault="00525294" w:rsidP="00937DD4">
      <w:pPr>
        <w:pStyle w:val="NoindentNormal"/>
      </w:pPr>
    </w:p>
    <w:p w:rsidR="00525294" w:rsidRPr="007E2E31" w:rsidRDefault="00525294" w:rsidP="00937DD4">
      <w:pPr>
        <w:pStyle w:val="NoindentNormal"/>
      </w:pPr>
    </w:p>
    <w:p w:rsidR="00525294" w:rsidRPr="007E2E31" w:rsidRDefault="00525294" w:rsidP="00937DD4">
      <w:pPr>
        <w:pStyle w:val="NoindentNormal"/>
      </w:pPr>
    </w:p>
    <w:p w:rsidR="007E2E31" w:rsidRDefault="007E2E31" w:rsidP="00937DD4">
      <w:pPr>
        <w:pStyle w:val="NoindentNormal"/>
      </w:pPr>
    </w:p>
    <w:p w:rsidR="0023749F" w:rsidRPr="007E2E31" w:rsidRDefault="0023749F" w:rsidP="00937DD4">
      <w:pPr>
        <w:pStyle w:val="NoindentNormal"/>
      </w:pPr>
    </w:p>
    <w:p w:rsidR="00525294" w:rsidRDefault="00525294" w:rsidP="00937DD4">
      <w:pPr>
        <w:pStyle w:val="CaptionShort"/>
      </w:pPr>
      <w:r w:rsidRPr="00937DD4">
        <w:t>Figure 1 charts need some photo icons the process of image clustering</w:t>
      </w:r>
    </w:p>
    <w:p w:rsidR="0017336F" w:rsidRPr="003E6CE1" w:rsidRDefault="00372BCA" w:rsidP="0017336F">
      <w:pPr>
        <w:pStyle w:val="Heading2"/>
      </w:pPr>
      <w:r w:rsidRPr="003E6CE1">
        <w:t>Fast Kmeans Algorithm</w:t>
      </w:r>
    </w:p>
    <w:p w:rsidR="009325AD" w:rsidRPr="00A42B78" w:rsidRDefault="00661842" w:rsidP="00A42B78">
      <w:pPr>
        <w:pStyle w:val="NoindentNormal"/>
      </w:pPr>
      <w:r w:rsidRPr="00A42B78">
        <w:t xml:space="preserve">We are incorporating proposed K-means enhancements which can give a large speedup for high dimensional problems. In particular we build on work of </w:t>
      </w:r>
      <w:proofErr w:type="spellStart"/>
      <w:r w:rsidRPr="00A42B78">
        <w:t>Elkans</w:t>
      </w:r>
      <w:proofErr w:type="spellEnd"/>
      <w:r w:rsidRPr="00A42B78">
        <w:t xml:space="preserve"> </w:t>
      </w:r>
      <w:r w:rsidR="00AC28FF" w:rsidRPr="00A42B78">
        <w:fldChar w:fldCharType="begin"/>
      </w:r>
      <w:r w:rsidRPr="00A42B78">
        <w:instrText xml:space="preserve"> ADDIN EN.CITE &lt;EndNote&gt;&lt;Cite&gt;&lt;Author&gt;Charles Elkan&lt;/Author&gt;&lt;Year&gt;2003&lt;/Year&gt;&lt;RecNum&gt;4942&lt;/RecNum&gt;&lt;DisplayText&gt;[1]&lt;/DisplayText&gt;&lt;record&gt;&lt;rec-number&gt;4942&lt;/rec-number&gt;&lt;foreign-keys&gt;&lt;key app="EN" db-id="rfx20pr9t5zxtmee0xn5fwzbxvw0r9vz2tee"&gt;4942&lt;/key&gt;&lt;/foreign-keys&gt;&lt;ref-type name="Conference Paper"&gt;47&lt;/ref-type&gt;&lt;contributors&gt;&lt;authors&gt;&lt;author&gt;Charles Elkan,&lt;/author&gt;&lt;/authors&gt;&lt;secondary-authors&gt;&lt;author&gt;Tom Fawcett,&lt;/author&gt;&lt;author&gt;Nina Mishra,&lt;/author&gt;&lt;/secondary-authors&gt;&lt;/contributors&gt;&lt;titles&gt;&lt;title&gt;Using the triangle inequality to accelerate k-means&lt;/title&gt;&lt;secondary-title&gt;TWENTIETH INTERNATIONAL CONFERENCE ON MACHINE LEARNING&lt;/secondary-title&gt;&lt;/titles&gt;&lt;pages&gt;147-153&lt;/pages&gt;&lt;dates&gt;&lt;year&gt;2003&lt;/year&gt;&lt;pub-dates&gt;&lt;date&gt;August 21-24&lt;/date&gt;&lt;/pub-dates&gt;&lt;/dates&gt;&lt;pub-location&gt;Washington DC&lt;/pub-location&gt;&lt;urls&gt;&lt;/urls&gt;&lt;/record&gt;&lt;/Cite&gt;&lt;/EndNote&gt;</w:instrText>
      </w:r>
      <w:r w:rsidR="00AC28FF" w:rsidRPr="00A42B78">
        <w:fldChar w:fldCharType="separate"/>
      </w:r>
      <w:r w:rsidRPr="00A42B78">
        <w:t>[</w:t>
      </w:r>
      <w:hyperlink w:anchor="_ENREF_1" w:tooltip="Charles Elkan, 2003 #4942" w:history="1">
        <w:r w:rsidRPr="00A42B78">
          <w:t>1</w:t>
        </w:r>
      </w:hyperlink>
      <w:r w:rsidR="00A613D1">
        <w:t>0</w:t>
      </w:r>
      <w:r w:rsidRPr="00A42B78">
        <w:t>]</w:t>
      </w:r>
      <w:r w:rsidR="00AC28FF" w:rsidRPr="00A42B78">
        <w:fldChar w:fldCharType="end"/>
      </w:r>
      <w:r w:rsidRPr="00A42B78">
        <w:t xml:space="preserve"> which </w:t>
      </w:r>
      <w:r w:rsidR="00A34FA1">
        <w:t xml:space="preserve">are </w:t>
      </w:r>
      <w:r w:rsidRPr="00A42B78">
        <w:t xml:space="preserve">independently (and differently) extended by Drake and </w:t>
      </w:r>
      <w:proofErr w:type="spellStart"/>
      <w:r w:rsidRPr="00A42B78">
        <w:t>Hamerly</w:t>
      </w:r>
      <w:proofErr w:type="spellEnd"/>
      <w:r w:rsidRPr="00A42B78">
        <w:t xml:space="preserve"> </w:t>
      </w:r>
      <w:r w:rsidR="00AC28FF" w:rsidRPr="00A42B78">
        <w:fldChar w:fldCharType="begin"/>
      </w:r>
      <w:r w:rsidRPr="00A42B78">
        <w:instrText xml:space="preserve"> ADDIN EN.CITE &lt;EndNote&gt;&lt;Cite&gt;&lt;Author&gt;Jonathan Drake&lt;/Author&gt;&lt;Year&gt;2012&lt;/Year&gt;&lt;RecNum&gt;4991&lt;/RecNum&gt;&lt;DisplayText&gt;[2]&lt;/DisplayText&gt;&lt;record&gt;&lt;rec-number&gt;4991&lt;/rec-number&gt;&lt;foreign-keys&gt;&lt;key app="EN" db-id="rfx20pr9t5zxtmee0xn5fwzbxvw0r9vz2tee"&gt;4991&lt;/key&gt;&lt;/foreign-keys&gt;&lt;ref-type name="Conference Paper"&gt;47&lt;/ref-type&gt;&lt;contributors&gt;&lt;authors&gt;&lt;author&gt;Jonathan Drake,&lt;/author&gt;&lt;author&gt;Greg Hamerly,&lt;/author&gt;&lt;/authors&gt;&lt;/contributors&gt;&lt;titles&gt;&lt;title&gt;Accelerated k-means with adaptive distance bounds&lt;/title&gt;&lt;secondary-title&gt;5th NIPS Workshop on Optimization for Machine Learning&lt;/secondary-title&gt;&lt;/titles&gt;&lt;dates&gt;&lt;year&gt;2012&lt;/year&gt;&lt;pub-dates&gt;&lt;date&gt; Dec 8th&lt;/date&gt;&lt;/pub-dates&gt;&lt;/dates&gt;&lt;pub-location&gt;Lake Tahoe, Nevada, USA,&lt;/pub-location&gt;&lt;urls&gt;&lt;/urls&gt;&lt;/record&gt;&lt;/Cite&gt;&lt;/EndNote&gt;</w:instrText>
      </w:r>
      <w:r w:rsidR="00AC28FF" w:rsidRPr="00A42B78">
        <w:fldChar w:fldCharType="separate"/>
      </w:r>
      <w:r w:rsidRPr="00A42B78">
        <w:t>[</w:t>
      </w:r>
      <w:hyperlink w:anchor="_ENREF_2" w:tooltip="Jonathan Drake, 2012 #4991" w:history="1">
        <w:r w:rsidR="00A613D1">
          <w:t>11</w:t>
        </w:r>
      </w:hyperlink>
      <w:r w:rsidRPr="00A42B78">
        <w:t>]</w:t>
      </w:r>
      <w:r w:rsidR="00AC28FF" w:rsidRPr="00A42B78">
        <w:fldChar w:fldCharType="end"/>
      </w:r>
      <w:r w:rsidRPr="00A42B78">
        <w:t xml:space="preserve">. We address here the step in K-means where points are associated with </w:t>
      </w:r>
      <w:proofErr w:type="gramStart"/>
      <w:r w:rsidRPr="00A42B78">
        <w:t>clusters which is</w:t>
      </w:r>
      <w:proofErr w:type="gramEnd"/>
      <w:r w:rsidRPr="00A42B78">
        <w:t xml:space="preserve"> independent of our discussion on reduction which occurs in the step when cluster centers are found from average of their associated points. We have a set of centers c= 1</w:t>
      </w:r>
      <w:proofErr w:type="gramStart"/>
      <w:r w:rsidRPr="00A42B78">
        <w:t>..C</w:t>
      </w:r>
      <w:proofErr w:type="gramEnd"/>
      <w:r w:rsidRPr="00A42B78">
        <w:t xml:space="preserve"> with position m(k, c) at iteration k and a set of fixed points x(p) p=1…N. Then </w:t>
      </w:r>
      <w:proofErr w:type="spellStart"/>
      <w:r w:rsidRPr="00A42B78">
        <w:t>Elkans</w:t>
      </w:r>
      <w:proofErr w:type="spellEnd"/>
      <w:r w:rsidRPr="00A42B78">
        <w:t xml:space="preserve"> algorithm uses two types of ineq</w:t>
      </w:r>
      <w:r w:rsidR="00F4699A" w:rsidRPr="00A42B78">
        <w:t>ualities illustrated in Figure 2</w:t>
      </w:r>
      <w:r w:rsidRPr="00A42B78">
        <w:t xml:space="preserve"> below for two iterations k=now and the previous k=last with a distance metric d(a, b) between vectors a and b.</w:t>
      </w:r>
    </w:p>
    <w:p w:rsidR="00E67186" w:rsidRPr="00E85475" w:rsidRDefault="009325AD" w:rsidP="00E85475">
      <w:pPr>
        <w:pStyle w:val="Equation0"/>
      </w:pPr>
      <m:oMath>
        <m:r>
          <w:rPr>
            <w:rFonts w:ascii="Cambria Math" w:hAnsi="Cambria Math"/>
          </w:rPr>
          <m:t>d</m:t>
        </m:r>
        <m:d>
          <m:dPr>
            <m:ctrlPr>
              <w:rPr>
                <w:rFonts w:ascii="Cambria Math" w:hAnsi="Cambria Math"/>
                <w:i/>
              </w:rPr>
            </m:ctrlPr>
          </m:dPr>
          <m:e>
            <m:r>
              <w:rPr>
                <w:rFonts w:ascii="Cambria Math" w:hAnsi="Cambria Math"/>
              </w:rPr>
              <m:t>x</m:t>
            </m:r>
            <m:d>
              <m:dPr>
                <m:ctrlPr>
                  <w:rPr>
                    <w:rFonts w:ascii="Cambria Math" w:hAnsi="Cambria Math"/>
                    <w:i/>
                  </w:rPr>
                </m:ctrlPr>
              </m:dPr>
              <m:e>
                <m:r>
                  <w:rPr>
                    <w:rFonts w:ascii="Cambria Math" w:hAnsi="Cambria Math"/>
                  </w:rPr>
                  <m:t>P</m:t>
                </m:r>
              </m:e>
            </m:d>
            <m:r>
              <w:rPr>
                <w:rFonts w:ascii="Cambria Math" w:hAnsi="Cambria Math"/>
              </w:rPr>
              <m:t>, m</m:t>
            </m:r>
            <m:d>
              <m:dPr>
                <m:ctrlPr>
                  <w:rPr>
                    <w:rFonts w:ascii="Cambria Math" w:hAnsi="Cambria Math"/>
                    <w:i/>
                  </w:rPr>
                </m:ctrlPr>
              </m:dPr>
              <m:e>
                <m:r>
                  <w:rPr>
                    <w:rFonts w:ascii="Cambria Math" w:hAnsi="Cambria Math"/>
                  </w:rPr>
                  <m:t>now,</m:t>
                </m:r>
                <m:sSub>
                  <m:sSubPr>
                    <m:ctrlPr>
                      <w:rPr>
                        <w:rFonts w:ascii="Cambria Math" w:hAnsi="Cambria Math"/>
                        <w:i/>
                      </w:rPr>
                    </m:ctrlPr>
                  </m:sSubPr>
                  <m:e>
                    <m:r>
                      <w:rPr>
                        <w:rFonts w:ascii="Cambria Math" w:hAnsi="Cambria Math"/>
                      </w:rPr>
                      <m:t>c</m:t>
                    </m:r>
                  </m:e>
                  <m:sub>
                    <m:r>
                      <w:rPr>
                        <w:rFonts w:ascii="Cambria Math" w:hAnsi="Cambria Math"/>
                      </w:rPr>
                      <m:t>1</m:t>
                    </m:r>
                  </m:sub>
                </m:sSub>
              </m:e>
            </m:d>
          </m:e>
        </m:d>
        <m:r>
          <w:rPr>
            <w:rFonts w:ascii="Cambria Math" w:hAnsi="Cambria Math"/>
          </w:rPr>
          <m:t>≥ d</m:t>
        </m:r>
        <m:d>
          <m:dPr>
            <m:ctrlPr>
              <w:rPr>
                <w:rFonts w:ascii="Cambria Math" w:hAnsi="Cambria Math"/>
                <w:i/>
              </w:rPr>
            </m:ctrlPr>
          </m:dPr>
          <m:e>
            <m:r>
              <w:rPr>
                <w:rFonts w:ascii="Cambria Math" w:hAnsi="Cambria Math"/>
              </w:rPr>
              <m:t>x</m:t>
            </m:r>
            <m:d>
              <m:dPr>
                <m:ctrlPr>
                  <w:rPr>
                    <w:rFonts w:ascii="Cambria Math" w:hAnsi="Cambria Math"/>
                    <w:i/>
                  </w:rPr>
                </m:ctrlPr>
              </m:dPr>
              <m:e>
                <m:r>
                  <w:rPr>
                    <w:rFonts w:ascii="Cambria Math" w:hAnsi="Cambria Math"/>
                  </w:rPr>
                  <m:t>P</m:t>
                </m:r>
              </m:e>
            </m:d>
            <m:r>
              <w:rPr>
                <w:rFonts w:ascii="Cambria Math" w:hAnsi="Cambria Math"/>
              </w:rPr>
              <m:t>, m</m:t>
            </m:r>
            <m:d>
              <m:dPr>
                <m:ctrlPr>
                  <w:rPr>
                    <w:rFonts w:ascii="Cambria Math" w:hAnsi="Cambria Math"/>
                    <w:i/>
                  </w:rPr>
                </m:ctrlPr>
              </m:dPr>
              <m:e>
                <m:r>
                  <w:rPr>
                    <w:rFonts w:ascii="Cambria Math" w:hAnsi="Cambria Math"/>
                  </w:rPr>
                  <m:t>last,</m:t>
                </m:r>
                <m:sSub>
                  <m:sSubPr>
                    <m:ctrlPr>
                      <w:rPr>
                        <w:rFonts w:ascii="Cambria Math" w:hAnsi="Cambria Math"/>
                        <w:i/>
                      </w:rPr>
                    </m:ctrlPr>
                  </m:sSubPr>
                  <m:e>
                    <m:r>
                      <w:rPr>
                        <w:rFonts w:ascii="Cambria Math" w:hAnsi="Cambria Math"/>
                      </w:rPr>
                      <m:t>c</m:t>
                    </m:r>
                  </m:e>
                  <m:sub>
                    <m:r>
                      <w:rPr>
                        <w:rFonts w:ascii="Cambria Math" w:hAnsi="Cambria Math"/>
                      </w:rPr>
                      <m:t>1</m:t>
                    </m:r>
                  </m:sub>
                </m:sSub>
              </m:e>
            </m:d>
          </m:e>
        </m:d>
        <m:r>
          <w:rPr>
            <w:rFonts w:ascii="Cambria Math" w:hAnsi="Cambria Math"/>
          </w:rPr>
          <m:t>- d(m(now,</m:t>
        </m:r>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 m(last,</m:t>
        </m:r>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oMath>
      <w:r w:rsidR="00661842" w:rsidRPr="000519B0">
        <w:tab/>
        <w:t>(1)</w:t>
      </w:r>
    </w:p>
    <w:p w:rsidR="00661842" w:rsidRPr="003E6CE1" w:rsidRDefault="00661842" w:rsidP="00E85475">
      <w:pPr>
        <w:rPr>
          <w:szCs w:val="20"/>
        </w:rPr>
      </w:pPr>
      <w:r w:rsidRPr="003E6CE1">
        <w:rPr>
          <w:szCs w:val="20"/>
        </w:rPr>
        <w:t xml:space="preserve">The right side of (1) gives a lower bound on </w:t>
      </w:r>
      <w:r w:rsidR="00A34FA1">
        <w:rPr>
          <w:szCs w:val="20"/>
        </w:rPr>
        <w:t xml:space="preserve">the </w:t>
      </w:r>
      <w:r w:rsidRPr="003E6CE1">
        <w:rPr>
          <w:szCs w:val="20"/>
        </w:rPr>
        <w:t xml:space="preserve">distance of P from center </w:t>
      </w:r>
      <m:oMath>
        <m:sSub>
          <m:sSubPr>
            <m:ctrlPr>
              <w:rPr>
                <w:rFonts w:ascii="Cambria Math" w:hAnsi="Cambria Math"/>
                <w:i/>
              </w:rPr>
            </m:ctrlPr>
          </m:sSubPr>
          <m:e>
            <m:r>
              <w:rPr>
                <w:rFonts w:ascii="Cambria Math" w:hAnsi="Cambria Math"/>
              </w:rPr>
              <m:t>c</m:t>
            </m:r>
          </m:e>
          <m:sub>
            <m:r>
              <w:rPr>
                <w:rFonts w:ascii="Cambria Math" w:hAnsi="Cambria Math"/>
              </w:rPr>
              <m:t>1</m:t>
            </m:r>
          </m:sub>
        </m:sSub>
      </m:oMath>
      <w:r w:rsidRPr="003E6CE1">
        <w:rPr>
          <w:szCs w:val="20"/>
        </w:rPr>
        <w:t xml:space="preserve"> in terms of the distance </w:t>
      </w:r>
      <w:r w:rsidR="00A34FA1">
        <w:rPr>
          <w:szCs w:val="20"/>
        </w:rPr>
        <w:t>in</w:t>
      </w:r>
      <w:r w:rsidR="00A34FA1" w:rsidRPr="003E6CE1">
        <w:rPr>
          <w:szCs w:val="20"/>
        </w:rPr>
        <w:t xml:space="preserve"> </w:t>
      </w:r>
      <w:r w:rsidRPr="003E6CE1">
        <w:rPr>
          <w:szCs w:val="20"/>
        </w:rPr>
        <w:t xml:space="preserve">the previous iteration and the distance between the current and previous positions at centers. One loops through centers c in an order that (based on </w:t>
      </w:r>
      <w:r w:rsidRPr="003E6CE1">
        <w:rPr>
          <w:szCs w:val="20"/>
        </w:rPr>
        <w:lastRenderedPageBreak/>
        <w:t>previous iteration) is most likely to find the center associated with point. Then the lower bound (1) can rule out candidate associated centers c if</w:t>
      </w:r>
    </w:p>
    <w:p w:rsidR="00661842" w:rsidRPr="00E85475" w:rsidRDefault="00D01646" w:rsidP="00E85475">
      <w:pPr>
        <w:pStyle w:val="Equation0"/>
      </w:pPr>
      <m:oMath>
        <m:r>
          <w:rPr>
            <w:rFonts w:ascii="Cambria Math" w:hAnsi="Cambria Math"/>
          </w:rPr>
          <m:t>lower_bound=d(x(P), m(last,c))-d(m(now,c), m(last,c))≥d(x(P), m(last,c-current_best))</m:t>
        </m:r>
      </m:oMath>
      <w:r w:rsidR="00661842" w:rsidRPr="000519B0">
        <w:tab/>
        <w:t>(2)</w:t>
      </w:r>
    </w:p>
    <w:p w:rsidR="00661842" w:rsidRDefault="00661842" w:rsidP="00E85475">
      <w:pPr>
        <w:rPr>
          <w:szCs w:val="20"/>
        </w:rPr>
      </w:pPr>
      <w:r w:rsidRPr="003E6CE1">
        <w:rPr>
          <w:szCs w:val="20"/>
        </w:rPr>
        <w:t>If (2) is not satisfied, one resorts to explicit calculation of d(</w:t>
      </w:r>
      <w:proofErr w:type="gramStart"/>
      <w:r w:rsidRPr="003E6CE1">
        <w:rPr>
          <w:szCs w:val="20"/>
          <w:u w:val="single"/>
        </w:rPr>
        <w:t>x</w:t>
      </w:r>
      <w:r w:rsidRPr="003E6CE1">
        <w:rPr>
          <w:szCs w:val="20"/>
        </w:rPr>
        <w:t>(</w:t>
      </w:r>
      <w:proofErr w:type="gramEnd"/>
      <w:r w:rsidRPr="003E6CE1">
        <w:rPr>
          <w:szCs w:val="20"/>
        </w:rPr>
        <w:t xml:space="preserve">P), </w:t>
      </w:r>
      <w:r w:rsidRPr="003E6CE1">
        <w:rPr>
          <w:szCs w:val="20"/>
          <w:u w:val="single"/>
        </w:rPr>
        <w:t>m</w:t>
      </w:r>
      <w:r w:rsidRPr="003E6CE1">
        <w:rPr>
          <w:szCs w:val="20"/>
        </w:rPr>
        <w:t>(</w:t>
      </w:r>
      <w:proofErr w:type="spellStart"/>
      <w:r w:rsidRPr="003E6CE1">
        <w:rPr>
          <w:szCs w:val="20"/>
        </w:rPr>
        <w:t>now,c</w:t>
      </w:r>
      <w:proofErr w:type="spellEnd"/>
      <w:r w:rsidRPr="003E6CE1">
        <w:rPr>
          <w:szCs w:val="20"/>
        </w:rPr>
        <w:t xml:space="preserve">)) which takes time of O(Dimension D of space) while the test (2) is independent of D. </w:t>
      </w:r>
      <w:proofErr w:type="spellStart"/>
      <w:r w:rsidRPr="003E6CE1">
        <w:rPr>
          <w:szCs w:val="20"/>
        </w:rPr>
        <w:t>Elkans</w:t>
      </w:r>
      <w:proofErr w:type="spellEnd"/>
      <w:r w:rsidRPr="003E6CE1">
        <w:rPr>
          <w:szCs w:val="20"/>
        </w:rPr>
        <w:t xml:space="preserve"> also notes a second inequality</w:t>
      </w:r>
    </w:p>
    <w:p w:rsidR="005827B8" w:rsidRPr="005827B8" w:rsidRDefault="005827B8" w:rsidP="005827B8">
      <w:pPr>
        <w:pStyle w:val="Equation0"/>
      </w:pPr>
      <m:oMath>
        <m:r>
          <w:rPr>
            <w:rFonts w:ascii="Cambria Math" w:hAnsi="Cambria Math"/>
          </w:rPr>
          <m:t>d</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P</m:t>
        </m:r>
        <m:r>
          <m:rPr>
            <m:sty m:val="p"/>
          </m:rPr>
          <w:rPr>
            <w:rFonts w:ascii="Cambria Math" w:hAnsi="Cambria Math"/>
          </w:rPr>
          <m:t xml:space="preserve">), </m:t>
        </m:r>
        <m:r>
          <w:rPr>
            <w:rFonts w:ascii="Cambria Math" w:hAnsi="Cambria Math"/>
          </w:rPr>
          <m:t>m</m:t>
        </m:r>
        <m:r>
          <m:rPr>
            <m:sty m:val="p"/>
          </m:rPr>
          <w:rPr>
            <w:rFonts w:ascii="Cambria Math" w:hAnsi="Cambria Math"/>
          </w:rPr>
          <m:t>(</m:t>
        </m:r>
        <m:r>
          <w:rPr>
            <w:rFonts w:ascii="Cambria Math" w:hAnsi="Cambria Math"/>
          </w:rPr>
          <m:t>now</m:t>
        </m:r>
        <m:r>
          <m:rPr>
            <m:sty m:val="p"/>
          </m:rPr>
          <w:rPr>
            <w:rFonts w:ascii="Cambria Math" w:hAnsi="Cambria Math"/>
          </w:rPr>
          <m:t>,</m:t>
        </m:r>
        <m:sSub>
          <m:sSubPr>
            <m:ctrlPr>
              <w:rPr>
                <w:rFonts w:ascii="Cambria Math" w:hAnsi="Cambria Math"/>
              </w:rPr>
            </m:ctrlPr>
          </m:sSubPr>
          <m:e>
            <m:r>
              <w:rPr>
                <w:rFonts w:ascii="Cambria Math" w:hAnsi="Cambria Math"/>
              </w:rPr>
              <m:t>c</m:t>
            </m:r>
          </m:e>
          <m:sub>
            <m:r>
              <m:rPr>
                <m:sty m:val="p"/>
              </m:rPr>
              <w:rPr>
                <w:rFonts w:ascii="Cambria Math" w:hAnsi="Cambria Math"/>
              </w:rPr>
              <m:t>2</m:t>
            </m:r>
          </m:sub>
        </m:sSub>
        <m:r>
          <m:rPr>
            <m:sty m:val="p"/>
          </m:rPr>
          <w:rPr>
            <w:rFonts w:ascii="Cambria Math" w:hAnsi="Cambria Math"/>
          </w:rPr>
          <m:t>))≥</m:t>
        </m:r>
        <m:r>
          <w:rPr>
            <w:rFonts w:ascii="Cambria Math" w:hAnsi="Cambria Math"/>
          </w:rPr>
          <m:t>d</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now</m:t>
        </m:r>
        <m:r>
          <m:rPr>
            <m:sty m:val="p"/>
          </m:rPr>
          <w:rPr>
            <w:rFonts w:ascii="Cambria Math" w:hAnsi="Cambria Math"/>
          </w:rPr>
          <m:t>,</m:t>
        </m:r>
        <m:sSub>
          <m:sSubPr>
            <m:ctrlPr>
              <w:rPr>
                <w:rFonts w:ascii="Cambria Math" w:hAnsi="Cambria Math"/>
              </w:rPr>
            </m:ctrlPr>
          </m:sSubPr>
          <m:e>
            <m:r>
              <w:rPr>
                <w:rFonts w:ascii="Cambria Math" w:hAnsi="Cambria Math"/>
              </w:rPr>
              <m:t>c</m:t>
            </m:r>
          </m:e>
          <m:sub>
            <m:r>
              <m:rPr>
                <m:sty m:val="p"/>
              </m:rPr>
              <w:rPr>
                <w:rFonts w:ascii="Cambria Math" w:hAnsi="Cambria Math"/>
              </w:rPr>
              <m:t>2</m:t>
            </m:r>
          </m:sub>
        </m:sSub>
        <m:r>
          <m:rPr>
            <m:sty m:val="p"/>
          </m:rPr>
          <w:rPr>
            <w:rFonts w:ascii="Cambria Math" w:hAnsi="Cambria Math"/>
          </w:rPr>
          <m:t xml:space="preserve">), </m:t>
        </m:r>
        <m:r>
          <w:rPr>
            <w:rFonts w:ascii="Cambria Math" w:hAnsi="Cambria Math"/>
          </w:rPr>
          <m:t>m</m:t>
        </m:r>
        <m:r>
          <m:rPr>
            <m:sty m:val="p"/>
          </m:rPr>
          <w:rPr>
            <w:rFonts w:ascii="Cambria Math" w:hAnsi="Cambria Math"/>
          </w:rPr>
          <m:t>(</m:t>
        </m:r>
        <m:r>
          <w:rPr>
            <w:rFonts w:ascii="Cambria Math" w:hAnsi="Cambria Math"/>
          </w:rPr>
          <m:t>now</m:t>
        </m:r>
        <m:r>
          <m:rPr>
            <m:sty m:val="p"/>
          </m:rPr>
          <w:rPr>
            <w:rFonts w:ascii="Cambria Math" w:hAnsi="Cambria Math"/>
          </w:rPr>
          <m:t>,</m:t>
        </m:r>
        <m:sSub>
          <m:sSubPr>
            <m:ctrlPr>
              <w:rPr>
                <w:rFonts w:ascii="Cambria Math" w:hAnsi="Cambria Math"/>
              </w:rPr>
            </m:ctrlPr>
          </m:sSubPr>
          <m:e>
            <m:r>
              <w:rPr>
                <w:rFonts w:ascii="Cambria Math" w:hAnsi="Cambria Math"/>
              </w:rPr>
              <m:t>c</m:t>
            </m:r>
          </m:e>
          <m:sub>
            <m:r>
              <m:rPr>
                <m:sty m:val="p"/>
              </m:rPr>
              <w:rPr>
                <w:rFonts w:ascii="Cambria Math" w:hAnsi="Cambria Math"/>
              </w:rPr>
              <m:t>1</m:t>
            </m:r>
          </m:sub>
        </m:sSub>
        <m:r>
          <m:rPr>
            <m:sty m:val="p"/>
          </m:rPr>
          <w:rPr>
            <w:rFonts w:ascii="Cambria Math" w:hAnsi="Cambria Math"/>
          </w:rPr>
          <m:t xml:space="preserve">)) - </m:t>
        </m:r>
        <m:r>
          <w:rPr>
            <w:rFonts w:ascii="Cambria Math" w:hAnsi="Cambria Math"/>
          </w:rPr>
          <m:t>d</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P</m:t>
        </m:r>
        <m:r>
          <m:rPr>
            <m:sty m:val="p"/>
          </m:rPr>
          <w:rPr>
            <w:rFonts w:ascii="Cambria Math" w:hAnsi="Cambria Math"/>
          </w:rPr>
          <m:t xml:space="preserve">), </m:t>
        </m:r>
        <m:r>
          <w:rPr>
            <w:rFonts w:ascii="Cambria Math" w:hAnsi="Cambria Math"/>
          </w:rPr>
          <m:t>m</m:t>
        </m:r>
        <m:r>
          <m:rPr>
            <m:sty m:val="p"/>
          </m:rPr>
          <w:rPr>
            <w:rFonts w:ascii="Cambria Math" w:hAnsi="Cambria Math"/>
          </w:rPr>
          <m:t>(</m:t>
        </m:r>
        <m:r>
          <w:rPr>
            <w:rFonts w:ascii="Cambria Math" w:hAnsi="Cambria Math"/>
          </w:rPr>
          <m:t>now</m:t>
        </m:r>
        <m:r>
          <m:rPr>
            <m:sty m:val="p"/>
          </m:rPr>
          <w:rPr>
            <w:rFonts w:ascii="Cambria Math" w:hAnsi="Cambria Math"/>
          </w:rPr>
          <m:t>,</m:t>
        </m:r>
        <m:sSub>
          <m:sSubPr>
            <m:ctrlPr>
              <w:rPr>
                <w:rFonts w:ascii="Cambria Math" w:hAnsi="Cambria Math"/>
              </w:rPr>
            </m:ctrlPr>
          </m:sSubPr>
          <m:e>
            <m:r>
              <w:rPr>
                <w:rFonts w:ascii="Cambria Math" w:hAnsi="Cambria Math"/>
              </w:rPr>
              <m:t>c</m:t>
            </m:r>
          </m:e>
          <m:sub>
            <m:r>
              <m:rPr>
                <m:sty m:val="p"/>
              </m:rPr>
              <w:rPr>
                <w:rFonts w:ascii="Cambria Math" w:hAnsi="Cambria Math"/>
              </w:rPr>
              <m:t>1</m:t>
            </m:r>
          </m:sub>
        </m:sSub>
        <m:r>
          <m:rPr>
            <m:sty m:val="p"/>
          </m:rPr>
          <w:rPr>
            <w:rFonts w:ascii="Cambria Math" w:hAnsi="Cambria Math"/>
          </w:rPr>
          <m:t>)</m:t>
        </m:r>
      </m:oMath>
      <w:r>
        <w:t xml:space="preserve"> (3)</w:t>
      </w:r>
    </w:p>
    <w:p w:rsidR="00661842" w:rsidRDefault="00661842" w:rsidP="00661842">
      <w:pPr>
        <w:rPr>
          <w:color w:val="C00000"/>
          <w:szCs w:val="20"/>
        </w:rPr>
      </w:pPr>
      <w:proofErr w:type="gramStart"/>
      <w:r w:rsidRPr="003E6CE1">
        <w:rPr>
          <w:szCs w:val="20"/>
        </w:rPr>
        <w:t>which</w:t>
      </w:r>
      <w:proofErr w:type="gramEnd"/>
      <w:r w:rsidRPr="003E6CE1">
        <w:rPr>
          <w:szCs w:val="20"/>
        </w:rPr>
        <w:t xml:space="preserve"> can be used to rule out centers c2 which are far from c-current best. For our data this test is not as useful as (1). One reason is the closeness of clusters in high dimensional space illustrated by</w:t>
      </w:r>
      <w:r w:rsidR="00B86079">
        <w:rPr>
          <w:szCs w:val="20"/>
        </w:rPr>
        <w:t xml:space="preserve"> the distances shown in Figure 3</w:t>
      </w:r>
      <w:r w:rsidRPr="003E6CE1">
        <w:rPr>
          <w:szCs w:val="20"/>
        </w:rPr>
        <w:t xml:space="preserve"> with center-center distances being typically smaller than 2 d(</w:t>
      </w:r>
      <w:r w:rsidRPr="003E6CE1">
        <w:rPr>
          <w:szCs w:val="20"/>
          <w:u w:val="single"/>
        </w:rPr>
        <w:t>x</w:t>
      </w:r>
      <w:r w:rsidRPr="003E6CE1">
        <w:rPr>
          <w:szCs w:val="20"/>
        </w:rPr>
        <w:t xml:space="preserve">(P), </w:t>
      </w:r>
      <w:r w:rsidRPr="003E6CE1">
        <w:rPr>
          <w:szCs w:val="20"/>
          <w:u w:val="single"/>
        </w:rPr>
        <w:t>m</w:t>
      </w:r>
      <w:r w:rsidRPr="003E6CE1">
        <w:rPr>
          <w:szCs w:val="20"/>
        </w:rPr>
        <w:t>(</w:t>
      </w:r>
      <w:proofErr w:type="spellStart"/>
      <w:r w:rsidRPr="003E6CE1">
        <w:rPr>
          <w:szCs w:val="20"/>
        </w:rPr>
        <w:t>now,c</w:t>
      </w:r>
      <w:proofErr w:type="spellEnd"/>
      <w:r w:rsidRPr="003E6CE1">
        <w:rPr>
          <w:szCs w:val="20"/>
        </w:rPr>
        <w:t>)) which implies that (3) is not effective.</w:t>
      </w:r>
    </w:p>
    <w:p w:rsidR="00F4699A" w:rsidRDefault="005325E6" w:rsidP="00F4699A">
      <w:pPr>
        <w:ind w:firstLine="0"/>
        <w:rPr>
          <w:color w:val="C00000"/>
          <w:szCs w:val="20"/>
        </w:rPr>
      </w:pPr>
      <w:r>
        <w:rPr>
          <w:noProof/>
          <w:lang w:eastAsia="en-US"/>
        </w:rPr>
        <mc:AlternateContent>
          <mc:Choice Requires="wps">
            <w:drawing>
              <wp:anchor distT="0" distB="0" distL="114300" distR="114300" simplePos="0" relativeHeight="251799552" behindDoc="0" locked="0" layoutInCell="1" allowOverlap="1">
                <wp:simplePos x="0" y="0"/>
                <wp:positionH relativeFrom="column">
                  <wp:posOffset>445135</wp:posOffset>
                </wp:positionH>
                <wp:positionV relativeFrom="paragraph">
                  <wp:posOffset>29210</wp:posOffset>
                </wp:positionV>
                <wp:extent cx="3526155" cy="17716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155" cy="1771650"/>
                        </a:xfrm>
                        <a:prstGeom prst="rect">
                          <a:avLst/>
                        </a:prstGeom>
                        <a:solidFill>
                          <a:srgbClr val="FFFFFF"/>
                        </a:solidFill>
                        <a:ln w="9525">
                          <a:noFill/>
                          <a:miter lim="800000"/>
                          <a:headEnd/>
                          <a:tailEnd/>
                        </a:ln>
                      </wps:spPr>
                      <wps:txbx>
                        <w:txbxContent>
                          <w:p w:rsidR="001C47CD" w:rsidRDefault="001C47CD" w:rsidP="00F4699A">
                            <w:pPr>
                              <w:ind w:firstLine="0"/>
                              <w:jc w:val="center"/>
                            </w:pPr>
                            <w:r w:rsidRPr="006125BE">
                              <w:rPr>
                                <w:noProof/>
                                <w:color w:val="C00000"/>
                                <w:lang w:eastAsia="en-US"/>
                              </w:rPr>
                              <w:drawing>
                                <wp:inline distT="0" distB="0" distL="0" distR="0" wp14:anchorId="7E8D9922" wp14:editId="193896B4">
                                  <wp:extent cx="3042907" cy="1667213"/>
                                  <wp:effectExtent l="0" t="0" r="571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2974" cy="1672729"/>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5.05pt;margin-top:2.3pt;width:277.65pt;height:13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" stroked="f">
                <v:textbox>
                  <w:txbxContent>
                    <w:p w:rsidR="001C47CD" w:rsidRDefault="001C47CD" w:rsidP="00F4699A">
                      <w:pPr>
                        <w:ind w:firstLine="0"/>
                        <w:jc w:val="center"/>
                      </w:pPr>
                      <w:r w:rsidRPr="006125BE">
                        <w:rPr>
                          <w:noProof/>
                          <w:color w:val="C00000"/>
                          <w:lang w:eastAsia="en-US"/>
                        </w:rPr>
                        <w:drawing>
                          <wp:inline distT="0" distB="0" distL="0" distR="0" wp14:anchorId="7E8D9922" wp14:editId="193896B4">
                            <wp:extent cx="3042907" cy="1667213"/>
                            <wp:effectExtent l="0" t="0" r="571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2974" cy="1672729"/>
                                    </a:xfrm>
                                    <a:prstGeom prst="rect">
                                      <a:avLst/>
                                    </a:prstGeom>
                                    <a:noFill/>
                                  </pic:spPr>
                                </pic:pic>
                              </a:graphicData>
                            </a:graphic>
                          </wp:inline>
                        </w:drawing>
                      </w:r>
                    </w:p>
                  </w:txbxContent>
                </v:textbox>
              </v:shape>
            </w:pict>
          </mc:Fallback>
        </mc:AlternateContent>
      </w:r>
    </w:p>
    <w:p w:rsidR="00F4699A" w:rsidRDefault="00F4699A" w:rsidP="00F4699A">
      <w:pPr>
        <w:ind w:firstLine="0"/>
        <w:rPr>
          <w:color w:val="C00000"/>
          <w:szCs w:val="20"/>
        </w:rPr>
      </w:pPr>
    </w:p>
    <w:p w:rsidR="00F4699A" w:rsidRDefault="00F4699A" w:rsidP="00F4699A">
      <w:pPr>
        <w:ind w:firstLine="0"/>
        <w:rPr>
          <w:color w:val="C00000"/>
          <w:szCs w:val="20"/>
        </w:rPr>
      </w:pPr>
    </w:p>
    <w:p w:rsidR="00F4699A" w:rsidRDefault="00F4699A" w:rsidP="00F4699A">
      <w:pPr>
        <w:ind w:firstLine="0"/>
        <w:rPr>
          <w:color w:val="C00000"/>
          <w:szCs w:val="20"/>
        </w:rPr>
      </w:pPr>
    </w:p>
    <w:p w:rsidR="00F4699A" w:rsidRDefault="00F4699A" w:rsidP="00F4699A">
      <w:pPr>
        <w:ind w:firstLine="0"/>
        <w:rPr>
          <w:color w:val="C00000"/>
          <w:szCs w:val="20"/>
        </w:rPr>
      </w:pPr>
    </w:p>
    <w:p w:rsidR="00F4699A" w:rsidRDefault="00F4699A" w:rsidP="00F4699A">
      <w:pPr>
        <w:ind w:firstLine="0"/>
        <w:rPr>
          <w:color w:val="C00000"/>
          <w:szCs w:val="20"/>
        </w:rPr>
      </w:pPr>
    </w:p>
    <w:p w:rsidR="00F4699A" w:rsidRDefault="00F4699A" w:rsidP="00F4699A">
      <w:pPr>
        <w:ind w:firstLine="0"/>
        <w:rPr>
          <w:color w:val="C00000"/>
          <w:szCs w:val="20"/>
        </w:rPr>
      </w:pPr>
    </w:p>
    <w:p w:rsidR="00F4699A" w:rsidRDefault="00F4699A" w:rsidP="00F4699A">
      <w:pPr>
        <w:ind w:firstLine="0"/>
        <w:rPr>
          <w:color w:val="C00000"/>
          <w:szCs w:val="20"/>
        </w:rPr>
      </w:pPr>
    </w:p>
    <w:p w:rsidR="00F4699A" w:rsidRDefault="00F4699A" w:rsidP="00F4699A">
      <w:pPr>
        <w:ind w:firstLine="0"/>
        <w:rPr>
          <w:color w:val="C00000"/>
          <w:szCs w:val="20"/>
        </w:rPr>
      </w:pPr>
    </w:p>
    <w:p w:rsidR="00F4699A" w:rsidRDefault="00F4699A" w:rsidP="00F4699A">
      <w:pPr>
        <w:ind w:firstLine="0"/>
        <w:rPr>
          <w:color w:val="C00000"/>
          <w:szCs w:val="20"/>
        </w:rPr>
      </w:pPr>
    </w:p>
    <w:p w:rsidR="00F4699A" w:rsidRDefault="00F4699A" w:rsidP="00F4699A">
      <w:pPr>
        <w:ind w:firstLine="0"/>
        <w:rPr>
          <w:color w:val="C00000"/>
          <w:szCs w:val="20"/>
        </w:rPr>
      </w:pPr>
    </w:p>
    <w:p w:rsidR="00F4699A" w:rsidRDefault="00F4699A" w:rsidP="00F4699A">
      <w:pPr>
        <w:ind w:firstLine="0"/>
        <w:rPr>
          <w:color w:val="C00000"/>
          <w:szCs w:val="20"/>
        </w:rPr>
      </w:pPr>
    </w:p>
    <w:p w:rsidR="00F4699A" w:rsidRDefault="00F4699A" w:rsidP="00F4699A">
      <w:pPr>
        <w:ind w:firstLine="0"/>
        <w:rPr>
          <w:color w:val="C00000"/>
          <w:szCs w:val="20"/>
        </w:rPr>
      </w:pPr>
    </w:p>
    <w:p w:rsidR="00F4699A" w:rsidRPr="00F4699A" w:rsidRDefault="00F4699A" w:rsidP="00F4699A">
      <w:pPr>
        <w:pStyle w:val="CaptionShort"/>
      </w:pPr>
      <w:proofErr w:type="gramStart"/>
      <w:r>
        <w:t>Figure 2</w:t>
      </w:r>
      <w:r w:rsidRPr="00F4699A">
        <w:t>.</w:t>
      </w:r>
      <w:proofErr w:type="gramEnd"/>
      <w:r w:rsidRPr="00F4699A">
        <w:t xml:space="preserve"> Set of Cluster centers and a Point P to illustrate inequalities used</w:t>
      </w:r>
    </w:p>
    <w:p w:rsidR="00661842" w:rsidRPr="006125BE" w:rsidRDefault="00661842" w:rsidP="00661842">
      <w:pPr>
        <w:rPr>
          <w:color w:val="C00000"/>
        </w:rPr>
      </w:pPr>
    </w:p>
    <w:p w:rsidR="00661842" w:rsidRPr="00040F90" w:rsidRDefault="00661842" w:rsidP="00661842">
      <w:pPr>
        <w:rPr>
          <w:szCs w:val="20"/>
        </w:rPr>
      </w:pPr>
      <w:r w:rsidRPr="00040F90">
        <w:rPr>
          <w:szCs w:val="20"/>
        </w:rPr>
        <w:t>Application of these inequalities drastically reduces the total number of point-center dista</w:t>
      </w:r>
      <w:r w:rsidR="00F45113">
        <w:rPr>
          <w:szCs w:val="20"/>
        </w:rPr>
        <w:t>nces needed as shown in Figure 4</w:t>
      </w:r>
      <w:r w:rsidRPr="00040F90">
        <w:rPr>
          <w:szCs w:val="20"/>
        </w:rPr>
        <w:t xml:space="preserve"> where the triangles correspond to this basic algorithm where a lower bound is kept for every point center combination. This is not realistic for large problems (One cannot keep a million lower bounds for 100 million points) and so we implemented a simple improvement. Each point only keeps the lower bounds for the nearest </w:t>
      </w:r>
      <w:proofErr w:type="spellStart"/>
      <w:r w:rsidRPr="00040F90">
        <w:rPr>
          <w:szCs w:val="20"/>
        </w:rPr>
        <w:t>C</w:t>
      </w:r>
      <w:r w:rsidRPr="00040F90">
        <w:rPr>
          <w:szCs w:val="20"/>
          <w:vertAlign w:val="subscript"/>
        </w:rPr>
        <w:t>near</w:t>
      </w:r>
      <w:proofErr w:type="spellEnd"/>
      <w:r w:rsidRPr="00040F90">
        <w:rPr>
          <w:szCs w:val="20"/>
        </w:rPr>
        <w:t xml:space="preserve"> centers plus a single number that bounds the distances d(</w:t>
      </w:r>
      <w:r w:rsidRPr="00040F90">
        <w:rPr>
          <w:szCs w:val="20"/>
          <w:u w:val="single"/>
        </w:rPr>
        <w:t>x</w:t>
      </w:r>
      <w:r w:rsidRPr="00040F90">
        <w:rPr>
          <w:szCs w:val="20"/>
        </w:rPr>
        <w:t xml:space="preserve">(P), </w:t>
      </w:r>
      <w:r w:rsidRPr="00040F90">
        <w:rPr>
          <w:szCs w:val="20"/>
          <w:u w:val="single"/>
        </w:rPr>
        <w:t>m</w:t>
      </w:r>
      <w:r w:rsidRPr="00040F90">
        <w:rPr>
          <w:szCs w:val="20"/>
        </w:rPr>
        <w:t>(</w:t>
      </w:r>
      <w:proofErr w:type="spellStart"/>
      <w:r w:rsidRPr="00040F90">
        <w:rPr>
          <w:szCs w:val="20"/>
        </w:rPr>
        <w:t>now,c</w:t>
      </w:r>
      <w:proofErr w:type="spellEnd"/>
      <w:r w:rsidRPr="00040F90">
        <w:rPr>
          <w:szCs w:val="20"/>
        </w:rPr>
        <w:t xml:space="preserve">)) for the remaining C- </w:t>
      </w:r>
      <w:proofErr w:type="spellStart"/>
      <w:r w:rsidRPr="00040F90">
        <w:rPr>
          <w:szCs w:val="20"/>
        </w:rPr>
        <w:t>C</w:t>
      </w:r>
      <w:r w:rsidRPr="00040F90">
        <w:rPr>
          <w:szCs w:val="20"/>
          <w:vertAlign w:val="subscript"/>
        </w:rPr>
        <w:t>near</w:t>
      </w:r>
      <w:proofErr w:type="spellEnd"/>
      <w:r w:rsidRPr="00040F90">
        <w:rPr>
          <w:szCs w:val="20"/>
        </w:rPr>
        <w:t xml:space="preserve"> center</w:t>
      </w:r>
      <w:r w:rsidR="000724C8">
        <w:rPr>
          <w:szCs w:val="20"/>
        </w:rPr>
        <w:t>s. Results are shown in Figure 4</w:t>
      </w:r>
      <w:r w:rsidRPr="00040F90">
        <w:rPr>
          <w:szCs w:val="20"/>
        </w:rPr>
        <w:t xml:space="preserve"> for </w:t>
      </w:r>
      <w:proofErr w:type="spellStart"/>
      <w:r w:rsidRPr="00040F90">
        <w:rPr>
          <w:szCs w:val="20"/>
        </w:rPr>
        <w:t>C</w:t>
      </w:r>
      <w:r w:rsidRPr="00040F90">
        <w:rPr>
          <w:szCs w:val="20"/>
          <w:vertAlign w:val="subscript"/>
        </w:rPr>
        <w:t>near</w:t>
      </w:r>
      <w:proofErr w:type="spellEnd"/>
      <w:r w:rsidRPr="00040F90">
        <w:rPr>
          <w:szCs w:val="20"/>
          <w:vertAlign w:val="subscript"/>
        </w:rPr>
        <w:t xml:space="preserve"> </w:t>
      </w:r>
      <w:r w:rsidRPr="00040F90">
        <w:rPr>
          <w:szCs w:val="20"/>
        </w:rPr>
        <w:t>= 400 and 800 for the case of C=3200. The reduction in distance calculations is still dramatic. Implementing this idea has many subtle points which are still being optimized. One starts at the first iteration by calculating all the d(</w:t>
      </w:r>
      <w:r w:rsidRPr="00040F90">
        <w:rPr>
          <w:szCs w:val="20"/>
          <w:u w:val="single"/>
        </w:rPr>
        <w:t>x</w:t>
      </w:r>
      <w:r w:rsidRPr="00040F90">
        <w:rPr>
          <w:szCs w:val="20"/>
        </w:rPr>
        <w:t xml:space="preserve">(P), </w:t>
      </w:r>
      <w:r w:rsidRPr="00040F90">
        <w:rPr>
          <w:szCs w:val="20"/>
          <w:u w:val="single"/>
        </w:rPr>
        <w:t>m</w:t>
      </w:r>
      <w:r w:rsidRPr="00040F90">
        <w:rPr>
          <w:szCs w:val="20"/>
        </w:rPr>
        <w:t xml:space="preserve">(first </w:t>
      </w:r>
      <w:proofErr w:type="spellStart"/>
      <w:r w:rsidRPr="00040F90">
        <w:rPr>
          <w:szCs w:val="20"/>
        </w:rPr>
        <w:t>iteration,c</w:t>
      </w:r>
      <w:proofErr w:type="spellEnd"/>
      <w:r w:rsidRPr="00040F90">
        <w:rPr>
          <w:szCs w:val="20"/>
        </w:rPr>
        <w:t>))</w:t>
      </w:r>
      <w:r w:rsidR="00A34FA1">
        <w:rPr>
          <w:szCs w:val="20"/>
        </w:rPr>
        <w:t>,</w:t>
      </w:r>
      <w:r w:rsidRPr="00040F90">
        <w:rPr>
          <w:szCs w:val="20"/>
        </w:rPr>
        <w:t xml:space="preserve"> sorting them and keeping the lowest </w:t>
      </w:r>
      <w:proofErr w:type="spellStart"/>
      <w:r w:rsidRPr="00040F90">
        <w:rPr>
          <w:szCs w:val="20"/>
        </w:rPr>
        <w:t>C</w:t>
      </w:r>
      <w:r w:rsidRPr="00040F90">
        <w:rPr>
          <w:szCs w:val="20"/>
          <w:vertAlign w:val="subscript"/>
        </w:rPr>
        <w:t>near</w:t>
      </w:r>
      <w:proofErr w:type="spellEnd"/>
      <w:r w:rsidRPr="00040F90">
        <w:rPr>
          <w:szCs w:val="20"/>
          <w:vertAlign w:val="subscript"/>
        </w:rPr>
        <w:t xml:space="preserve">  </w:t>
      </w:r>
      <w:r w:rsidRPr="00040F90">
        <w:rPr>
          <w:szCs w:val="20"/>
        </w:rPr>
        <w:t xml:space="preserve">values and setting the upper bound on the remainder as the </w:t>
      </w:r>
      <w:proofErr w:type="spellStart"/>
      <w:r w:rsidRPr="00040F90">
        <w:rPr>
          <w:szCs w:val="20"/>
        </w:rPr>
        <w:t>C</w:t>
      </w:r>
      <w:r w:rsidRPr="00040F90">
        <w:rPr>
          <w:szCs w:val="20"/>
          <w:vertAlign w:val="subscript"/>
        </w:rPr>
        <w:t>near</w:t>
      </w:r>
      <w:proofErr w:type="spellEnd"/>
      <w:r w:rsidRPr="00040F90">
        <w:rPr>
          <w:szCs w:val="20"/>
          <w:vertAlign w:val="subscript"/>
        </w:rPr>
        <w:t xml:space="preserve"> </w:t>
      </w:r>
      <w:r w:rsidRPr="00040F90">
        <w:rPr>
          <w:szCs w:val="20"/>
        </w:rPr>
        <w:t xml:space="preserve">+1’th entry. Thereafter one tracks </w:t>
      </w:r>
      <w:proofErr w:type="gramStart"/>
      <w:r w:rsidRPr="00040F90">
        <w:rPr>
          <w:szCs w:val="20"/>
        </w:rPr>
        <w:t>at each iteration</w:t>
      </w:r>
      <w:proofErr w:type="gramEnd"/>
      <w:r w:rsidRPr="00040F90">
        <w:rPr>
          <w:szCs w:val="20"/>
        </w:rPr>
        <w:t xml:space="preserve"> the current bound or explicit calculation used for each center c. These values are then resorted to produce new values for the </w:t>
      </w:r>
      <w:proofErr w:type="spellStart"/>
      <w:r w:rsidRPr="00040F90">
        <w:rPr>
          <w:szCs w:val="20"/>
        </w:rPr>
        <w:t>C</w:t>
      </w:r>
      <w:r w:rsidRPr="00040F90">
        <w:rPr>
          <w:szCs w:val="20"/>
          <w:vertAlign w:val="subscript"/>
        </w:rPr>
        <w:t>near</w:t>
      </w:r>
      <w:proofErr w:type="spellEnd"/>
      <w:r w:rsidRPr="00040F90">
        <w:rPr>
          <w:szCs w:val="20"/>
          <w:vertAlign w:val="subscript"/>
        </w:rPr>
        <w:t xml:space="preserve"> </w:t>
      </w:r>
      <w:r w:rsidRPr="00040F90">
        <w:rPr>
          <w:szCs w:val="20"/>
        </w:rPr>
        <w:t xml:space="preserve">+1 </w:t>
      </w:r>
      <w:proofErr w:type="gramStart"/>
      <w:r w:rsidRPr="00040F90">
        <w:rPr>
          <w:szCs w:val="20"/>
        </w:rPr>
        <w:t>bounds</w:t>
      </w:r>
      <w:proofErr w:type="gramEnd"/>
      <w:r w:rsidRPr="00040F90">
        <w:rPr>
          <w:szCs w:val="20"/>
        </w:rPr>
        <w:t xml:space="preserve">. As one iterates, this approach accumulates </w:t>
      </w:r>
      <w:r w:rsidRPr="00040F90">
        <w:rPr>
          <w:szCs w:val="20"/>
        </w:rPr>
        <w:sym w:font="Symbol" w:char="F0E5"/>
      </w:r>
      <w:r w:rsidRPr="00040F90">
        <w:rPr>
          <w:szCs w:val="20"/>
        </w:rPr>
        <w:t>(k= start to end) d(</w:t>
      </w:r>
      <w:r w:rsidRPr="00040F90">
        <w:rPr>
          <w:szCs w:val="20"/>
          <w:u w:val="single"/>
        </w:rPr>
        <w:t>m</w:t>
      </w:r>
      <w:r w:rsidRPr="00040F90">
        <w:rPr>
          <w:szCs w:val="20"/>
        </w:rPr>
        <w:t>(</w:t>
      </w:r>
      <w:proofErr w:type="spellStart"/>
      <w:r w:rsidRPr="00040F90">
        <w:rPr>
          <w:szCs w:val="20"/>
        </w:rPr>
        <w:t>k,c</w:t>
      </w:r>
      <w:proofErr w:type="spellEnd"/>
      <w:r w:rsidRPr="00040F90">
        <w:rPr>
          <w:szCs w:val="20"/>
        </w:rPr>
        <w:t xml:space="preserve">), </w:t>
      </w:r>
      <w:r w:rsidRPr="00040F90">
        <w:rPr>
          <w:szCs w:val="20"/>
          <w:u w:val="single"/>
        </w:rPr>
        <w:t>m</w:t>
      </w:r>
      <w:r w:rsidRPr="00040F90">
        <w:rPr>
          <w:szCs w:val="20"/>
        </w:rPr>
        <w:t>(k-1,c)) which is typically larger than d(</w:t>
      </w:r>
      <w:r w:rsidRPr="00040F90">
        <w:rPr>
          <w:szCs w:val="20"/>
          <w:u w:val="single"/>
        </w:rPr>
        <w:t>m</w:t>
      </w:r>
      <w:r w:rsidRPr="00040F90">
        <w:rPr>
          <w:szCs w:val="20"/>
        </w:rPr>
        <w:t>(k=</w:t>
      </w:r>
      <w:proofErr w:type="spellStart"/>
      <w:r w:rsidRPr="00040F90">
        <w:rPr>
          <w:szCs w:val="20"/>
        </w:rPr>
        <w:t>end,c</w:t>
      </w:r>
      <w:proofErr w:type="spellEnd"/>
      <w:r w:rsidRPr="00040F90">
        <w:rPr>
          <w:szCs w:val="20"/>
        </w:rPr>
        <w:t xml:space="preserve">), </w:t>
      </w:r>
      <w:r w:rsidRPr="00040F90">
        <w:rPr>
          <w:szCs w:val="20"/>
          <w:u w:val="single"/>
        </w:rPr>
        <w:t>m</w:t>
      </w:r>
      <w:r w:rsidRPr="00040F90">
        <w:rPr>
          <w:szCs w:val="20"/>
        </w:rPr>
        <w:t>(k=</w:t>
      </w:r>
      <w:proofErr w:type="spellStart"/>
      <w:r w:rsidRPr="00040F90">
        <w:rPr>
          <w:szCs w:val="20"/>
        </w:rPr>
        <w:t>start,c</w:t>
      </w:r>
      <w:proofErr w:type="spellEnd"/>
      <w:r w:rsidRPr="00040F90">
        <w:rPr>
          <w:szCs w:val="20"/>
        </w:rPr>
        <w:t xml:space="preserve">)). This is addressed by keeping two sets of </w:t>
      </w:r>
      <w:proofErr w:type="spellStart"/>
      <w:r w:rsidRPr="00040F90">
        <w:rPr>
          <w:szCs w:val="20"/>
        </w:rPr>
        <w:t>C</w:t>
      </w:r>
      <w:r w:rsidRPr="00040F90">
        <w:rPr>
          <w:szCs w:val="20"/>
          <w:vertAlign w:val="subscript"/>
        </w:rPr>
        <w:t>near</w:t>
      </w:r>
      <w:proofErr w:type="spellEnd"/>
      <w:r w:rsidRPr="00040F90">
        <w:rPr>
          <w:szCs w:val="20"/>
        </w:rPr>
        <w:t xml:space="preserve"> lower </w:t>
      </w:r>
      <w:r w:rsidRPr="00040F90">
        <w:rPr>
          <w:szCs w:val="20"/>
        </w:rPr>
        <w:lastRenderedPageBreak/>
        <w:t>bounds; one calculated from centers at last iteration and other associated with a “start” set of centers. These are slowly updated when center position move significantly and are independent of point.</w:t>
      </w:r>
    </w:p>
    <w:p w:rsidR="00661842" w:rsidRPr="00040F90" w:rsidRDefault="00661842" w:rsidP="00E67186">
      <w:pPr>
        <w:rPr>
          <w:szCs w:val="20"/>
        </w:rPr>
      </w:pPr>
      <w:r w:rsidRPr="00040F90">
        <w:rPr>
          <w:szCs w:val="20"/>
        </w:rPr>
        <w:t xml:space="preserve">Note that this algorithm only changes the “map” stage of computation and is perfectly parallel over points </w:t>
      </w:r>
      <w:r w:rsidRPr="00040F90">
        <w:rPr>
          <w:szCs w:val="20"/>
          <w:u w:val="single"/>
        </w:rPr>
        <w:t>x</w:t>
      </w:r>
      <w:r w:rsidRPr="00040F90">
        <w:rPr>
          <w:szCs w:val="20"/>
        </w:rPr>
        <w:t>(P) except for the center-only parts of algorithm (calculating d(</w:t>
      </w:r>
      <w:r w:rsidRPr="00040F90">
        <w:rPr>
          <w:szCs w:val="20"/>
          <w:u w:val="single"/>
        </w:rPr>
        <w:t>m</w:t>
      </w:r>
      <w:r w:rsidRPr="00040F90">
        <w:rPr>
          <w:szCs w:val="20"/>
        </w:rPr>
        <w:t xml:space="preserve">(now,c2), </w:t>
      </w:r>
      <w:r w:rsidRPr="00040F90">
        <w:rPr>
          <w:szCs w:val="20"/>
          <w:u w:val="single"/>
        </w:rPr>
        <w:t>m</w:t>
      </w:r>
      <w:r w:rsidRPr="00040F90">
        <w:rPr>
          <w:szCs w:val="20"/>
        </w:rPr>
        <w:t>(now,c1))  and d(</w:t>
      </w:r>
      <w:r w:rsidRPr="00040F90">
        <w:rPr>
          <w:szCs w:val="20"/>
          <w:u w:val="single"/>
        </w:rPr>
        <w:t>m</w:t>
      </w:r>
      <w:r w:rsidRPr="00040F90">
        <w:rPr>
          <w:szCs w:val="20"/>
        </w:rPr>
        <w:t>(</w:t>
      </w:r>
      <w:proofErr w:type="spellStart"/>
      <w:r w:rsidRPr="00040F90">
        <w:rPr>
          <w:szCs w:val="20"/>
        </w:rPr>
        <w:t>now,c</w:t>
      </w:r>
      <w:proofErr w:type="spellEnd"/>
      <w:r w:rsidRPr="00040F90">
        <w:rPr>
          <w:szCs w:val="20"/>
        </w:rPr>
        <w:t xml:space="preserve">), </w:t>
      </w:r>
      <w:r w:rsidRPr="00040F90">
        <w:rPr>
          <w:szCs w:val="20"/>
          <w:u w:val="single"/>
        </w:rPr>
        <w:t>m</w:t>
      </w:r>
      <w:r w:rsidRPr="00040F90">
        <w:rPr>
          <w:szCs w:val="20"/>
        </w:rPr>
        <w:t>(</w:t>
      </w:r>
      <w:proofErr w:type="spellStart"/>
      <w:r w:rsidRPr="00040F90">
        <w:rPr>
          <w:szCs w:val="20"/>
        </w:rPr>
        <w:t>last,c</w:t>
      </w:r>
      <w:proofErr w:type="spellEnd"/>
      <w:r w:rsidRPr="00040F90">
        <w:rPr>
          <w:szCs w:val="20"/>
        </w:rPr>
        <w:t>))  that can be performed once and for all independently of points.</w:t>
      </w:r>
    </w:p>
    <w:p w:rsidR="00E67186" w:rsidRDefault="005325E6" w:rsidP="00CB2332">
      <w:pPr>
        <w:ind w:firstLine="0"/>
        <w:rPr>
          <w:szCs w:val="20"/>
        </w:rPr>
      </w:pPr>
      <w:r>
        <w:rPr>
          <w:noProof/>
          <w:lang w:eastAsia="en-US"/>
        </w:rPr>
        <mc:AlternateContent>
          <mc:Choice Requires="wps">
            <w:drawing>
              <wp:anchor distT="0" distB="0" distL="114300" distR="114300" simplePos="0" relativeHeight="251801600" behindDoc="0" locked="0" layoutInCell="1" allowOverlap="1">
                <wp:simplePos x="0" y="0"/>
                <wp:positionH relativeFrom="column">
                  <wp:posOffset>311785</wp:posOffset>
                </wp:positionH>
                <wp:positionV relativeFrom="paragraph">
                  <wp:posOffset>59690</wp:posOffset>
                </wp:positionV>
                <wp:extent cx="3771900" cy="26955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695575"/>
                        </a:xfrm>
                        <a:prstGeom prst="rect">
                          <a:avLst/>
                        </a:prstGeom>
                        <a:solidFill>
                          <a:srgbClr val="FFFFFF"/>
                        </a:solidFill>
                        <a:ln w="9525">
                          <a:noFill/>
                          <a:miter lim="800000"/>
                          <a:headEnd/>
                          <a:tailEnd/>
                        </a:ln>
                      </wps:spPr>
                      <wps:txbx>
                        <w:txbxContent>
                          <w:p w:rsidR="001C47CD" w:rsidRDefault="001C47CD" w:rsidP="00CB2332">
                            <w:pPr>
                              <w:ind w:firstLine="0"/>
                              <w:jc w:val="center"/>
                            </w:pPr>
                            <w:r>
                              <w:rPr>
                                <w:noProof/>
                                <w:lang w:eastAsia="en-US"/>
                              </w:rPr>
                              <w:drawing>
                                <wp:inline distT="0" distB="0" distL="0" distR="0" wp14:anchorId="3E8AD550" wp14:editId="6F262A7D">
                                  <wp:extent cx="3257550" cy="2583180"/>
                                  <wp:effectExtent l="0" t="0" r="19050" b="2667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4.55pt;margin-top:4.7pt;width:297pt;height:212.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" stroked="f">
                <v:textbox>
                  <w:txbxContent>
                    <w:p w:rsidR="001C47CD" w:rsidRDefault="001C47CD" w:rsidP="00CB2332">
                      <w:pPr>
                        <w:ind w:firstLine="0"/>
                        <w:jc w:val="center"/>
                      </w:pPr>
                      <w:r>
                        <w:rPr>
                          <w:noProof/>
                          <w:lang w:eastAsia="en-US"/>
                        </w:rPr>
                        <w:drawing>
                          <wp:inline distT="0" distB="0" distL="0" distR="0" wp14:anchorId="3E8AD550" wp14:editId="6F262A7D">
                            <wp:extent cx="3257550" cy="2583180"/>
                            <wp:effectExtent l="0" t="0" r="19050" b="2667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shape>
            </w:pict>
          </mc:Fallback>
        </mc:AlternateContent>
      </w:r>
    </w:p>
    <w:p w:rsidR="00CB2332" w:rsidRDefault="00CB2332" w:rsidP="00CB2332">
      <w:pPr>
        <w:ind w:firstLine="0"/>
        <w:rPr>
          <w:szCs w:val="20"/>
        </w:rPr>
      </w:pPr>
      <w:bookmarkStart w:id="0" w:name="_GoBack"/>
      <w:bookmarkEnd w:id="0"/>
    </w:p>
    <w:p w:rsidR="00CB2332" w:rsidRDefault="00CB2332" w:rsidP="00CB2332">
      <w:pPr>
        <w:ind w:firstLine="0"/>
        <w:rPr>
          <w:szCs w:val="20"/>
        </w:rPr>
      </w:pPr>
    </w:p>
    <w:p w:rsidR="00CB2332" w:rsidRDefault="00CB2332" w:rsidP="00CB2332">
      <w:pPr>
        <w:ind w:firstLine="0"/>
        <w:rPr>
          <w:szCs w:val="20"/>
        </w:rPr>
      </w:pPr>
    </w:p>
    <w:p w:rsidR="00CB2332" w:rsidRDefault="00CB2332" w:rsidP="00CB2332">
      <w:pPr>
        <w:ind w:firstLine="0"/>
        <w:rPr>
          <w:szCs w:val="20"/>
        </w:rPr>
      </w:pPr>
    </w:p>
    <w:p w:rsidR="00CB2332" w:rsidRDefault="00CB2332" w:rsidP="00CB2332">
      <w:pPr>
        <w:ind w:firstLine="0"/>
        <w:rPr>
          <w:szCs w:val="20"/>
        </w:rPr>
      </w:pPr>
    </w:p>
    <w:p w:rsidR="00CB2332" w:rsidRDefault="00CB2332" w:rsidP="00CB2332">
      <w:pPr>
        <w:ind w:firstLine="0"/>
        <w:rPr>
          <w:szCs w:val="20"/>
        </w:rPr>
      </w:pPr>
    </w:p>
    <w:p w:rsidR="00CB2332" w:rsidRDefault="00CB2332" w:rsidP="00CB2332">
      <w:pPr>
        <w:ind w:firstLine="0"/>
        <w:rPr>
          <w:szCs w:val="20"/>
        </w:rPr>
      </w:pPr>
    </w:p>
    <w:p w:rsidR="00CB2332" w:rsidRDefault="00CB2332" w:rsidP="00CB2332">
      <w:pPr>
        <w:ind w:firstLine="0"/>
        <w:rPr>
          <w:szCs w:val="20"/>
        </w:rPr>
      </w:pPr>
    </w:p>
    <w:p w:rsidR="00CB2332" w:rsidRDefault="00CB2332" w:rsidP="00CB2332">
      <w:pPr>
        <w:ind w:firstLine="0"/>
        <w:rPr>
          <w:szCs w:val="20"/>
        </w:rPr>
      </w:pPr>
    </w:p>
    <w:p w:rsidR="00CB2332" w:rsidRDefault="00CB2332" w:rsidP="00CB2332">
      <w:pPr>
        <w:ind w:firstLine="0"/>
        <w:rPr>
          <w:szCs w:val="20"/>
        </w:rPr>
      </w:pPr>
    </w:p>
    <w:p w:rsidR="00CB2332" w:rsidRDefault="00CB2332" w:rsidP="00CB2332">
      <w:pPr>
        <w:ind w:firstLine="0"/>
        <w:rPr>
          <w:szCs w:val="20"/>
        </w:rPr>
      </w:pPr>
    </w:p>
    <w:p w:rsidR="00CB2332" w:rsidRDefault="00CB2332" w:rsidP="00CB2332">
      <w:pPr>
        <w:ind w:firstLine="0"/>
        <w:rPr>
          <w:szCs w:val="20"/>
        </w:rPr>
      </w:pPr>
    </w:p>
    <w:p w:rsidR="00CB2332" w:rsidRDefault="00CB2332" w:rsidP="00CB2332">
      <w:pPr>
        <w:ind w:firstLine="0"/>
        <w:rPr>
          <w:szCs w:val="20"/>
        </w:rPr>
      </w:pPr>
    </w:p>
    <w:p w:rsidR="00CB2332" w:rsidRDefault="00CB2332" w:rsidP="00CB2332">
      <w:pPr>
        <w:ind w:firstLine="0"/>
        <w:rPr>
          <w:szCs w:val="20"/>
        </w:rPr>
      </w:pPr>
    </w:p>
    <w:p w:rsidR="00CB2332" w:rsidRDefault="00CB2332" w:rsidP="00CB2332">
      <w:pPr>
        <w:ind w:firstLine="0"/>
        <w:rPr>
          <w:szCs w:val="20"/>
        </w:rPr>
      </w:pPr>
    </w:p>
    <w:p w:rsidR="00CB2332" w:rsidRDefault="00CB2332" w:rsidP="00CB2332">
      <w:pPr>
        <w:ind w:firstLine="0"/>
        <w:rPr>
          <w:szCs w:val="20"/>
        </w:rPr>
      </w:pPr>
    </w:p>
    <w:p w:rsidR="00CB2332" w:rsidRDefault="00CB2332" w:rsidP="00CB2332">
      <w:pPr>
        <w:ind w:firstLine="0"/>
        <w:rPr>
          <w:szCs w:val="20"/>
        </w:rPr>
      </w:pPr>
    </w:p>
    <w:p w:rsidR="00E67186" w:rsidRDefault="00E67186" w:rsidP="00CB2332">
      <w:pPr>
        <w:ind w:firstLine="0"/>
      </w:pPr>
    </w:p>
    <w:p w:rsidR="00CB2332" w:rsidRPr="00CB2332" w:rsidRDefault="00CB2332" w:rsidP="00CB2332">
      <w:pPr>
        <w:pStyle w:val="CaptionShort"/>
      </w:pPr>
      <w:proofErr w:type="gramStart"/>
      <w:r w:rsidRPr="00CB2332">
        <w:t>Figure 3.</w:t>
      </w:r>
      <w:proofErr w:type="gramEnd"/>
      <w:r w:rsidRPr="00CB2332">
        <w:t xml:space="preserve"> </w:t>
      </w:r>
      <w:proofErr w:type="gramStart"/>
      <w:r w:rsidRPr="00CB2332">
        <w:t>Histograms of distance distributions for 3200 clusters for 76800 points in a 2048 dimensional space.</w:t>
      </w:r>
      <w:proofErr w:type="gramEnd"/>
      <w:r w:rsidRPr="00CB2332">
        <w:t xml:space="preserve"> The distances of points to their nearest center is shown as triangles; the distance to other centers (further away) as crosses; the distances between centers as filled circles</w:t>
      </w:r>
    </w:p>
    <w:p w:rsidR="00CB2332" w:rsidRDefault="00CB2332" w:rsidP="00E67186"/>
    <w:p w:rsidR="00E67186" w:rsidRDefault="006B511F" w:rsidP="00E67186">
      <w:pPr>
        <w:rPr>
          <w:szCs w:val="20"/>
        </w:rPr>
      </w:pPr>
      <w:r w:rsidRPr="009708E5">
        <w:rPr>
          <w:szCs w:val="20"/>
        </w:rPr>
        <w:t>One reason is the closeness of clusters in high dimensional space illustrated by</w:t>
      </w:r>
      <w:r w:rsidR="000724C8">
        <w:rPr>
          <w:szCs w:val="20"/>
        </w:rPr>
        <w:t xml:space="preserve"> the distances shown in Figure 3</w:t>
      </w:r>
      <w:r w:rsidRPr="009708E5">
        <w:rPr>
          <w:szCs w:val="20"/>
        </w:rPr>
        <w:t xml:space="preserve"> with center-center distances being typically smaller than 2 d(</w:t>
      </w:r>
      <w:r w:rsidRPr="009708E5">
        <w:rPr>
          <w:szCs w:val="20"/>
          <w:u w:val="single"/>
        </w:rPr>
        <w:t>x</w:t>
      </w:r>
      <w:r w:rsidRPr="009708E5">
        <w:rPr>
          <w:szCs w:val="20"/>
        </w:rPr>
        <w:t xml:space="preserve">(P), </w:t>
      </w:r>
      <w:r w:rsidRPr="009708E5">
        <w:rPr>
          <w:szCs w:val="20"/>
          <w:u w:val="single"/>
        </w:rPr>
        <w:t>m</w:t>
      </w:r>
      <w:r w:rsidRPr="009708E5">
        <w:rPr>
          <w:szCs w:val="20"/>
        </w:rPr>
        <w:t>(</w:t>
      </w:r>
      <w:proofErr w:type="spellStart"/>
      <w:r w:rsidRPr="009708E5">
        <w:rPr>
          <w:szCs w:val="20"/>
        </w:rPr>
        <w:t>now,c</w:t>
      </w:r>
      <w:proofErr w:type="spellEnd"/>
      <w:r w:rsidRPr="009708E5">
        <w:rPr>
          <w:szCs w:val="20"/>
        </w:rPr>
        <w:t>)) which implies that (3) is not effective. Note the “curse of dimensionality”</w:t>
      </w:r>
      <w:r w:rsidR="000724C8">
        <w:rPr>
          <w:szCs w:val="20"/>
        </w:rPr>
        <w:t xml:space="preserve"> </w:t>
      </w:r>
      <w:r w:rsidRPr="009708E5">
        <w:rPr>
          <w:szCs w:val="20"/>
        </w:rPr>
        <w:t>produces non-intuitive effects. If you divide a 2D space into a million clusters, they naturally have linear size around 0.001 of total; if you do the same in 20-48 dimensions the linear size of a cluster is naturally 99% (10</w:t>
      </w:r>
      <w:r w:rsidRPr="009708E5">
        <w:rPr>
          <w:szCs w:val="20"/>
          <w:vertAlign w:val="superscript"/>
        </w:rPr>
        <w:t>-6</w:t>
      </w:r>
      <w:r w:rsidRPr="009708E5">
        <w:rPr>
          <w:szCs w:val="20"/>
        </w:rPr>
        <w:t>to power 1/2048) of original. Observations like explain dist</w:t>
      </w:r>
      <w:r w:rsidR="000724C8">
        <w:rPr>
          <w:szCs w:val="20"/>
        </w:rPr>
        <w:t>ance plots like that in Figure 3</w:t>
      </w:r>
      <w:r w:rsidRPr="009708E5">
        <w:rPr>
          <w:szCs w:val="20"/>
        </w:rPr>
        <w:t>. Note however that inequality (2) is often effective as the change from iteration to iteration is a small fraction of the distances shown in figure.</w:t>
      </w:r>
    </w:p>
    <w:p w:rsidR="001B100C" w:rsidRPr="009708E5" w:rsidRDefault="001B100C" w:rsidP="001B100C">
      <w:pPr>
        <w:ind w:firstLine="360"/>
        <w:rPr>
          <w:rFonts w:ascii="Arial" w:eastAsia="Times New Roman" w:hAnsi="Arial" w:cs="Arial"/>
          <w:sz w:val="24"/>
          <w:lang w:eastAsia="en-US"/>
        </w:rPr>
      </w:pPr>
      <w:r w:rsidRPr="009708E5">
        <w:rPr>
          <w:rFonts w:eastAsia="Times New Roman"/>
          <w:szCs w:val="20"/>
          <w:lang w:eastAsia="en-US"/>
        </w:rPr>
        <w:t xml:space="preserve">Each point only keeps the lower bounds for the nearest </w:t>
      </w:r>
      <w:proofErr w:type="spellStart"/>
      <w:r w:rsidRPr="009708E5">
        <w:rPr>
          <w:rFonts w:eastAsia="Times New Roman"/>
          <w:szCs w:val="20"/>
          <w:lang w:eastAsia="en-US"/>
        </w:rPr>
        <w:t>C</w:t>
      </w:r>
      <w:r w:rsidRPr="009708E5">
        <w:rPr>
          <w:rFonts w:eastAsia="Times New Roman"/>
          <w:szCs w:val="20"/>
          <w:vertAlign w:val="subscript"/>
          <w:lang w:eastAsia="en-US"/>
        </w:rPr>
        <w:t>near</w:t>
      </w:r>
      <w:proofErr w:type="spellEnd"/>
      <w:r w:rsidRPr="009708E5">
        <w:rPr>
          <w:rFonts w:eastAsia="Times New Roman"/>
          <w:szCs w:val="20"/>
          <w:lang w:eastAsia="en-US"/>
        </w:rPr>
        <w:t xml:space="preserve"> centers plus a single number that bounds the distances d(</w:t>
      </w:r>
      <w:r w:rsidRPr="009708E5">
        <w:rPr>
          <w:rFonts w:eastAsia="Times New Roman"/>
          <w:szCs w:val="20"/>
          <w:u w:val="single"/>
          <w:lang w:eastAsia="en-US"/>
        </w:rPr>
        <w:t>x</w:t>
      </w:r>
      <w:r w:rsidRPr="009708E5">
        <w:rPr>
          <w:rFonts w:eastAsia="Times New Roman"/>
          <w:szCs w:val="20"/>
          <w:lang w:eastAsia="en-US"/>
        </w:rPr>
        <w:t xml:space="preserve">(P), </w:t>
      </w:r>
      <w:r w:rsidRPr="009708E5">
        <w:rPr>
          <w:rFonts w:eastAsia="Times New Roman"/>
          <w:szCs w:val="20"/>
          <w:u w:val="single"/>
          <w:lang w:eastAsia="en-US"/>
        </w:rPr>
        <w:t>m</w:t>
      </w:r>
      <w:r w:rsidRPr="009708E5">
        <w:rPr>
          <w:rFonts w:eastAsia="Times New Roman"/>
          <w:szCs w:val="20"/>
          <w:lang w:eastAsia="en-US"/>
        </w:rPr>
        <w:t>(</w:t>
      </w:r>
      <w:proofErr w:type="spellStart"/>
      <w:r w:rsidRPr="009708E5">
        <w:rPr>
          <w:rFonts w:eastAsia="Times New Roman"/>
          <w:szCs w:val="20"/>
          <w:lang w:eastAsia="en-US"/>
        </w:rPr>
        <w:t>now,c</w:t>
      </w:r>
      <w:proofErr w:type="spellEnd"/>
      <w:r w:rsidRPr="009708E5">
        <w:rPr>
          <w:rFonts w:eastAsia="Times New Roman"/>
          <w:szCs w:val="20"/>
          <w:lang w:eastAsia="en-US"/>
        </w:rPr>
        <w:t xml:space="preserve">)) for the remaining C - </w:t>
      </w:r>
      <w:proofErr w:type="spellStart"/>
      <w:r w:rsidRPr="009708E5">
        <w:rPr>
          <w:rFonts w:eastAsia="Times New Roman"/>
          <w:szCs w:val="20"/>
          <w:lang w:eastAsia="en-US"/>
        </w:rPr>
        <w:t>C</w:t>
      </w:r>
      <w:r w:rsidRPr="009708E5">
        <w:rPr>
          <w:rFonts w:eastAsia="Times New Roman"/>
          <w:szCs w:val="20"/>
          <w:vertAlign w:val="subscript"/>
          <w:lang w:eastAsia="en-US"/>
        </w:rPr>
        <w:t>near</w:t>
      </w:r>
      <w:r>
        <w:rPr>
          <w:rFonts w:eastAsia="Times New Roman"/>
          <w:szCs w:val="20"/>
          <w:lang w:eastAsia="en-US"/>
        </w:rPr>
        <w:t>centers</w:t>
      </w:r>
      <w:proofErr w:type="spellEnd"/>
      <w:r>
        <w:rPr>
          <w:rFonts w:eastAsia="Times New Roman"/>
          <w:szCs w:val="20"/>
          <w:lang w:eastAsia="en-US"/>
        </w:rPr>
        <w:t>. Results are shown in Figure 4</w:t>
      </w:r>
      <w:r w:rsidRPr="009708E5">
        <w:rPr>
          <w:rFonts w:eastAsia="Times New Roman"/>
          <w:szCs w:val="20"/>
          <w:lang w:eastAsia="en-US"/>
        </w:rPr>
        <w:t xml:space="preserve"> for </w:t>
      </w:r>
      <w:proofErr w:type="spellStart"/>
      <w:r w:rsidRPr="009708E5">
        <w:rPr>
          <w:rFonts w:eastAsia="Times New Roman"/>
          <w:szCs w:val="20"/>
          <w:lang w:eastAsia="en-US"/>
        </w:rPr>
        <w:t>C</w:t>
      </w:r>
      <w:r w:rsidRPr="009708E5">
        <w:rPr>
          <w:rFonts w:eastAsia="Times New Roman"/>
          <w:szCs w:val="20"/>
          <w:vertAlign w:val="subscript"/>
          <w:lang w:eastAsia="en-US"/>
        </w:rPr>
        <w:t>near</w:t>
      </w:r>
      <w:proofErr w:type="spellEnd"/>
      <w:r w:rsidRPr="009708E5">
        <w:rPr>
          <w:rFonts w:eastAsia="Times New Roman"/>
          <w:szCs w:val="20"/>
          <w:vertAlign w:val="subscript"/>
          <w:lang w:eastAsia="en-US"/>
        </w:rPr>
        <w:t xml:space="preserve"> </w:t>
      </w:r>
      <w:r w:rsidRPr="009708E5">
        <w:rPr>
          <w:rFonts w:eastAsia="Times New Roman"/>
          <w:szCs w:val="20"/>
          <w:lang w:eastAsia="en-US"/>
        </w:rPr>
        <w:t xml:space="preserve">= 400 and 800 for the case of C=3200. This shows the fraction of point-center distances calculated as a function of iteration. This fraction starts of course at 100% but at the largest iteration count, we are converged and the inequality test (1) </w:t>
      </w:r>
      <w:r w:rsidR="005325E6">
        <w:rPr>
          <w:rFonts w:eastAsia="Times New Roman"/>
          <w:szCs w:val="20"/>
          <w:lang w:eastAsia="en-US"/>
        </w:rPr>
        <w:t xml:space="preserve">is </w:t>
      </w:r>
      <w:r w:rsidRPr="009708E5">
        <w:rPr>
          <w:rFonts w:eastAsia="Times New Roman"/>
          <w:szCs w:val="20"/>
          <w:lang w:eastAsia="en-US"/>
        </w:rPr>
        <w:t>fully effective; one just needs to calculate the new value of the distance between each point and its associated center. Note that it</w:t>
      </w:r>
      <w:r w:rsidR="00F07507">
        <w:rPr>
          <w:rFonts w:eastAsia="Times New Roman"/>
          <w:szCs w:val="20"/>
          <w:lang w:eastAsia="en-US"/>
        </w:rPr>
        <w:t>'</w:t>
      </w:r>
      <w:r w:rsidRPr="009708E5">
        <w:rPr>
          <w:rFonts w:eastAsia="Times New Roman"/>
          <w:szCs w:val="20"/>
          <w:lang w:eastAsia="en-US"/>
        </w:rPr>
        <w:t>s critical in this (</w:t>
      </w:r>
      <w:proofErr w:type="spellStart"/>
      <w:r w:rsidRPr="009708E5">
        <w:rPr>
          <w:rFonts w:eastAsia="Times New Roman"/>
          <w:szCs w:val="20"/>
          <w:lang w:eastAsia="en-US"/>
        </w:rPr>
        <w:t>Elkans</w:t>
      </w:r>
      <w:proofErr w:type="spellEnd"/>
      <w:r w:rsidRPr="009708E5">
        <w:rPr>
          <w:rFonts w:eastAsia="Times New Roman"/>
          <w:szCs w:val="20"/>
          <w:lang w:eastAsia="en-US"/>
        </w:rPr>
        <w:t xml:space="preserve"> style) algorithm to calculate distances in “optimal” order that gives best chance of identifying </w:t>
      </w:r>
      <w:r w:rsidR="00F07507">
        <w:rPr>
          <w:rFonts w:eastAsia="Times New Roman"/>
          <w:szCs w:val="20"/>
          <w:lang w:eastAsia="en-US"/>
        </w:rPr>
        <w:t xml:space="preserve">the </w:t>
      </w:r>
      <w:r w:rsidRPr="009708E5">
        <w:rPr>
          <w:rFonts w:eastAsia="Times New Roman"/>
          <w:szCs w:val="20"/>
          <w:lang w:eastAsia="en-US"/>
        </w:rPr>
        <w:t xml:space="preserve">cluster associated with each as soon as possible and at first try when nearly converged. </w:t>
      </w:r>
    </w:p>
    <w:p w:rsidR="001B100C" w:rsidRPr="009708E5" w:rsidRDefault="005325E6" w:rsidP="00E67186">
      <w:r>
        <w:rPr>
          <w:noProof/>
          <w:lang w:eastAsia="en-US"/>
        </w:rPr>
        <w:lastRenderedPageBreak/>
        <mc:AlternateContent>
          <mc:Choice Requires="wps">
            <w:drawing>
              <wp:anchor distT="0" distB="0" distL="114300" distR="114300" simplePos="0" relativeHeight="251803648" behindDoc="0" locked="0" layoutInCell="1" allowOverlap="1">
                <wp:simplePos x="0" y="0"/>
                <wp:positionH relativeFrom="column">
                  <wp:posOffset>283210</wp:posOffset>
                </wp:positionH>
                <wp:positionV relativeFrom="paragraph">
                  <wp:posOffset>85725</wp:posOffset>
                </wp:positionV>
                <wp:extent cx="3771900" cy="2609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609850"/>
                        </a:xfrm>
                        <a:prstGeom prst="rect">
                          <a:avLst/>
                        </a:prstGeom>
                        <a:solidFill>
                          <a:srgbClr val="FFFFFF"/>
                        </a:solidFill>
                        <a:ln w="9525">
                          <a:noFill/>
                          <a:miter lim="800000"/>
                          <a:headEnd/>
                          <a:tailEnd/>
                        </a:ln>
                      </wps:spPr>
                      <wps:txbx>
                        <w:txbxContent>
                          <w:p w:rsidR="001C47CD" w:rsidRDefault="001C47CD" w:rsidP="00BF40D1">
                            <w:pPr>
                              <w:ind w:firstLine="0"/>
                            </w:pPr>
                            <w:r w:rsidRPr="00E67186">
                              <w:rPr>
                                <w:noProof/>
                                <w:sz w:val="16"/>
                                <w:szCs w:val="16"/>
                                <w:lang w:eastAsia="en-US"/>
                              </w:rPr>
                              <w:drawing>
                                <wp:inline distT="0" distB="0" distL="0" distR="0" wp14:anchorId="684C843E" wp14:editId="5A7A36EF">
                                  <wp:extent cx="3581400" cy="24765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2.3pt;margin-top:6.75pt;width:297pt;height:205.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" stroked="f">
                <v:textbox>
                  <w:txbxContent>
                    <w:p w:rsidR="001C47CD" w:rsidRDefault="001C47CD" w:rsidP="00BF40D1">
                      <w:pPr>
                        <w:ind w:firstLine="0"/>
                      </w:pPr>
                      <w:r w:rsidRPr="00E67186">
                        <w:rPr>
                          <w:noProof/>
                          <w:sz w:val="16"/>
                          <w:szCs w:val="16"/>
                          <w:lang w:eastAsia="en-US"/>
                        </w:rPr>
                        <w:drawing>
                          <wp:inline distT="0" distB="0" distL="0" distR="0" wp14:anchorId="684C843E" wp14:editId="5A7A36EF">
                            <wp:extent cx="3581400" cy="24765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v:textbox>
              </v:shape>
            </w:pict>
          </mc:Fallback>
        </mc:AlternateContent>
      </w:r>
    </w:p>
    <w:p w:rsidR="00E67186" w:rsidRDefault="00E67186" w:rsidP="00BF40D1">
      <w:pPr>
        <w:ind w:firstLine="0"/>
      </w:pPr>
    </w:p>
    <w:p w:rsidR="00BF40D1" w:rsidRDefault="00BF40D1" w:rsidP="00BF40D1">
      <w:pPr>
        <w:ind w:firstLine="0"/>
        <w:rPr>
          <w:rFonts w:eastAsia="Times New Roman"/>
          <w:color w:val="C00000"/>
          <w:szCs w:val="20"/>
          <w:lang w:eastAsia="en-US"/>
        </w:rPr>
      </w:pPr>
    </w:p>
    <w:p w:rsidR="00BF40D1" w:rsidRDefault="00BF40D1" w:rsidP="00BF40D1">
      <w:pPr>
        <w:ind w:firstLine="0"/>
        <w:rPr>
          <w:rFonts w:eastAsia="Times New Roman"/>
          <w:color w:val="C00000"/>
          <w:szCs w:val="20"/>
          <w:lang w:eastAsia="en-US"/>
        </w:rPr>
      </w:pPr>
    </w:p>
    <w:p w:rsidR="00BF40D1" w:rsidRDefault="00BF40D1" w:rsidP="00BF40D1">
      <w:pPr>
        <w:ind w:firstLine="0"/>
        <w:rPr>
          <w:rFonts w:eastAsia="Times New Roman"/>
          <w:color w:val="C00000"/>
          <w:szCs w:val="20"/>
          <w:lang w:eastAsia="en-US"/>
        </w:rPr>
      </w:pPr>
    </w:p>
    <w:p w:rsidR="00BF40D1" w:rsidRDefault="00BF40D1" w:rsidP="00BF40D1">
      <w:pPr>
        <w:ind w:firstLine="0"/>
        <w:rPr>
          <w:rFonts w:eastAsia="Times New Roman"/>
          <w:color w:val="C00000"/>
          <w:szCs w:val="20"/>
          <w:lang w:eastAsia="en-US"/>
        </w:rPr>
      </w:pPr>
    </w:p>
    <w:p w:rsidR="00BF40D1" w:rsidRDefault="00BF40D1" w:rsidP="00BF40D1">
      <w:pPr>
        <w:ind w:firstLine="0"/>
        <w:rPr>
          <w:rFonts w:eastAsia="Times New Roman"/>
          <w:color w:val="C00000"/>
          <w:szCs w:val="20"/>
          <w:lang w:eastAsia="en-US"/>
        </w:rPr>
      </w:pPr>
    </w:p>
    <w:p w:rsidR="00BF40D1" w:rsidRDefault="00BF40D1" w:rsidP="00BF40D1">
      <w:pPr>
        <w:ind w:firstLine="0"/>
        <w:rPr>
          <w:rFonts w:eastAsia="Times New Roman"/>
          <w:color w:val="C00000"/>
          <w:szCs w:val="20"/>
          <w:lang w:eastAsia="en-US"/>
        </w:rPr>
      </w:pPr>
    </w:p>
    <w:p w:rsidR="00BF40D1" w:rsidRDefault="00BF40D1" w:rsidP="00BF40D1">
      <w:pPr>
        <w:ind w:firstLine="0"/>
        <w:rPr>
          <w:rFonts w:eastAsia="Times New Roman"/>
          <w:color w:val="C00000"/>
          <w:szCs w:val="20"/>
          <w:lang w:eastAsia="en-US"/>
        </w:rPr>
      </w:pPr>
    </w:p>
    <w:p w:rsidR="00BF40D1" w:rsidRDefault="00BF40D1" w:rsidP="00BF40D1">
      <w:pPr>
        <w:ind w:firstLine="0"/>
        <w:rPr>
          <w:rFonts w:eastAsia="Times New Roman"/>
          <w:color w:val="C00000"/>
          <w:szCs w:val="20"/>
          <w:lang w:eastAsia="en-US"/>
        </w:rPr>
      </w:pPr>
    </w:p>
    <w:p w:rsidR="00BF40D1" w:rsidRDefault="00BF40D1" w:rsidP="00BF40D1">
      <w:pPr>
        <w:ind w:firstLine="0"/>
        <w:rPr>
          <w:rFonts w:eastAsia="Times New Roman"/>
          <w:color w:val="C00000"/>
          <w:szCs w:val="20"/>
          <w:lang w:eastAsia="en-US"/>
        </w:rPr>
      </w:pPr>
    </w:p>
    <w:p w:rsidR="00BF40D1" w:rsidRDefault="00BF40D1" w:rsidP="00BF40D1">
      <w:pPr>
        <w:ind w:firstLine="0"/>
        <w:rPr>
          <w:rFonts w:eastAsia="Times New Roman"/>
          <w:color w:val="C00000"/>
          <w:szCs w:val="20"/>
          <w:lang w:eastAsia="en-US"/>
        </w:rPr>
      </w:pPr>
    </w:p>
    <w:p w:rsidR="00BF40D1" w:rsidRDefault="00BF40D1" w:rsidP="00BF40D1">
      <w:pPr>
        <w:ind w:firstLine="0"/>
        <w:rPr>
          <w:rFonts w:eastAsia="Times New Roman"/>
          <w:color w:val="C00000"/>
          <w:szCs w:val="20"/>
          <w:lang w:eastAsia="en-US"/>
        </w:rPr>
      </w:pPr>
    </w:p>
    <w:p w:rsidR="00BF40D1" w:rsidRDefault="00BF40D1" w:rsidP="00BF40D1">
      <w:pPr>
        <w:ind w:firstLine="0"/>
        <w:rPr>
          <w:rFonts w:eastAsia="Times New Roman"/>
          <w:color w:val="C00000"/>
          <w:szCs w:val="20"/>
          <w:lang w:eastAsia="en-US"/>
        </w:rPr>
      </w:pPr>
    </w:p>
    <w:p w:rsidR="00BF40D1" w:rsidRDefault="00BF40D1" w:rsidP="00BF40D1">
      <w:pPr>
        <w:ind w:firstLine="0"/>
        <w:rPr>
          <w:rFonts w:eastAsia="Times New Roman"/>
          <w:color w:val="C00000"/>
          <w:szCs w:val="20"/>
          <w:lang w:eastAsia="en-US"/>
        </w:rPr>
      </w:pPr>
    </w:p>
    <w:p w:rsidR="00BF40D1" w:rsidRDefault="00BF40D1" w:rsidP="00BF40D1">
      <w:pPr>
        <w:ind w:firstLine="0"/>
        <w:rPr>
          <w:rFonts w:eastAsia="Times New Roman"/>
          <w:color w:val="C00000"/>
          <w:szCs w:val="20"/>
          <w:lang w:eastAsia="en-US"/>
        </w:rPr>
      </w:pPr>
    </w:p>
    <w:p w:rsidR="00BF40D1" w:rsidRDefault="00BF40D1" w:rsidP="00BF40D1">
      <w:pPr>
        <w:ind w:firstLine="0"/>
        <w:rPr>
          <w:rFonts w:eastAsia="Times New Roman"/>
          <w:color w:val="C00000"/>
          <w:szCs w:val="20"/>
          <w:lang w:eastAsia="en-US"/>
        </w:rPr>
      </w:pPr>
    </w:p>
    <w:p w:rsidR="00BF40D1" w:rsidRDefault="00BF40D1" w:rsidP="00BF40D1">
      <w:pPr>
        <w:ind w:firstLine="0"/>
        <w:rPr>
          <w:rFonts w:eastAsia="Times New Roman"/>
          <w:color w:val="C00000"/>
          <w:szCs w:val="20"/>
          <w:lang w:eastAsia="en-US"/>
        </w:rPr>
      </w:pPr>
    </w:p>
    <w:p w:rsidR="00BF40D1" w:rsidRDefault="00BF40D1" w:rsidP="00BF40D1">
      <w:pPr>
        <w:ind w:firstLine="0"/>
        <w:rPr>
          <w:rFonts w:eastAsia="Times New Roman"/>
          <w:color w:val="C00000"/>
          <w:szCs w:val="20"/>
          <w:lang w:eastAsia="en-US"/>
        </w:rPr>
      </w:pPr>
    </w:p>
    <w:p w:rsidR="00BF40D1" w:rsidRPr="001B100C" w:rsidRDefault="00BF40D1" w:rsidP="001B100C">
      <w:pPr>
        <w:pStyle w:val="CaptionShort"/>
      </w:pPr>
      <w:r w:rsidRPr="00BF40D1">
        <w:t xml:space="preserve">Figure 4: Fraction of Point-Center Distances calculated for 3 versions of </w:t>
      </w:r>
      <w:r w:rsidR="00A840E9">
        <w:t xml:space="preserve">the </w:t>
      </w:r>
      <w:r w:rsidRPr="00BF40D1">
        <w:t>algorithm for 76800 points and 3200 centers in a 2048 dimensional space for three choices of lower bounds LB kept per point</w:t>
      </w:r>
    </w:p>
    <w:p w:rsidR="005063C3" w:rsidRPr="005063C3" w:rsidRDefault="00B70608" w:rsidP="00102FD1">
      <w:pPr>
        <w:pStyle w:val="Heading1"/>
      </w:pPr>
      <w:r w:rsidRPr="00B30E57">
        <w:t xml:space="preserve">Broadcasting </w:t>
      </w:r>
      <w:r w:rsidR="00556E8A">
        <w:t>T</w:t>
      </w:r>
      <w:r w:rsidR="0019114F" w:rsidRPr="00B30E57">
        <w:t>ransfers</w:t>
      </w:r>
    </w:p>
    <w:p w:rsidR="007B7097" w:rsidRDefault="007B7097" w:rsidP="007B7097">
      <w:pPr>
        <w:pStyle w:val="Heading2"/>
      </w:pPr>
      <w:r w:rsidRPr="00893BB1">
        <w:t>Twister Iterative MapReduce Framework</w:t>
      </w:r>
    </w:p>
    <w:p w:rsidR="007B7097" w:rsidRDefault="007B7097" w:rsidP="007B7097">
      <w:pPr>
        <w:pStyle w:val="NoindentNormal"/>
      </w:pPr>
      <w:r>
        <w:t>Twister has several components</w:t>
      </w:r>
      <w:r w:rsidR="00A840E9">
        <w:t>:</w:t>
      </w:r>
      <w:r>
        <w:t xml:space="preserve"> a single driver to drive </w:t>
      </w:r>
      <w:proofErr w:type="spellStart"/>
      <w:r>
        <w:t>MapReduce</w:t>
      </w:r>
      <w:proofErr w:type="spellEnd"/>
      <w:r>
        <w:t xml:space="preserve"> jobs, </w:t>
      </w:r>
      <w:r w:rsidR="00A840E9">
        <w:t xml:space="preserve">and </w:t>
      </w:r>
      <w:r>
        <w:t>daemon nodes to handle requests from the driver and execute iterative MapReduce jobs. These components are connected through messaging brokers via a publish/subscribe mechanism. Currently</w:t>
      </w:r>
      <w:r w:rsidRPr="003A5B07">
        <w:t xml:space="preserve"> Twister supports </w:t>
      </w:r>
      <w:proofErr w:type="spellStart"/>
      <w:r w:rsidRPr="003A5B07">
        <w:t>ActiveMQ</w:t>
      </w:r>
      <w:proofErr w:type="spellEnd"/>
      <w:r w:rsidR="001A0D6C">
        <w:t xml:space="preserve"> [12</w:t>
      </w:r>
      <w:r>
        <w:t>] and</w:t>
      </w:r>
      <w:r w:rsidRPr="003A5B07">
        <w:t xml:space="preserve"> </w:t>
      </w:r>
      <w:proofErr w:type="spellStart"/>
      <w:r w:rsidRPr="003A5B07">
        <w:t>NaradaBrokering</w:t>
      </w:r>
      <w:proofErr w:type="spellEnd"/>
      <w:r w:rsidR="001A0D6C">
        <w:t xml:space="preserve"> [13</w:t>
      </w:r>
      <w:r>
        <w:t>].</w:t>
      </w:r>
    </w:p>
    <w:p w:rsidR="007B7097" w:rsidRDefault="007B7097" w:rsidP="007B7097">
      <w:r w:rsidRPr="00A70B46">
        <w:t xml:space="preserve">Twister driver program allows users to configure an iterative MapReduce job with static data cached in Map tasks or Reduce tasks before the start of job execution and to drive the job </w:t>
      </w:r>
      <w:r>
        <w:t xml:space="preserve">execution </w:t>
      </w:r>
      <w:r w:rsidRPr="00A70B46">
        <w:t xml:space="preserve">iteratively with </w:t>
      </w:r>
      <w:r>
        <w:t xml:space="preserve">a </w:t>
      </w:r>
      <w:r w:rsidRPr="00A70B46">
        <w:t>loop control.</w:t>
      </w:r>
      <w:r>
        <w:t xml:space="preserve"> </w:t>
      </w:r>
      <w:proofErr w:type="gramStart"/>
      <w:r>
        <w:t xml:space="preserve">In each </w:t>
      </w:r>
      <w:r w:rsidRPr="00A70B46">
        <w:t>iteration</w:t>
      </w:r>
      <w:proofErr w:type="gramEnd"/>
      <w:r>
        <w:t xml:space="preserve">, the driver can send </w:t>
      </w:r>
      <w:r w:rsidRPr="00A70B46">
        <w:t>variable data to work</w:t>
      </w:r>
      <w:r>
        <w:t>er</w:t>
      </w:r>
      <w:r w:rsidRPr="00A70B46">
        <w:t xml:space="preserve"> nodes at the beginning</w:t>
      </w:r>
      <w:r>
        <w:t xml:space="preserve"> and collect</w:t>
      </w:r>
      <w:r w:rsidRPr="00A70B46">
        <w:t xml:space="preserve"> </w:t>
      </w:r>
      <w:r>
        <w:t>output back</w:t>
      </w:r>
      <w:r w:rsidRPr="00A70B46">
        <w:t xml:space="preserve">. In this model, </w:t>
      </w:r>
      <w:r>
        <w:t xml:space="preserve">fault tolerance is done through </w:t>
      </w:r>
      <w:proofErr w:type="spellStart"/>
      <w:r>
        <w:t>checkpointing</w:t>
      </w:r>
      <w:proofErr w:type="spellEnd"/>
      <w:r>
        <w:t xml:space="preserve"> between iterations.</w:t>
      </w:r>
    </w:p>
    <w:p w:rsidR="007B7097" w:rsidRDefault="007B7097" w:rsidP="007B7097">
      <w:r>
        <w:t>Currently there is no support for a distributed file system. Files and replicas are stored on local disks of compute nodes and recorded in a partition file. Twister uses static schedu</w:t>
      </w:r>
      <w:r w:rsidR="001A0D6C">
        <w:t>ling. The Max Flow algorithm [14</w:t>
      </w:r>
      <w:r>
        <w:t>] is used to balance the mapping between workers and the files. We are moving toward using distribut</w:t>
      </w:r>
      <w:r w:rsidR="001A0D6C">
        <w:t>ed file systems such as HDFS [15</w:t>
      </w:r>
      <w:r>
        <w:t xml:space="preserve">]. </w:t>
      </w:r>
    </w:p>
    <w:p w:rsidR="007B7097" w:rsidRPr="00EC7304" w:rsidRDefault="007B7097" w:rsidP="007B7097">
      <w:pPr>
        <w:pStyle w:val="Heading2"/>
      </w:pPr>
      <w:r w:rsidRPr="00EC7304">
        <w:t>Broadcasting in Hadoop and MPI</w:t>
      </w:r>
    </w:p>
    <w:p w:rsidR="007B7097" w:rsidRPr="00650520" w:rsidRDefault="007B7097" w:rsidP="00650520">
      <w:pPr>
        <w:pStyle w:val="NoindentNormal"/>
      </w:pPr>
      <w:r w:rsidRPr="00650520">
        <w:t xml:space="preserve">Hadoop system relies on HDFS to do broadcasting. A component named Distributed Cache is used to cache data from HDFS to local disk of compute nodes. The API </w:t>
      </w:r>
      <w:proofErr w:type="spellStart"/>
      <w:r w:rsidRPr="00650520">
        <w:t>addCacheFile</w:t>
      </w:r>
      <w:proofErr w:type="spellEnd"/>
      <w:r w:rsidRPr="00650520">
        <w:t xml:space="preserve"> and </w:t>
      </w:r>
      <w:proofErr w:type="spellStart"/>
      <w:r w:rsidRPr="00650520">
        <w:t>getLocalCacheFiles</w:t>
      </w:r>
      <w:proofErr w:type="spellEnd"/>
      <w:r w:rsidRPr="00650520">
        <w:t xml:space="preserve"> co-work together to finish the process of broadcasting.  However, there is no special optimization for the whole process. The data downloading speed depends on th</w:t>
      </w:r>
      <w:r w:rsidR="001A0D6C">
        <w:t>e number of replicas in HDFS [16</w:t>
      </w:r>
      <w:r w:rsidRPr="00650520">
        <w:t xml:space="preserve">]. </w:t>
      </w:r>
    </w:p>
    <w:p w:rsidR="007B7097" w:rsidRDefault="007B7097" w:rsidP="00650520">
      <w:r>
        <w:lastRenderedPageBreak/>
        <w:t xml:space="preserve">These methods are naïve because they basically send data to all the nodes one by one. </w:t>
      </w:r>
      <w:r w:rsidR="00B03E34">
        <w:t>Alt</w:t>
      </w:r>
      <w:r>
        <w:t xml:space="preserve">hough using multiple brokers or using multiple replicas in HDFS could </w:t>
      </w:r>
      <w:r w:rsidR="00B03E34">
        <w:t>form</w:t>
      </w:r>
      <w:r>
        <w:t xml:space="preserve"> a simple 2-level broadcasting tree</w:t>
      </w:r>
      <w:r w:rsidR="00B03E34">
        <w:t xml:space="preserve">, </w:t>
      </w:r>
      <w:r>
        <w:t xml:space="preserve">they </w:t>
      </w:r>
      <w:r w:rsidR="00B03E34">
        <w:t>cannot</w:t>
      </w:r>
      <w:r>
        <w:t xml:space="preserve"> fundamentally solve the problem.</w:t>
      </w:r>
    </w:p>
    <w:p w:rsidR="007B7097" w:rsidRPr="002F5A33" w:rsidRDefault="007B7097" w:rsidP="00650520">
      <w:pPr>
        <w:rPr>
          <w:iCs/>
        </w:rPr>
      </w:pPr>
      <w:r>
        <w:t>In MPI, several algorithms are used for broadcasting. MST (Minimum-spanning Tree) method is a typical bro</w:t>
      </w:r>
      <w:r w:rsidR="001A0D6C">
        <w:t>adcasting method used in MPI [17</w:t>
      </w:r>
      <w:r>
        <w:t>]. In this method, nodes form a minimum spanning tree and data is forwarded along the links. In this way, the number of nodes which have the data grows in geometric</w:t>
      </w:r>
      <w:r w:rsidRPr="004F3452">
        <w:t xml:space="preserve"> progression</w:t>
      </w:r>
      <w:r>
        <w:t xml:space="preserve">. Here we use </w:t>
      </w:r>
      <m:oMath>
        <m:r>
          <w:rPr>
            <w:rFonts w:ascii="Cambria Math" w:hAnsi="Cambria Math"/>
          </w:rPr>
          <m:t>p</m:t>
        </m:r>
      </m:oMath>
      <w:r>
        <w:rPr>
          <w:iCs/>
        </w:rPr>
        <w:t xml:space="preserve"> as the number of daemon nodes, </w:t>
      </w:r>
      <m:oMath>
        <m:r>
          <w:rPr>
            <w:rFonts w:ascii="Cambria Math" w:hAnsi="Cambria Math"/>
          </w:rPr>
          <m:t>n</m:t>
        </m:r>
      </m:oMath>
      <w:r>
        <w:rPr>
          <w:iCs/>
        </w:rPr>
        <w:t xml:space="preserve"> as the data size, </w:t>
      </w:r>
      <m:oMath>
        <m:r>
          <w:rPr>
            <w:rFonts w:ascii="Cambria Math" w:hAnsi="Cambria Math"/>
          </w:rPr>
          <m:t>α</m:t>
        </m:r>
      </m:oMath>
      <w:r>
        <w:rPr>
          <w:iCs/>
        </w:rPr>
        <w:t xml:space="preserve"> as communication startup time and </w:t>
      </w:r>
      <m:oMath>
        <m:r>
          <w:rPr>
            <w:rFonts w:ascii="Cambria Math" w:hAnsi="Cambria Math"/>
          </w:rPr>
          <m:t>β</m:t>
        </m:r>
      </m:oMath>
      <w:r>
        <w:rPr>
          <w:iCs/>
        </w:rPr>
        <w:t xml:space="preserve"> as data transfer time per unit. </w:t>
      </w:r>
      <w:r>
        <w:t>The performance model can be described by the formula below:</w:t>
      </w:r>
    </w:p>
    <w:p w:rsidR="007B7097" w:rsidRPr="000724C8" w:rsidRDefault="001C47CD" w:rsidP="007B7097">
      <w:pPr>
        <w:pStyle w:val="Equation0"/>
      </w:pPr>
      <m:oMath>
        <m:sSub>
          <m:sSubPr>
            <m:ctrlPr>
              <w:rPr>
                <w:rFonts w:ascii="Cambria Math" w:hAnsi="Cambria Math"/>
              </w:rPr>
            </m:ctrlPr>
          </m:sSubPr>
          <m:e>
            <m:r>
              <w:rPr>
                <w:rFonts w:ascii="Cambria Math" w:hAnsi="Cambria Math"/>
              </w:rPr>
              <m:t>T</m:t>
            </m:r>
          </m:e>
          <m:sub>
            <m:r>
              <w:rPr>
                <w:rFonts w:ascii="Cambria Math" w:hAnsi="Cambria Math"/>
              </w:rPr>
              <m:t>MST</m:t>
            </m:r>
          </m:sub>
        </m:sSub>
        <m:d>
          <m:dPr>
            <m:ctrlPr>
              <w:rPr>
                <w:rFonts w:ascii="Cambria Math" w:hAnsi="Cambria Math"/>
              </w:rPr>
            </m:ctrlPr>
          </m:dPr>
          <m:e>
            <m:r>
              <w:rPr>
                <w:rFonts w:ascii="Cambria Math" w:hAnsi="Cambria Math"/>
              </w:rPr>
              <m:t>p</m:t>
            </m:r>
            <m:r>
              <m:rPr>
                <m:sty m:val="p"/>
              </m:rPr>
              <w:rPr>
                <w:rFonts w:ascii="Cambria Math" w:hAnsi="Cambria Math"/>
              </w:rPr>
              <m:t>,</m:t>
            </m:r>
            <m:r>
              <w:rPr>
                <w:rFonts w:ascii="Cambria Math" w:hAnsi="Cambria Math"/>
              </w:rPr>
              <m:t>n</m:t>
            </m:r>
          </m:e>
        </m:d>
        <m:r>
          <m:rPr>
            <m:sty m:val="p"/>
          </m:rP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w:rPr>
                    <w:rFonts w:ascii="Cambria Math" w:hAnsi="Cambria Math"/>
                  </w:rPr>
                  <m:t>log</m:t>
                </m:r>
              </m:e>
              <m:sub>
                <m:r>
                  <m:rPr>
                    <m:sty m:val="p"/>
                  </m:rPr>
                  <w:rPr>
                    <w:rFonts w:ascii="Cambria Math" w:hAnsi="Cambria Math"/>
                  </w:rPr>
                  <m:t>2</m:t>
                </m:r>
              </m:sub>
            </m:sSub>
            <m:r>
              <w:rPr>
                <w:rFonts w:ascii="Cambria Math" w:hAnsi="Cambria Math"/>
              </w:rPr>
              <m:t>p</m:t>
            </m:r>
          </m:e>
        </m:d>
        <m:r>
          <m:rPr>
            <m:sty m:val="p"/>
          </m:rPr>
          <w:rPr>
            <w:rFonts w:ascii="Cambria Math" w:hAnsi="Cambria Math"/>
          </w:rPr>
          <m:t>(</m:t>
        </m:r>
        <m:r>
          <w:rPr>
            <w:rFonts w:ascii="Cambria Math" w:hAnsi="Cambria Math"/>
          </w:rPr>
          <m:t>α</m:t>
        </m:r>
        <m:r>
          <m:rPr>
            <m:sty m:val="p"/>
          </m:rPr>
          <w:rPr>
            <w:rFonts w:ascii="Cambria Math" w:hAnsi="Cambria Math"/>
          </w:rPr>
          <m:t>+</m:t>
        </m:r>
        <m:r>
          <w:rPr>
            <w:rFonts w:ascii="Cambria Math" w:hAnsi="Cambria Math"/>
          </w:rPr>
          <m:t>nβ</m:t>
        </m:r>
        <m:r>
          <m:rPr>
            <m:sty m:val="p"/>
          </m:rPr>
          <w:rPr>
            <w:rFonts w:ascii="Cambria Math" w:hAnsi="Cambria Math"/>
          </w:rPr>
          <m:t>)</m:t>
        </m:r>
      </m:oMath>
      <w:r w:rsidR="007B7097" w:rsidRPr="000724C8">
        <w:tab/>
      </w:r>
      <w:r w:rsidR="007B7097">
        <w:t>(4</w:t>
      </w:r>
      <w:r w:rsidR="007B7097" w:rsidRPr="000724C8">
        <w:t>)</w:t>
      </w:r>
    </w:p>
    <w:p w:rsidR="007B7097" w:rsidRDefault="00B03E34" w:rsidP="00650520">
      <w:r>
        <w:t>Alt</w:t>
      </w:r>
      <w:r w:rsidR="007B7097">
        <w:t>hough this method is much better than the naïve broadcasting</w:t>
      </w:r>
      <w:r>
        <w:t xml:space="preserve"> and it</w:t>
      </w:r>
      <w:r w:rsidR="007B7097">
        <w:t xml:space="preserve"> chang</w:t>
      </w:r>
      <w:r>
        <w:t>es</w:t>
      </w:r>
      <w:r w:rsidR="007B7097">
        <w:t xml:space="preserve"> the factor  </w:t>
      </w:r>
      <m:oMath>
        <m:r>
          <w:rPr>
            <w:rFonts w:ascii="Cambria Math" w:hAnsi="Cambria Math"/>
          </w:rPr>
          <m:t>p</m:t>
        </m:r>
      </m:oMath>
      <w:r w:rsidR="007B7097">
        <w:rPr>
          <w:iCs/>
        </w:rPr>
        <w:t xml:space="preserve"> </w:t>
      </w:r>
      <w:proofErr w:type="gramStart"/>
      <w:r w:rsidR="007B7097">
        <w:rPr>
          <w:iCs/>
        </w:rPr>
        <w:t xml:space="preserve">to </w:t>
      </w:r>
      <w:proofErr w:type="gramEnd"/>
      <m:oMath>
        <m:d>
          <m:dPr>
            <m:begChr m:val="⌈"/>
            <m:endChr m:val="⌉"/>
            <m:ctrlPr>
              <w:rPr>
                <w:rFonts w:ascii="Cambria Math" w:hAnsi="Cambria Math" w:cs="Symbol"/>
              </w:rPr>
            </m:ctrlPr>
          </m:dPr>
          <m:e>
            <m:sSub>
              <m:sSubPr>
                <m:ctrlPr>
                  <w:rPr>
                    <w:rFonts w:ascii="Cambria Math" w:hAnsi="Cambria Math" w:cs="Symbol"/>
                  </w:rPr>
                </m:ctrlPr>
              </m:sSubPr>
              <m:e>
                <m:r>
                  <w:rPr>
                    <w:rFonts w:ascii="Cambria Math" w:hAnsi="Cambria Math"/>
                  </w:rPr>
                  <m:t>log</m:t>
                </m:r>
              </m:e>
              <m:sub>
                <m:r>
                  <m:rPr>
                    <m:sty m:val="p"/>
                  </m:rPr>
                  <w:rPr>
                    <w:rFonts w:ascii="Cambria Math" w:hAnsi="Cambria Math"/>
                  </w:rPr>
                  <m:t>2</m:t>
                </m:r>
              </m:sub>
            </m:sSub>
            <m:r>
              <w:rPr>
                <w:rFonts w:ascii="Cambria Math" w:hAnsi="Cambria Math"/>
              </w:rPr>
              <m:t>p</m:t>
            </m:r>
          </m:e>
        </m:d>
      </m:oMath>
      <w:r w:rsidR="007B7097">
        <w:t xml:space="preserve">, </w:t>
      </w:r>
      <w:r>
        <w:t>it</w:t>
      </w:r>
      <w:r w:rsidR="007B7097">
        <w:t xml:space="preserve"> is still slow because </w:t>
      </w:r>
      <m:oMath>
        <m:r>
          <m:rPr>
            <m:sty m:val="p"/>
          </m:rPr>
          <w:rPr>
            <w:rFonts w:ascii="Cambria Math" w:hAnsi="Cambria Math"/>
          </w:rPr>
          <m:t>(</m:t>
        </m:r>
        <m:r>
          <w:rPr>
            <w:rFonts w:ascii="Cambria Math" w:hAnsi="Cambria Math"/>
          </w:rPr>
          <m:t>α</m:t>
        </m:r>
        <m:r>
          <m:rPr>
            <m:sty m:val="p"/>
          </m:rPr>
          <w:rPr>
            <w:rFonts w:ascii="Cambria Math" w:hAnsi="Cambria Math"/>
          </w:rPr>
          <m:t>+</m:t>
        </m:r>
        <m:r>
          <w:rPr>
            <w:rFonts w:ascii="Cambria Math" w:hAnsi="Cambria Math"/>
          </w:rPr>
          <m:t>nβ</m:t>
        </m:r>
        <m:r>
          <m:rPr>
            <m:sty m:val="p"/>
          </m:rPr>
          <w:rPr>
            <w:rFonts w:ascii="Cambria Math" w:hAnsi="Cambria Math"/>
          </w:rPr>
          <m:t>)</m:t>
        </m:r>
      </m:oMath>
      <w:r w:rsidR="007B7097">
        <w:t xml:space="preserve"> is getting large as the size of message increases. </w:t>
      </w:r>
    </w:p>
    <w:p w:rsidR="007B7097" w:rsidRDefault="007B7097" w:rsidP="00650520">
      <w:r>
        <w:t>Scatter-</w:t>
      </w:r>
      <w:proofErr w:type="spellStart"/>
      <w:r>
        <w:t>allgather</w:t>
      </w:r>
      <w:proofErr w:type="spellEnd"/>
      <w:r>
        <w:t>-bucket is another algorithm used in MPI for long vectors broadcasting which follows the style of “di</w:t>
      </w:r>
      <w:r w:rsidR="001A0D6C">
        <w:t>vide, distribute and gather” [18</w:t>
      </w:r>
      <w:r>
        <w:t>]. In “scatter” phase, it scatters the data to all the nodes</w:t>
      </w:r>
      <w:r w:rsidR="00B03E34">
        <w:t xml:space="preserve"> using either</w:t>
      </w:r>
      <w:r>
        <w:t xml:space="preserve"> MST algorithm or naïve algorithm. </w:t>
      </w:r>
      <w:r w:rsidR="00B03E34">
        <w:t>I</w:t>
      </w:r>
      <w:r>
        <w:t>n “</w:t>
      </w:r>
      <w:proofErr w:type="spellStart"/>
      <w:r>
        <w:t>allgather</w:t>
      </w:r>
      <w:proofErr w:type="spellEnd"/>
      <w:r>
        <w:t>” phase, it views the nodes as a chain. At each step, each node send</w:t>
      </w:r>
      <w:r w:rsidR="001A0D6C">
        <w:t>s data to its right neighbo</w:t>
      </w:r>
      <w:r w:rsidR="004C611A">
        <w:t>r [17</w:t>
      </w:r>
      <w:r>
        <w:t>]. By taking advantage of the fact that messages traversing a link in opposite direction do not conflict, we can do “</w:t>
      </w:r>
      <w:proofErr w:type="spellStart"/>
      <w:r>
        <w:t>allgather</w:t>
      </w:r>
      <w:proofErr w:type="spellEnd"/>
      <w:r>
        <w:t>” in parallel without any network contention. The performance model can be established as follow:</w:t>
      </w:r>
    </w:p>
    <w:p w:rsidR="007B7097" w:rsidRDefault="001C47CD" w:rsidP="007B7097">
      <w:pPr>
        <w:pStyle w:val="Equation0"/>
      </w:pPr>
      <m:oMath>
        <m:sSub>
          <m:sSubPr>
            <m:ctrlPr>
              <w:rPr>
                <w:rFonts w:ascii="Cambria Math" w:hAnsi="Cambria Math"/>
              </w:rPr>
            </m:ctrlPr>
          </m:sSubPr>
          <m:e>
            <m:r>
              <w:rPr>
                <w:rFonts w:ascii="Cambria Math" w:hAnsi="Cambria Math"/>
              </w:rPr>
              <m:t>T</m:t>
            </m:r>
          </m:e>
          <m:sub>
            <m:r>
              <w:rPr>
                <w:rFonts w:ascii="Cambria Math" w:hAnsi="Cambria Math"/>
              </w:rPr>
              <m:t>bucket</m:t>
            </m:r>
          </m:sub>
        </m:sSub>
        <m:d>
          <m:dPr>
            <m:ctrlPr>
              <w:rPr>
                <w:rFonts w:ascii="Cambria Math" w:hAnsi="Cambria Math"/>
              </w:rPr>
            </m:ctrlPr>
          </m:dPr>
          <m:e>
            <m:r>
              <w:rPr>
                <w:rFonts w:ascii="Cambria Math" w:hAnsi="Cambria Math"/>
              </w:rPr>
              <m:t>p</m:t>
            </m:r>
            <m:r>
              <m:rPr>
                <m:sty m:val="p"/>
              </m:rPr>
              <w:rPr>
                <w:rFonts w:ascii="Cambria Math" w:hAnsi="Cambria Math"/>
              </w:rPr>
              <m:t>,</m:t>
            </m:r>
            <m:r>
              <w:rPr>
                <w:rFonts w:ascii="Cambria Math" w:hAnsi="Cambria Math"/>
              </w:rPr>
              <m:t>n</m:t>
            </m:r>
          </m:e>
        </m:d>
        <m:r>
          <m:rPr>
            <m:sty m:val="p"/>
          </m:rPr>
          <w:rPr>
            <w:rFonts w:ascii="Cambria Math" w:hAnsi="Cambria Math"/>
          </w:rPr>
          <m:t>=</m:t>
        </m:r>
        <m:r>
          <w:rPr>
            <w:rFonts w:ascii="Cambria Math" w:hAnsi="Cambria Math"/>
          </w:rPr>
          <m:t>p</m:t>
        </m:r>
        <m:d>
          <m:dPr>
            <m:ctrlPr>
              <w:rPr>
                <w:rFonts w:ascii="Cambria Math" w:hAnsi="Cambria Math"/>
              </w:rPr>
            </m:ctrlPr>
          </m:dPr>
          <m:e>
            <m:r>
              <w:rPr>
                <w:rFonts w:ascii="Cambria Math" w:hAnsi="Cambria Math"/>
              </w:rPr>
              <m:t>α</m:t>
            </m:r>
            <m:r>
              <m:rPr>
                <m:sty m:val="p"/>
              </m:rPr>
              <w:rPr>
                <w:rFonts w:ascii="Cambria Math" w:hAnsi="Cambria Math"/>
              </w:rPr>
              <m:t>+</m:t>
            </m:r>
            <m:f>
              <m:fPr>
                <m:type m:val="lin"/>
                <m:ctrlPr>
                  <w:rPr>
                    <w:rFonts w:ascii="Cambria Math" w:hAnsi="Cambria Math"/>
                  </w:rPr>
                </m:ctrlPr>
              </m:fPr>
              <m:num>
                <m:r>
                  <w:rPr>
                    <w:rFonts w:ascii="Cambria Math" w:hAnsi="Cambria Math"/>
                  </w:rPr>
                  <m:t>nβ</m:t>
                </m:r>
              </m:num>
              <m:den>
                <m:r>
                  <w:rPr>
                    <w:rFonts w:ascii="Cambria Math" w:hAnsi="Cambria Math"/>
                  </w:rPr>
                  <m:t>p</m:t>
                </m:r>
              </m:den>
            </m:f>
          </m:e>
        </m:d>
        <m:r>
          <m:rPr>
            <m:sty m:val="p"/>
          </m:rPr>
          <w:rPr>
            <w:rFonts w:ascii="Cambria Math" w:hAnsi="Cambria Math"/>
          </w:rPr>
          <m:t>+</m:t>
        </m:r>
        <m:d>
          <m:dPr>
            <m:ctrlPr>
              <w:rPr>
                <w:rFonts w:ascii="Cambria Math" w:hAnsi="Cambria Math"/>
              </w:rPr>
            </m:ctrlPr>
          </m:dPr>
          <m:e>
            <m:r>
              <w:rPr>
                <w:rFonts w:ascii="Cambria Math" w:hAnsi="Cambria Math"/>
              </w:rPr>
              <m:t>p</m:t>
            </m:r>
            <m:r>
              <m:rPr>
                <m:sty m:val="p"/>
              </m:rPr>
              <w:rPr>
                <w:rFonts w:ascii="Cambria Math" w:hAnsi="Cambria Math"/>
              </w:rPr>
              <m:t>-1</m:t>
            </m:r>
          </m:e>
        </m:d>
        <m:d>
          <m:dPr>
            <m:ctrlPr>
              <w:rPr>
                <w:rFonts w:ascii="Cambria Math" w:hAnsi="Cambria Math"/>
              </w:rPr>
            </m:ctrlPr>
          </m:dPr>
          <m:e>
            <m:r>
              <w:rPr>
                <w:rFonts w:ascii="Cambria Math" w:hAnsi="Cambria Math"/>
              </w:rPr>
              <m:t>α</m:t>
            </m:r>
            <m:r>
              <m:rPr>
                <m:sty m:val="p"/>
              </m:rPr>
              <w:rPr>
                <w:rFonts w:ascii="Cambria Math" w:hAnsi="Cambria Math"/>
              </w:rPr>
              <m:t>+</m:t>
            </m:r>
            <m:f>
              <m:fPr>
                <m:type m:val="lin"/>
                <m:ctrlPr>
                  <w:rPr>
                    <w:rFonts w:ascii="Cambria Math" w:hAnsi="Cambria Math"/>
                  </w:rPr>
                </m:ctrlPr>
              </m:fPr>
              <m:num>
                <m:r>
                  <w:rPr>
                    <w:rFonts w:ascii="Cambria Math" w:hAnsi="Cambria Math"/>
                  </w:rPr>
                  <m:t>nβ</m:t>
                </m:r>
              </m:num>
              <m:den>
                <m:r>
                  <w:rPr>
                    <w:rFonts w:ascii="Cambria Math" w:hAnsi="Cambria Math"/>
                  </w:rPr>
                  <m:t>p</m:t>
                </m:r>
              </m:den>
            </m:f>
          </m:e>
        </m:d>
      </m:oMath>
      <w:r w:rsidR="007B7097">
        <w:tab/>
        <w:t>(5)</w:t>
      </w:r>
    </w:p>
    <w:p w:rsidR="007B7097" w:rsidRDefault="007B7097" w:rsidP="007B7097">
      <w:r>
        <w:rPr>
          <w:iCs/>
        </w:rPr>
        <w:t xml:space="preserve">In large data broadcasting, assuming </w:t>
      </w:r>
      <m:oMath>
        <m:r>
          <w:rPr>
            <w:rFonts w:ascii="Cambria Math" w:hAnsi="Cambria Math"/>
          </w:rPr>
          <m:t>α</m:t>
        </m:r>
      </m:oMath>
      <w:r>
        <w:rPr>
          <w:iCs/>
        </w:rPr>
        <w:t xml:space="preserve"> is small, the broadcasting time is about</w:t>
      </w:r>
      <m:oMath>
        <m:r>
          <w:rPr>
            <w:rFonts w:ascii="Cambria Math" w:hAnsi="Cambria Math"/>
          </w:rPr>
          <m:t xml:space="preserve"> 2nβ</m:t>
        </m:r>
      </m:oMath>
      <w:r>
        <w:t>. This is much better than MST method because the time looks constant. However, since it is not practical to</w:t>
      </w:r>
      <w:r w:rsidRPr="00A11DAC">
        <w:t xml:space="preserve"> </w:t>
      </w:r>
      <w:r>
        <w:t xml:space="preserve">set </w:t>
      </w:r>
      <w:r w:rsidR="00A840E9">
        <w:t xml:space="preserve">a </w:t>
      </w:r>
      <w:r>
        <w:t>barrier between “scatter” and “</w:t>
      </w:r>
      <w:proofErr w:type="spellStart"/>
      <w:r>
        <w:t>a</w:t>
      </w:r>
      <w:r w:rsidRPr="00A11DAC">
        <w:t>llgather</w:t>
      </w:r>
      <w:proofErr w:type="spellEnd"/>
      <w:r>
        <w:t>”</w:t>
      </w:r>
      <w:r w:rsidRPr="00A11DAC">
        <w:t xml:space="preserve"> </w:t>
      </w:r>
      <w:r>
        <w:t xml:space="preserve">phases </w:t>
      </w:r>
      <w:r w:rsidRPr="00A11DAC">
        <w:t xml:space="preserve">to </w:t>
      </w:r>
      <w:r>
        <w:t>enable all the nodes to do “</w:t>
      </w:r>
      <w:proofErr w:type="spellStart"/>
      <w:r>
        <w:t>a</w:t>
      </w:r>
      <w:r w:rsidRPr="00A11DAC">
        <w:t>llgather</w:t>
      </w:r>
      <w:proofErr w:type="spellEnd"/>
      <w:r>
        <w:t>”</w:t>
      </w:r>
      <w:r w:rsidRPr="00A11DAC">
        <w:t xml:space="preserve"> at the s</w:t>
      </w:r>
      <w:r>
        <w:t>ame global time through software control</w:t>
      </w:r>
      <w:r w:rsidRPr="00A11DAC">
        <w:t xml:space="preserve">, some links </w:t>
      </w:r>
      <w:r>
        <w:t xml:space="preserve">will </w:t>
      </w:r>
      <w:r w:rsidRPr="00A11DAC">
        <w:t xml:space="preserve">have more load than the others </w:t>
      </w:r>
      <w:r w:rsidR="00A840E9">
        <w:t>which</w:t>
      </w:r>
      <w:r w:rsidRPr="00A11DAC">
        <w:t xml:space="preserve"> causes network contention.</w:t>
      </w:r>
      <w:r>
        <w:t xml:space="preserve"> Here is a rough performance result of our implementation of this </w:t>
      </w:r>
      <w:r w:rsidR="0086007E">
        <w:t>method on PolarGrid (See Table 1</w:t>
      </w:r>
      <w:r>
        <w:t>).  We see that the time is stable as the number of nodes grows and about 2 times of 1 GB transferring time between 2 nodes.</w:t>
      </w:r>
    </w:p>
    <w:p w:rsidR="007B7097" w:rsidRDefault="00B96D8E" w:rsidP="00E468D0">
      <w:r>
        <w:t xml:space="preserve">There </w:t>
      </w:r>
      <w:r w:rsidR="009952A0">
        <w:t>exists</w:t>
      </w:r>
      <w:r>
        <w:t xml:space="preserve"> </w:t>
      </w:r>
      <w:r w:rsidR="009C3099">
        <w:t xml:space="preserve">broadcasting method </w:t>
      </w:r>
      <w:r w:rsidR="009C3099">
        <w:t xml:space="preserve">based on </w:t>
      </w:r>
      <w:proofErr w:type="spellStart"/>
      <w:r>
        <w:t>InfiniBand</w:t>
      </w:r>
      <w:proofErr w:type="spellEnd"/>
      <w:r>
        <w:t xml:space="preserve"> multicast </w:t>
      </w:r>
      <w:r w:rsidR="009C3099">
        <w:t>implementation</w:t>
      </w:r>
      <w:r w:rsidR="00055E98">
        <w:t xml:space="preserve"> in MPI [19</w:t>
      </w:r>
      <w:r>
        <w:t xml:space="preserve">]. </w:t>
      </w:r>
      <w:r w:rsidR="009952A0">
        <w:t>M</w:t>
      </w:r>
      <w:r>
        <w:t>any clusters have hardware-supported multicast operation</w:t>
      </w:r>
      <w:r w:rsidR="009952A0">
        <w:t>. Although</w:t>
      </w:r>
      <w:r>
        <w:t xml:space="preserve"> multicast has advantage</w:t>
      </w:r>
      <w:r w:rsidR="009952A0">
        <w:t xml:space="preserve"> over</w:t>
      </w:r>
      <w:r>
        <w:t xml:space="preserve"> broadcasting</w:t>
      </w:r>
      <w:r w:rsidR="009C3099">
        <w:t>,</w:t>
      </w:r>
      <w:r>
        <w:t xml:space="preserve"> </w:t>
      </w:r>
      <w:r w:rsidR="009C3099">
        <w:t>i</w:t>
      </w:r>
      <w:r w:rsidR="009952A0">
        <w:t xml:space="preserve">t </w:t>
      </w:r>
      <w:r w:rsidR="009C3099">
        <w:t xml:space="preserve">also </w:t>
      </w:r>
      <w:r>
        <w:t xml:space="preserve">has </w:t>
      </w:r>
      <w:r w:rsidR="009952A0">
        <w:t xml:space="preserve">several </w:t>
      </w:r>
      <w:r>
        <w:t>problems</w:t>
      </w:r>
      <w:r w:rsidR="009952A0">
        <w:t>:</w:t>
      </w:r>
      <w:r>
        <w:t xml:space="preserve"> its transportation is not reliable, order is not guaranteed and the package size is limited. </w:t>
      </w:r>
      <w:r w:rsidR="009952A0">
        <w:t>I</w:t>
      </w:r>
      <w:r>
        <w:t xml:space="preserve">n MPI, after the first stage of multicasting, broadcasting is enhanced with a chain-like </w:t>
      </w:r>
      <w:r w:rsidR="009952A0">
        <w:t>method</w:t>
      </w:r>
      <w:r>
        <w:t xml:space="preserve"> in the second stage. The </w:t>
      </w:r>
      <w:r w:rsidR="009952A0">
        <w:t>chain-like</w:t>
      </w:r>
      <w:r>
        <w:t xml:space="preserve"> broadcasting is reliable </w:t>
      </w:r>
      <w:r w:rsidR="009952A0">
        <w:t>by</w:t>
      </w:r>
      <w:r>
        <w:t xml:space="preserve"> mak</w:t>
      </w:r>
      <w:r w:rsidR="009952A0">
        <w:t>ing</w:t>
      </w:r>
      <w:r>
        <w:t xml:space="preserve"> sure every process has completed data receiving.  </w:t>
      </w:r>
    </w:p>
    <w:p w:rsidR="007B7097" w:rsidRPr="00DE03EB" w:rsidRDefault="0086007E" w:rsidP="007B7097">
      <w:pPr>
        <w:pStyle w:val="CaptionLong"/>
        <w:rPr>
          <w:b/>
        </w:rPr>
      </w:pPr>
      <w:r>
        <w:rPr>
          <w:b/>
        </w:rPr>
        <w:t>Table 1</w:t>
      </w:r>
      <w:r w:rsidR="007B7097">
        <w:rPr>
          <w:b/>
        </w:rPr>
        <w:t xml:space="preserve"> </w:t>
      </w:r>
      <w:r w:rsidR="007B7097" w:rsidRPr="00451448">
        <w:t>Scatter-</w:t>
      </w:r>
      <w:proofErr w:type="spellStart"/>
      <w:r w:rsidR="007B7097" w:rsidRPr="00451448">
        <w:t>allgather</w:t>
      </w:r>
      <w:proofErr w:type="spellEnd"/>
      <w:r w:rsidR="007B7097" w:rsidRPr="00451448">
        <w:t xml:space="preserve">-bucket performance on </w:t>
      </w:r>
      <w:proofErr w:type="spellStart"/>
      <w:r w:rsidR="007B7097" w:rsidRPr="00451448">
        <w:t>PolarGrid</w:t>
      </w:r>
      <w:proofErr w:type="spellEnd"/>
      <w:r w:rsidR="007B7097" w:rsidRPr="00451448">
        <w:t xml:space="preserve"> with 1 GB data broadcasting</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2160"/>
        <w:gridCol w:w="740"/>
        <w:gridCol w:w="871"/>
        <w:gridCol w:w="871"/>
        <w:gridCol w:w="871"/>
        <w:gridCol w:w="871"/>
        <w:gridCol w:w="871"/>
      </w:tblGrid>
      <w:tr w:rsidR="007B7097" w:rsidRPr="00ED6FB5" w:rsidTr="00A840E9">
        <w:tc>
          <w:tcPr>
            <w:tcW w:w="1488" w:type="pct"/>
            <w:tcBorders>
              <w:right w:val="nil"/>
            </w:tcBorders>
          </w:tcPr>
          <w:p w:rsidR="007B7097" w:rsidRPr="00ED6FB5" w:rsidRDefault="007B7097" w:rsidP="00A840E9">
            <w:pPr>
              <w:ind w:firstLine="0"/>
              <w:rPr>
                <w:sz w:val="16"/>
                <w:szCs w:val="16"/>
              </w:rPr>
            </w:pPr>
            <w:r w:rsidRPr="00ED6FB5">
              <w:rPr>
                <w:sz w:val="16"/>
                <w:szCs w:val="16"/>
              </w:rPr>
              <w:t>Number of Nodes</w:t>
            </w:r>
          </w:p>
        </w:tc>
        <w:tc>
          <w:tcPr>
            <w:tcW w:w="510" w:type="pct"/>
            <w:tcBorders>
              <w:left w:val="nil"/>
              <w:right w:val="nil"/>
            </w:tcBorders>
          </w:tcPr>
          <w:p w:rsidR="007B7097" w:rsidRPr="00ED6FB5" w:rsidRDefault="007B7097" w:rsidP="00A840E9">
            <w:pPr>
              <w:ind w:firstLine="0"/>
              <w:jc w:val="center"/>
              <w:rPr>
                <w:sz w:val="16"/>
                <w:szCs w:val="16"/>
              </w:rPr>
            </w:pPr>
            <w:r w:rsidRPr="00ED6FB5">
              <w:rPr>
                <w:sz w:val="16"/>
                <w:szCs w:val="16"/>
              </w:rPr>
              <w:t>1</w:t>
            </w:r>
          </w:p>
        </w:tc>
        <w:tc>
          <w:tcPr>
            <w:tcW w:w="600" w:type="pct"/>
            <w:tcBorders>
              <w:left w:val="nil"/>
              <w:right w:val="nil"/>
            </w:tcBorders>
          </w:tcPr>
          <w:p w:rsidR="007B7097" w:rsidRPr="00ED6FB5" w:rsidRDefault="007B7097" w:rsidP="00A840E9">
            <w:pPr>
              <w:ind w:firstLine="0"/>
              <w:jc w:val="center"/>
              <w:rPr>
                <w:sz w:val="16"/>
                <w:szCs w:val="16"/>
              </w:rPr>
            </w:pPr>
            <w:r w:rsidRPr="00ED6FB5">
              <w:rPr>
                <w:sz w:val="16"/>
                <w:szCs w:val="16"/>
              </w:rPr>
              <w:t>25</w:t>
            </w:r>
          </w:p>
        </w:tc>
        <w:tc>
          <w:tcPr>
            <w:tcW w:w="600" w:type="pct"/>
            <w:tcBorders>
              <w:left w:val="nil"/>
              <w:bottom w:val="single" w:sz="4" w:space="0" w:color="auto"/>
              <w:right w:val="nil"/>
            </w:tcBorders>
          </w:tcPr>
          <w:p w:rsidR="007B7097" w:rsidRPr="00ED6FB5" w:rsidRDefault="007B7097" w:rsidP="00A840E9">
            <w:pPr>
              <w:ind w:firstLine="0"/>
              <w:jc w:val="center"/>
              <w:rPr>
                <w:sz w:val="16"/>
                <w:szCs w:val="16"/>
              </w:rPr>
            </w:pPr>
            <w:r w:rsidRPr="00ED6FB5">
              <w:rPr>
                <w:sz w:val="16"/>
                <w:szCs w:val="16"/>
              </w:rPr>
              <w:t>50</w:t>
            </w:r>
          </w:p>
        </w:tc>
        <w:tc>
          <w:tcPr>
            <w:tcW w:w="600" w:type="pct"/>
            <w:tcBorders>
              <w:left w:val="nil"/>
              <w:right w:val="nil"/>
            </w:tcBorders>
          </w:tcPr>
          <w:p w:rsidR="007B7097" w:rsidRPr="00ED6FB5" w:rsidRDefault="007B7097" w:rsidP="00A840E9">
            <w:pPr>
              <w:ind w:firstLine="0"/>
              <w:jc w:val="center"/>
              <w:rPr>
                <w:sz w:val="16"/>
                <w:szCs w:val="16"/>
              </w:rPr>
            </w:pPr>
            <w:r w:rsidRPr="00ED6FB5">
              <w:rPr>
                <w:sz w:val="16"/>
                <w:szCs w:val="16"/>
              </w:rPr>
              <w:t>75</w:t>
            </w:r>
          </w:p>
        </w:tc>
        <w:tc>
          <w:tcPr>
            <w:tcW w:w="600" w:type="pct"/>
            <w:tcBorders>
              <w:left w:val="nil"/>
              <w:bottom w:val="single" w:sz="4" w:space="0" w:color="auto"/>
              <w:right w:val="nil"/>
            </w:tcBorders>
          </w:tcPr>
          <w:p w:rsidR="007B7097" w:rsidRPr="00ED6FB5" w:rsidRDefault="007B7097" w:rsidP="00A840E9">
            <w:pPr>
              <w:ind w:firstLine="0"/>
              <w:jc w:val="center"/>
              <w:rPr>
                <w:sz w:val="16"/>
                <w:szCs w:val="16"/>
              </w:rPr>
            </w:pPr>
            <w:r w:rsidRPr="00ED6FB5">
              <w:rPr>
                <w:sz w:val="16"/>
                <w:szCs w:val="16"/>
              </w:rPr>
              <w:t>100</w:t>
            </w:r>
          </w:p>
        </w:tc>
        <w:tc>
          <w:tcPr>
            <w:tcW w:w="600" w:type="pct"/>
            <w:tcBorders>
              <w:left w:val="nil"/>
            </w:tcBorders>
          </w:tcPr>
          <w:p w:rsidR="007B7097" w:rsidRPr="00ED6FB5" w:rsidRDefault="007B7097" w:rsidP="00A840E9">
            <w:pPr>
              <w:ind w:firstLine="0"/>
              <w:jc w:val="center"/>
              <w:rPr>
                <w:sz w:val="16"/>
                <w:szCs w:val="16"/>
              </w:rPr>
            </w:pPr>
            <w:r w:rsidRPr="00ED6FB5">
              <w:rPr>
                <w:sz w:val="16"/>
                <w:szCs w:val="16"/>
              </w:rPr>
              <w:t>125</w:t>
            </w:r>
          </w:p>
        </w:tc>
      </w:tr>
      <w:tr w:rsidR="007B7097" w:rsidRPr="00ED6FB5" w:rsidTr="00A840E9">
        <w:tc>
          <w:tcPr>
            <w:tcW w:w="1488" w:type="pct"/>
            <w:tcBorders>
              <w:right w:val="nil"/>
            </w:tcBorders>
          </w:tcPr>
          <w:p w:rsidR="007B7097" w:rsidRPr="00ED6FB5" w:rsidRDefault="007B7097" w:rsidP="00A840E9">
            <w:pPr>
              <w:ind w:firstLine="0"/>
              <w:rPr>
                <w:sz w:val="16"/>
                <w:szCs w:val="16"/>
                <w:lang w:eastAsia="zh-CN"/>
              </w:rPr>
            </w:pPr>
            <w:r w:rsidRPr="00ED6FB5">
              <w:rPr>
                <w:sz w:val="16"/>
                <w:szCs w:val="16"/>
                <w:lang w:eastAsia="zh-CN"/>
              </w:rPr>
              <w:t>Time</w:t>
            </w:r>
          </w:p>
        </w:tc>
        <w:tc>
          <w:tcPr>
            <w:tcW w:w="510" w:type="pct"/>
            <w:tcBorders>
              <w:left w:val="nil"/>
              <w:right w:val="nil"/>
            </w:tcBorders>
          </w:tcPr>
          <w:p w:rsidR="007B7097" w:rsidRPr="00ED6FB5" w:rsidRDefault="007B7097" w:rsidP="00A840E9">
            <w:pPr>
              <w:ind w:firstLine="0"/>
              <w:jc w:val="center"/>
              <w:rPr>
                <w:sz w:val="16"/>
                <w:szCs w:val="16"/>
              </w:rPr>
            </w:pPr>
            <w:r w:rsidRPr="00ED6FB5">
              <w:rPr>
                <w:sz w:val="16"/>
                <w:szCs w:val="16"/>
                <w:lang w:eastAsia="zh-CN"/>
              </w:rPr>
              <w:t>11.4</w:t>
            </w:r>
          </w:p>
        </w:tc>
        <w:tc>
          <w:tcPr>
            <w:tcW w:w="600" w:type="pct"/>
            <w:tcBorders>
              <w:left w:val="nil"/>
              <w:right w:val="nil"/>
            </w:tcBorders>
          </w:tcPr>
          <w:p w:rsidR="007B7097" w:rsidRPr="00ED6FB5" w:rsidRDefault="007B7097" w:rsidP="00A840E9">
            <w:pPr>
              <w:ind w:firstLine="0"/>
              <w:jc w:val="center"/>
              <w:rPr>
                <w:sz w:val="16"/>
                <w:szCs w:val="16"/>
              </w:rPr>
            </w:pPr>
            <w:r w:rsidRPr="00ED6FB5">
              <w:rPr>
                <w:sz w:val="16"/>
                <w:szCs w:val="16"/>
                <w:lang w:eastAsia="zh-CN"/>
              </w:rPr>
              <w:t>20.57</w:t>
            </w:r>
          </w:p>
        </w:tc>
        <w:tc>
          <w:tcPr>
            <w:tcW w:w="600" w:type="pct"/>
            <w:tcBorders>
              <w:left w:val="nil"/>
              <w:right w:val="nil"/>
            </w:tcBorders>
          </w:tcPr>
          <w:p w:rsidR="007B7097" w:rsidRPr="00ED6FB5" w:rsidRDefault="007B7097" w:rsidP="00A840E9">
            <w:pPr>
              <w:ind w:firstLine="0"/>
              <w:jc w:val="center"/>
              <w:rPr>
                <w:sz w:val="16"/>
                <w:szCs w:val="16"/>
              </w:rPr>
            </w:pPr>
            <w:r w:rsidRPr="00ED6FB5">
              <w:rPr>
                <w:sz w:val="16"/>
                <w:szCs w:val="16"/>
                <w:lang w:eastAsia="zh-CN"/>
              </w:rPr>
              <w:t>20.62</w:t>
            </w:r>
          </w:p>
        </w:tc>
        <w:tc>
          <w:tcPr>
            <w:tcW w:w="600" w:type="pct"/>
            <w:tcBorders>
              <w:left w:val="nil"/>
              <w:right w:val="nil"/>
            </w:tcBorders>
          </w:tcPr>
          <w:p w:rsidR="007B7097" w:rsidRPr="00ED6FB5" w:rsidRDefault="007B7097" w:rsidP="00A840E9">
            <w:pPr>
              <w:ind w:firstLine="0"/>
              <w:jc w:val="center"/>
              <w:rPr>
                <w:sz w:val="16"/>
                <w:szCs w:val="16"/>
              </w:rPr>
            </w:pPr>
            <w:r w:rsidRPr="00ED6FB5">
              <w:rPr>
                <w:sz w:val="16"/>
                <w:szCs w:val="16"/>
                <w:lang w:eastAsia="zh-CN"/>
              </w:rPr>
              <w:t>20.68</w:t>
            </w:r>
          </w:p>
        </w:tc>
        <w:tc>
          <w:tcPr>
            <w:tcW w:w="600" w:type="pct"/>
            <w:tcBorders>
              <w:left w:val="nil"/>
              <w:right w:val="nil"/>
            </w:tcBorders>
          </w:tcPr>
          <w:p w:rsidR="007B7097" w:rsidRPr="00ED6FB5" w:rsidRDefault="007B7097" w:rsidP="00A840E9">
            <w:pPr>
              <w:ind w:firstLine="0"/>
              <w:jc w:val="center"/>
              <w:rPr>
                <w:sz w:val="16"/>
                <w:szCs w:val="16"/>
              </w:rPr>
            </w:pPr>
            <w:r w:rsidRPr="00ED6FB5">
              <w:rPr>
                <w:sz w:val="16"/>
                <w:szCs w:val="16"/>
                <w:lang w:eastAsia="zh-CN"/>
              </w:rPr>
              <w:t>20.79</w:t>
            </w:r>
          </w:p>
        </w:tc>
        <w:tc>
          <w:tcPr>
            <w:tcW w:w="600" w:type="pct"/>
            <w:tcBorders>
              <w:left w:val="nil"/>
            </w:tcBorders>
          </w:tcPr>
          <w:p w:rsidR="007B7097" w:rsidRPr="00ED6FB5" w:rsidRDefault="007B7097" w:rsidP="00A840E9">
            <w:pPr>
              <w:ind w:firstLine="0"/>
              <w:jc w:val="center"/>
              <w:rPr>
                <w:sz w:val="16"/>
                <w:szCs w:val="16"/>
              </w:rPr>
            </w:pPr>
            <w:r w:rsidRPr="00ED6FB5">
              <w:rPr>
                <w:sz w:val="16"/>
                <w:szCs w:val="16"/>
                <w:lang w:eastAsia="zh-CN"/>
              </w:rPr>
              <w:t>21.2</w:t>
            </w:r>
          </w:p>
        </w:tc>
      </w:tr>
    </w:tbl>
    <w:p w:rsidR="001C6D19" w:rsidRPr="00C337BB" w:rsidRDefault="001C6D19" w:rsidP="00C337BB">
      <w:pPr>
        <w:pStyle w:val="Heading2"/>
      </w:pPr>
      <w:r w:rsidRPr="00C337BB">
        <w:lastRenderedPageBreak/>
        <w:t>Broadcasting in Twister</w:t>
      </w:r>
      <w:r w:rsidR="005A5B5F" w:rsidRPr="00C337BB">
        <w:t xml:space="preserve"> </w:t>
      </w:r>
    </w:p>
    <w:p w:rsidR="00456508" w:rsidRPr="00650520" w:rsidRDefault="0076418A" w:rsidP="00650520">
      <w:pPr>
        <w:pStyle w:val="NoindentNormal"/>
      </w:pPr>
      <w:r>
        <w:t>B</w:t>
      </w:r>
      <w:r w:rsidR="00456508" w:rsidRPr="00650520">
        <w:t>roadcasting</w:t>
      </w:r>
      <w:r w:rsidR="00EA66D0" w:rsidRPr="00650520">
        <w:t xml:space="preserve"> is a separate and independent operation in Twister APIs. </w:t>
      </w:r>
      <w:r w:rsidR="000D14CD" w:rsidRPr="00650520">
        <w:t xml:space="preserve">Similar to the concept of Distributed Cache in Hadoop, the operation is called </w:t>
      </w:r>
      <w:proofErr w:type="spellStart"/>
      <w:r w:rsidR="000D14CD" w:rsidRPr="00650520">
        <w:t>addToMemCache</w:t>
      </w:r>
      <w:proofErr w:type="spellEnd"/>
      <w:r w:rsidR="000D14CD" w:rsidRPr="00650520">
        <w:t xml:space="preserve"> which means this method will cache a</w:t>
      </w:r>
      <w:r w:rsidR="00E8031C" w:rsidRPr="00650520">
        <w:t xml:space="preserve"> data object</w:t>
      </w:r>
      <w:r w:rsidR="000D14CD" w:rsidRPr="00650520">
        <w:t xml:space="preserve"> in driver node to all the worker nodes. </w:t>
      </w:r>
      <w:r w:rsidR="00CD3B14" w:rsidRPr="00650520">
        <w:t xml:space="preserve">However it is non-trivial to broadcast objects to remote nodes. </w:t>
      </w:r>
      <w:r w:rsidR="009C26C2" w:rsidRPr="00650520">
        <w:t>The whole process has 3 stages: serialization, broadcasting and de-serialization.</w:t>
      </w:r>
    </w:p>
    <w:p w:rsidR="009C26C2" w:rsidRPr="00456508" w:rsidRDefault="00650520" w:rsidP="009C26C2">
      <w:r w:rsidRPr="00DD5887">
        <w:t xml:space="preserve">Early Twister </w:t>
      </w:r>
      <w:r>
        <w:t xml:space="preserve">iterative </w:t>
      </w:r>
      <w:proofErr w:type="spellStart"/>
      <w:r>
        <w:t>MapReduce</w:t>
      </w:r>
      <w:proofErr w:type="spellEnd"/>
      <w:r>
        <w:t xml:space="preserve"> frame</w:t>
      </w:r>
      <w:r w:rsidRPr="00DD5887">
        <w:t>work</w:t>
      </w:r>
      <w:r w:rsidR="00A840E9">
        <w:t>s</w:t>
      </w:r>
      <w:r w:rsidRPr="00DD5887">
        <w:t xml:space="preserve"> used </w:t>
      </w:r>
      <w:r w:rsidR="00E24401">
        <w:t xml:space="preserve">one or multiple </w:t>
      </w:r>
      <w:r w:rsidRPr="00DD5887">
        <w:t xml:space="preserve">messaging brokers to conduct data </w:t>
      </w:r>
      <w:r>
        <w:t>broadcasting</w:t>
      </w:r>
      <w:r w:rsidR="00E24401">
        <w:t>. This method has many</w:t>
      </w:r>
      <w:r w:rsidRPr="00DD5887">
        <w:t xml:space="preserve"> issues. Firstly, unnecessary communication hops through brokers are added in data transfers between clients, which give poor performance for big messages as they often need significant time to transfer from one point to another point. Secondly, the broker network doesn’t provide optimal routing for data transferring between a set of brokers and clients in collective communication operations. Thirdly, brokers are not always reliable in message transmission and message loss can happen. As a result, we abandon broker based methods.</w:t>
      </w:r>
    </w:p>
    <w:p w:rsidR="006E3E70" w:rsidRPr="00C337BB" w:rsidRDefault="00D747E5" w:rsidP="00C337BB">
      <w:pPr>
        <w:pStyle w:val="Heading2"/>
      </w:pPr>
      <w:r w:rsidRPr="00C337BB">
        <w:t xml:space="preserve">Object </w:t>
      </w:r>
      <w:r w:rsidR="001C6D19" w:rsidRPr="00C337BB">
        <w:t>Serialization and De-serialization</w:t>
      </w:r>
    </w:p>
    <w:p w:rsidR="00BD7EF5" w:rsidRDefault="0051377F" w:rsidP="003D4B28">
      <w:pPr>
        <w:pStyle w:val="NoindentNormal"/>
      </w:pPr>
      <w:r w:rsidRPr="003D4B28">
        <w:t xml:space="preserve">In Twister broadcasting, data are abstracted and presented as an object in memory. So </w:t>
      </w:r>
      <w:r w:rsidR="00593C77">
        <w:t>we need to serialize the object to byte array before broadcasting and de-serialize byte array back to an object after broadcasting.</w:t>
      </w:r>
      <w:r w:rsidR="00897937">
        <w:t xml:space="preserve"> </w:t>
      </w:r>
      <w:r w:rsidR="00E23875">
        <w:t xml:space="preserve">We manage serialization and deserialization inside of Twister framework and we provide interfaces to let user be able to write different basic types into the byte array, such as </w:t>
      </w:r>
      <w:proofErr w:type="spellStart"/>
      <w:r w:rsidR="00E23875" w:rsidRPr="00E23875">
        <w:rPr>
          <w:rFonts w:ascii="Courier New" w:hAnsi="Courier New" w:cs="Courier New"/>
        </w:rPr>
        <w:t>int</w:t>
      </w:r>
      <w:proofErr w:type="spellEnd"/>
      <w:r w:rsidR="00E23875">
        <w:t xml:space="preserve">, </w:t>
      </w:r>
      <w:r w:rsidR="00E23875" w:rsidRPr="00E23875">
        <w:rPr>
          <w:rFonts w:ascii="Courier New" w:hAnsi="Courier New" w:cs="Courier New"/>
        </w:rPr>
        <w:t>long</w:t>
      </w:r>
      <w:r w:rsidR="00E23875">
        <w:t xml:space="preserve">, </w:t>
      </w:r>
      <w:r w:rsidR="00E23875" w:rsidRPr="00E23875">
        <w:rPr>
          <w:rFonts w:ascii="Courier New" w:hAnsi="Courier New" w:cs="Courier New"/>
        </w:rPr>
        <w:t>double</w:t>
      </w:r>
      <w:r w:rsidR="00E23875">
        <w:t xml:space="preserve">, </w:t>
      </w:r>
      <w:r w:rsidR="00E23875" w:rsidRPr="00E23875">
        <w:rPr>
          <w:rFonts w:ascii="Courier New" w:hAnsi="Courier New" w:cs="Courier New"/>
        </w:rPr>
        <w:t>byte</w:t>
      </w:r>
      <w:r w:rsidR="00E23875">
        <w:t xml:space="preserve"> and </w:t>
      </w:r>
      <w:r w:rsidR="00E23875" w:rsidRPr="00E23875">
        <w:rPr>
          <w:rFonts w:ascii="Courier New" w:hAnsi="Courier New" w:cs="Courier New"/>
        </w:rPr>
        <w:t>String</w:t>
      </w:r>
      <w:r w:rsidR="00E23875">
        <w:t>.</w:t>
      </w:r>
      <w:r w:rsidR="00593C77">
        <w:t xml:space="preserve"> </w:t>
      </w:r>
    </w:p>
    <w:p w:rsidR="003D4B28" w:rsidRPr="00FB2997" w:rsidRDefault="00534967" w:rsidP="002E0804">
      <w:r>
        <w:t xml:space="preserve">It is </w:t>
      </w:r>
      <w:r w:rsidR="0051377F" w:rsidRPr="003D4B28">
        <w:t>observe</w:t>
      </w:r>
      <w:r>
        <w:t>d</w:t>
      </w:r>
      <w:r w:rsidR="0051377F" w:rsidRPr="003D4B28">
        <w:t xml:space="preserve"> that serialization and de-serialization</w:t>
      </w:r>
      <w:r>
        <w:t xml:space="preserve"> for </w:t>
      </w:r>
      <w:r w:rsidRPr="003D4B28">
        <w:t>large-sized data object</w:t>
      </w:r>
      <w:r w:rsidR="0051377F" w:rsidRPr="003D4B28">
        <w:t xml:space="preserve"> can take long time. </w:t>
      </w:r>
      <w:r w:rsidR="00A93427">
        <w:t xml:space="preserve">Depending on the data type, the serialization speed varies. Our experiments show that serializing 1 GB data in double type is much faster than serializing 1 GB byte type data. Moreover, </w:t>
      </w:r>
      <w:r>
        <w:t>desterilizing</w:t>
      </w:r>
      <w:r w:rsidR="00A840E9">
        <w:t xml:space="preserve"> </w:t>
      </w:r>
      <w:r w:rsidR="00A93427">
        <w:t xml:space="preserve">1 GB byte type data uses longer time than serializing it. </w:t>
      </w:r>
      <w:r w:rsidR="00BA22B9">
        <w:t xml:space="preserve">The time </w:t>
      </w:r>
      <w:r>
        <w:t xml:space="preserve">it </w:t>
      </w:r>
      <w:r w:rsidR="00BA22B9">
        <w:t>take</w:t>
      </w:r>
      <w:r>
        <w:t>s is</w:t>
      </w:r>
      <w:r w:rsidR="00BA22B9">
        <w:t xml:space="preserve"> </w:t>
      </w:r>
      <w:r>
        <w:t xml:space="preserve">in </w:t>
      </w:r>
      <w:r w:rsidR="00BA22B9">
        <w:t xml:space="preserve">tens of seconds. </w:t>
      </w:r>
      <w:r w:rsidR="0051377F" w:rsidRPr="003D4B28">
        <w:t xml:space="preserve">Since it is </w:t>
      </w:r>
      <w:r>
        <w:t xml:space="preserve">a </w:t>
      </w:r>
      <w:r w:rsidR="0051377F" w:rsidRPr="003D4B28">
        <w:t xml:space="preserve">local operation, currently we leave them there and separate them from the core byte array broadcasting. </w:t>
      </w:r>
    </w:p>
    <w:p w:rsidR="00721427" w:rsidRDefault="00944C00" w:rsidP="00C54E81">
      <w:pPr>
        <w:pStyle w:val="Heading2"/>
      </w:pPr>
      <w:r>
        <w:t xml:space="preserve">Chain </w:t>
      </w:r>
      <w:r w:rsidR="000F7783" w:rsidRPr="00C337BB">
        <w:t>Broadcasting Algorithm</w:t>
      </w:r>
    </w:p>
    <w:p w:rsidR="0051377F" w:rsidRPr="00C54E81" w:rsidRDefault="00534967" w:rsidP="00C54E81">
      <w:pPr>
        <w:pStyle w:val="NoindentNormal"/>
      </w:pPr>
      <w:r>
        <w:t>W</w:t>
      </w:r>
      <w:r w:rsidR="0051377F" w:rsidRPr="00C54E81">
        <w:t xml:space="preserve">e </w:t>
      </w:r>
      <w:r w:rsidR="00C54E81" w:rsidRPr="00C54E81">
        <w:t>propose</w:t>
      </w:r>
      <w:r w:rsidR="0051377F" w:rsidRPr="00C54E81">
        <w:t xml:space="preserve"> Chain method, an algorithm bas</w:t>
      </w:r>
      <w:r w:rsidR="00055E98">
        <w:t>ed on pipelined broadcasting [20</w:t>
      </w:r>
      <w:r w:rsidR="0051377F" w:rsidRPr="00C54E81">
        <w:t>]. In this method, compute nodes in Fat-Tree topology are treated as a linear array and data is forwarded from one node to its neighbor chunk by chunk. The performance is gained by dividing the data into many small chunks and overlapping the transmission of data on nodes. For example, the first node would send a data chunk to the second node. Then, while the second node sends the data to the third node, the first node would send another data chunk to t</w:t>
      </w:r>
      <w:r w:rsidR="00372048">
        <w:t>he second node, and so forth [20</w:t>
      </w:r>
      <w:r w:rsidR="0051377F" w:rsidRPr="00C54E81">
        <w:t xml:space="preserve">]. This kind of pipelined data forwarding is called “a chain”. </w:t>
      </w:r>
    </w:p>
    <w:p w:rsidR="00C54E81" w:rsidRDefault="0051377F" w:rsidP="00C54E81">
      <w:r>
        <w:t>The performance of pipelined broadcasting depends on the selection of chunk size. In an ideal case, if every transfer can be overlapped seamlessly, t</w:t>
      </w:r>
      <w:r w:rsidRPr="009C2F93">
        <w:t xml:space="preserve">he theoretical performance </w:t>
      </w:r>
      <w:r>
        <w:t>is</w:t>
      </w:r>
      <w:r w:rsidRPr="009C2F93">
        <w:t xml:space="preserve"> as follow</w:t>
      </w:r>
      <w:r>
        <w:t>s</w:t>
      </w:r>
      <w:r w:rsidRPr="009C2F93">
        <w:t>:</w:t>
      </w:r>
    </w:p>
    <w:p w:rsidR="0051377F" w:rsidRPr="00C54E81" w:rsidRDefault="001C47CD" w:rsidP="00C54E81">
      <w:pPr>
        <w:pStyle w:val="Equation0"/>
      </w:pPr>
      <m:oMath>
        <m:sSub>
          <m:sSubPr>
            <m:ctrlPr>
              <w:rPr>
                <w:rFonts w:ascii="Cambria Math" w:hAnsi="Cambria Math"/>
              </w:rPr>
            </m:ctrlPr>
          </m:sSubPr>
          <m:e>
            <m:r>
              <w:rPr>
                <w:rFonts w:ascii="Cambria Math" w:hAnsi="Cambria Math"/>
              </w:rPr>
              <m:t>T</m:t>
            </m:r>
          </m:e>
          <m:sub>
            <m:r>
              <w:rPr>
                <w:rFonts w:ascii="Cambria Math" w:hAnsi="Cambria Math"/>
              </w:rPr>
              <m:t>Pipeline</m:t>
            </m:r>
          </m:sub>
        </m:sSub>
        <m:d>
          <m:dPr>
            <m:ctrlPr>
              <w:rPr>
                <w:rFonts w:ascii="Cambria Math" w:hAnsi="Cambria Math"/>
              </w:rPr>
            </m:ctrlPr>
          </m:dPr>
          <m:e>
            <m:r>
              <w:rPr>
                <w:rFonts w:ascii="Cambria Math" w:hAnsi="Cambria Math"/>
              </w:rPr>
              <m:t>p</m:t>
            </m:r>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n</m:t>
            </m:r>
          </m:e>
        </m:d>
        <m:r>
          <m:rPr>
            <m:sty m:val="p"/>
          </m:rPr>
          <w:rPr>
            <w:rFonts w:ascii="Cambria Math" w:hAnsi="Cambria Math"/>
          </w:rPr>
          <m:t>=</m:t>
        </m:r>
        <m:r>
          <w:rPr>
            <w:rFonts w:ascii="Cambria Math" w:hAnsi="Cambria Math"/>
          </w:rPr>
          <m:t>p</m:t>
        </m:r>
        <m:d>
          <m:dPr>
            <m:ctrlPr>
              <w:rPr>
                <w:rFonts w:ascii="Cambria Math" w:hAnsi="Cambria Math"/>
              </w:rPr>
            </m:ctrlPr>
          </m:dPr>
          <m:e>
            <m:r>
              <w:rPr>
                <w:rFonts w:ascii="Cambria Math" w:hAnsi="Cambria Math"/>
              </w:rPr>
              <m:t>α</m:t>
            </m:r>
            <m:r>
              <m:rPr>
                <m:sty m:val="p"/>
              </m:rPr>
              <w:rPr>
                <w:rFonts w:ascii="Cambria Math" w:hAnsi="Cambria Math"/>
              </w:rPr>
              <m:t>+</m:t>
            </m:r>
            <m:f>
              <m:fPr>
                <m:type m:val="lin"/>
                <m:ctrlPr>
                  <w:rPr>
                    <w:rFonts w:ascii="Cambria Math" w:hAnsi="Cambria Math"/>
                  </w:rPr>
                </m:ctrlPr>
              </m:fPr>
              <m:num>
                <m:r>
                  <w:rPr>
                    <w:rFonts w:ascii="Cambria Math" w:hAnsi="Cambria Math"/>
                  </w:rPr>
                  <m:t>nβ</m:t>
                </m:r>
              </m:num>
              <m:den>
                <m:r>
                  <w:rPr>
                    <w:rFonts w:ascii="Cambria Math" w:hAnsi="Cambria Math"/>
                  </w:rPr>
                  <m:t>k</m:t>
                </m:r>
              </m:den>
            </m:f>
          </m:e>
        </m:d>
        <m:r>
          <m:rPr>
            <m:sty m:val="p"/>
          </m:rPr>
          <w:rPr>
            <w:rFonts w:ascii="Cambria Math" w:hAnsi="Cambria Math"/>
          </w:rPr>
          <m:t>+(</m:t>
        </m:r>
        <m:r>
          <w:rPr>
            <w:rFonts w:ascii="Cambria Math" w:hAnsi="Cambria Math"/>
          </w:rPr>
          <m:t>k</m:t>
        </m:r>
        <m:r>
          <m:rPr>
            <m:sty m:val="p"/>
          </m:rPr>
          <w:rPr>
            <w:rFonts w:ascii="Cambria Math" w:hAnsi="Cambria Math"/>
          </w:rPr>
          <m:t>-1)(</m:t>
        </m:r>
        <m:r>
          <w:rPr>
            <w:rFonts w:ascii="Cambria Math" w:hAnsi="Cambria Math"/>
          </w:rPr>
          <m:t>α</m:t>
        </m:r>
        <m:r>
          <m:rPr>
            <m:sty m:val="p"/>
          </m:rPr>
          <w:rPr>
            <w:rFonts w:ascii="Cambria Math" w:hAnsi="Cambria Math"/>
          </w:rPr>
          <m:t>+</m:t>
        </m:r>
        <m:f>
          <m:fPr>
            <m:type m:val="lin"/>
            <m:ctrlPr>
              <w:rPr>
                <w:rFonts w:ascii="Cambria Math" w:hAnsi="Cambria Math"/>
              </w:rPr>
            </m:ctrlPr>
          </m:fPr>
          <m:num>
            <m:r>
              <w:rPr>
                <w:rFonts w:ascii="Cambria Math" w:hAnsi="Cambria Math"/>
              </w:rPr>
              <m:t>nβ</m:t>
            </m:r>
          </m:num>
          <m:den>
            <m:r>
              <w:rPr>
                <w:rFonts w:ascii="Cambria Math" w:hAnsi="Cambria Math"/>
              </w:rPr>
              <m:t>k</m:t>
            </m:r>
          </m:den>
        </m:f>
        <m:r>
          <m:rPr>
            <m:sty m:val="p"/>
          </m:rPr>
          <w:rPr>
            <w:rFonts w:ascii="Cambria Math" w:hAnsi="Cambria Math"/>
          </w:rPr>
          <m:t>)</m:t>
        </m:r>
      </m:oMath>
      <w:r w:rsidR="000724C8">
        <w:tab/>
        <w:t>(6</w:t>
      </w:r>
      <w:r w:rsidR="00C54E81" w:rsidRPr="00C54E81">
        <w:t>)</w:t>
      </w:r>
    </w:p>
    <w:p w:rsidR="0051377F" w:rsidRDefault="0051377F" w:rsidP="006F0459">
      <w:r>
        <w:lastRenderedPageBreak/>
        <w:t xml:space="preserve">Here </w:t>
      </w:r>
      <m:oMath>
        <m:r>
          <w:rPr>
            <w:rFonts w:ascii="Cambria Math" w:hAnsi="Cambria Math"/>
          </w:rPr>
          <m:t>p</m:t>
        </m:r>
      </m:oMath>
      <w:r>
        <w:t xml:space="preserve"> is the number of daemon nodes (each node is controlled by one daemon process), </w:t>
      </w:r>
      <m:oMath>
        <m:r>
          <w:rPr>
            <w:rFonts w:ascii="Cambria Math" w:hAnsi="Cambria Math"/>
          </w:rPr>
          <m:t>k</m:t>
        </m:r>
      </m:oMath>
      <w:r>
        <w:t xml:space="preserve"> is the number of data chunks, </w:t>
      </w:r>
      <m:oMath>
        <m:r>
          <w:rPr>
            <w:rFonts w:ascii="Cambria Math" w:hAnsi="Cambria Math"/>
          </w:rPr>
          <m:t>n</m:t>
        </m:r>
      </m:oMath>
      <w:r>
        <w:t xml:space="preserve"> is the data size, </w:t>
      </w:r>
      <m:oMath>
        <m:r>
          <w:rPr>
            <w:rFonts w:ascii="Cambria Math" w:hAnsi="Cambria Math"/>
          </w:rPr>
          <m:t>α</m:t>
        </m:r>
      </m:oMath>
      <w:r>
        <w:t xml:space="preserve"> is communication startup time and </w:t>
      </w:r>
      <m:oMath>
        <m:r>
          <w:rPr>
            <w:rFonts w:ascii="Cambria Math" w:hAnsi="Cambria Math"/>
          </w:rPr>
          <m:t>β</m:t>
        </m:r>
      </m:oMath>
      <w:r>
        <w:t xml:space="preserve"> is data transfer time per unit. In large data broadcasting, assuming </w:t>
      </w:r>
      <m:oMath>
        <m:r>
          <w:rPr>
            <w:rFonts w:ascii="Cambria Math" w:hAnsi="Cambria Math"/>
          </w:rPr>
          <m:t>α</m:t>
        </m:r>
      </m:oMath>
      <w:r>
        <w:t xml:space="preserve"> is small and </w:t>
      </w:r>
      <m:oMath>
        <m:r>
          <w:rPr>
            <w:rFonts w:ascii="Cambria Math" w:hAnsi="Cambria Math"/>
          </w:rPr>
          <m:t>k</m:t>
        </m:r>
      </m:oMath>
      <w:r>
        <w:t xml:space="preserve"> is large, the main item of the formula is</w:t>
      </w:r>
      <m:oMath>
        <m:f>
          <m:fPr>
            <m:type m:val="lin"/>
            <m:ctrlPr>
              <w:rPr>
                <w:rFonts w:ascii="Cambria Math" w:eastAsia="Cambria Math" w:hAnsi="Cambria Math"/>
                <w:i/>
              </w:rPr>
            </m:ctrlPr>
          </m:fPr>
          <m:num>
            <m:r>
              <w:rPr>
                <w:rFonts w:ascii="Cambria Math" w:eastAsia="Cambria Math" w:hAnsi="Cambria Math"/>
              </w:rPr>
              <m:t xml:space="preserve"> (p+k-1)nβ</m:t>
            </m:r>
          </m:num>
          <m:den>
            <m:r>
              <w:rPr>
                <w:rFonts w:ascii="Cambria Math" w:eastAsia="Cambria Math" w:hAnsi="Cambria Math"/>
              </w:rPr>
              <m:t>k</m:t>
            </m:r>
          </m:den>
        </m:f>
        <m:r>
          <w:rPr>
            <w:rFonts w:ascii="Cambria Math" w:hAnsi="Cambria Math"/>
          </w:rPr>
          <m:t>≈</m:t>
        </m:r>
        <m:r>
          <w:rPr>
            <w:rFonts w:ascii="Cambria Math" w:eastAsia="Cambria Math" w:hAnsi="Cambria Math"/>
          </w:rPr>
          <m:t>nβ</m:t>
        </m:r>
      </m:oMath>
      <w:r>
        <w:t xml:space="preserve"> which is close to constant. From the formula, the best number of chunks </w:t>
      </w:r>
      <m:oMath>
        <m:sSub>
          <m:sSubPr>
            <m:ctrlPr>
              <w:rPr>
                <w:rFonts w:ascii="Cambria Math" w:hAnsi="Cambria Math"/>
              </w:rPr>
            </m:ctrlPr>
          </m:sSubPr>
          <m:e>
            <m:r>
              <w:rPr>
                <w:rFonts w:ascii="Cambria Math" w:hAnsi="Cambria Math"/>
              </w:rPr>
              <m:t>k</m:t>
            </m:r>
          </m:e>
          <m:sub>
            <m:r>
              <w:rPr>
                <w:rFonts w:ascii="Cambria Math" w:hAnsi="Cambria Math"/>
              </w:rPr>
              <m:t>opt</m:t>
            </m:r>
          </m:sub>
        </m:sSub>
        <m:r>
          <m:rPr>
            <m:sty m:val="p"/>
          </m:rPr>
          <w:rPr>
            <w:rFonts w:ascii="Cambria Math" w:hAnsi="Cambria Math"/>
          </w:rPr>
          <m:t>=</m:t>
        </m:r>
        <m:rad>
          <m:radPr>
            <m:degHide m:val="1"/>
            <m:ctrlPr>
              <w:rPr>
                <w:rFonts w:ascii="Cambria Math" w:hAnsi="Cambria Math"/>
              </w:rPr>
            </m:ctrlPr>
          </m:radPr>
          <m:deg/>
          <m:e>
            <m:d>
              <m:dPr>
                <m:ctrlPr>
                  <w:rPr>
                    <w:rFonts w:ascii="Cambria Math" w:hAnsi="Cambria Math"/>
                  </w:rPr>
                </m:ctrlPr>
              </m:dPr>
              <m:e>
                <m:r>
                  <w:rPr>
                    <w:rFonts w:ascii="Cambria Math" w:hAnsi="Cambria Math"/>
                  </w:rPr>
                  <m:t>p</m:t>
                </m:r>
                <m:r>
                  <m:rPr>
                    <m:sty m:val="p"/>
                  </m:rPr>
                  <w:rPr>
                    <w:rFonts w:ascii="Cambria Math" w:hAnsi="Cambria Math"/>
                  </w:rPr>
                  <m:t>-1</m:t>
                </m:r>
              </m:e>
            </m:d>
            <m:r>
              <w:rPr>
                <w:rFonts w:ascii="Cambria Math" w:hAnsi="Cambria Math"/>
              </w:rPr>
              <m:t>nβ</m:t>
            </m:r>
            <m:r>
              <m:rPr>
                <m:sty m:val="p"/>
              </m:rPr>
              <w:rPr>
                <w:rFonts w:ascii="Cambria Math" w:hAnsi="Cambria Math"/>
              </w:rPr>
              <m:t>/</m:t>
            </m:r>
            <m:r>
              <w:rPr>
                <w:rFonts w:ascii="Cambria Math" w:hAnsi="Cambria Math"/>
              </w:rPr>
              <m:t>α</m:t>
            </m:r>
          </m:e>
        </m:rad>
      </m:oMath>
      <w:r>
        <w:t xml:space="preserve"> w</w:t>
      </w:r>
      <w:r w:rsidRPr="008445C2">
        <w:t>hen</w:t>
      </w:r>
      <m:oMath>
        <m:f>
          <m:fPr>
            <m:type m:val="lin"/>
            <m:ctrlPr>
              <w:rPr>
                <w:rFonts w:ascii="Cambria Math" w:hAnsi="Cambria Math"/>
              </w:rPr>
            </m:ctrlPr>
          </m:fPr>
          <m:num>
            <m:r>
              <m:rPr>
                <m:sty m:val="p"/>
              </m:rPr>
              <w:rPr>
                <w:rFonts w:ascii="Cambria Math" w:hAnsi="Cambria Math"/>
              </w:rPr>
              <m:t xml:space="preserve"> </m:t>
            </m:r>
            <m:r>
              <w:rPr>
                <w:rFonts w:ascii="Cambria Math" w:hAnsi="Cambria Math"/>
              </w:rPr>
              <m:t>∂T</m:t>
            </m:r>
          </m:num>
          <m:den>
            <m:r>
              <w:rPr>
                <w:rFonts w:ascii="Cambria Math" w:hAnsi="Cambria Math"/>
              </w:rPr>
              <m:t>∂k</m:t>
            </m:r>
          </m:den>
        </m:f>
        <m:r>
          <m:rPr>
            <m:sty m:val="p"/>
          </m:rPr>
          <w:rPr>
            <w:rFonts w:ascii="Cambria Math" w:hAnsi="Cambria Math"/>
          </w:rPr>
          <m:t>=0</m:t>
        </m:r>
      </m:oMath>
      <w:r w:rsidR="008042C2">
        <w:t xml:space="preserve"> [</w:t>
      </w:r>
      <w:r w:rsidR="00372048">
        <w:t>20</w:t>
      </w:r>
      <w:r>
        <w:t>]</w:t>
      </w:r>
      <w:r w:rsidRPr="008445C2">
        <w:t xml:space="preserve">. However, </w:t>
      </w:r>
      <w:r w:rsidRPr="006A17B0">
        <w:t>in practice</w:t>
      </w:r>
      <w:r>
        <w:t xml:space="preserve">, the real chunk size per sending is decided by the system and </w:t>
      </w:r>
      <w:r w:rsidRPr="008445C2">
        <w:t xml:space="preserve">the speed of data transfers on each link could </w:t>
      </w:r>
      <w:r>
        <w:t>vary as n</w:t>
      </w:r>
      <w:r w:rsidRPr="008445C2">
        <w:t xml:space="preserve">etwork congestion could happen when </w:t>
      </w:r>
      <w:r>
        <w:t>data is kept</w:t>
      </w:r>
      <w:r w:rsidRPr="008445C2">
        <w:t xml:space="preserve"> forward</w:t>
      </w:r>
      <w:r>
        <w:t xml:space="preserve">ed into </w:t>
      </w:r>
      <w:r w:rsidRPr="008445C2">
        <w:t xml:space="preserve">the pipeline. </w:t>
      </w:r>
      <w:r w:rsidR="0086007E">
        <w:t>As a result, formula (6</w:t>
      </w:r>
      <w:r>
        <w:t xml:space="preserve">) cannot be applied directly to predict real performance of our chain broadcasting implementation. </w:t>
      </w:r>
      <w:r w:rsidR="00534967">
        <w:t>T</w:t>
      </w:r>
      <w:r>
        <w:t xml:space="preserve">he experiment results we will present later still show that as </w:t>
      </w:r>
      <m:oMath>
        <m:r>
          <w:rPr>
            <w:rFonts w:ascii="Cambria Math" w:eastAsia="Cambria Math" w:hAnsi="Cambria Math"/>
          </w:rPr>
          <m:t>p</m:t>
        </m:r>
      </m:oMath>
      <w:r>
        <w:t xml:space="preserve"> grows, the broadcasting time keeps constant and close to the bandwidth boundary. </w:t>
      </w:r>
    </w:p>
    <w:p w:rsidR="006E3E70" w:rsidRPr="006D138C" w:rsidRDefault="000F7783" w:rsidP="006D138C">
      <w:pPr>
        <w:pStyle w:val="Heading2"/>
      </w:pPr>
      <w:r w:rsidRPr="006D138C">
        <w:t>Topology Impact</w:t>
      </w:r>
    </w:p>
    <w:p w:rsidR="00CB7861" w:rsidRPr="006F0459" w:rsidRDefault="00F35169" w:rsidP="00AC14C1">
      <w:pPr>
        <w:pStyle w:val="NoindentNormal"/>
      </w:pPr>
      <w:r>
        <w:t>This c</w:t>
      </w:r>
      <w:r w:rsidR="00CB7861" w:rsidRPr="006F0459">
        <w:t>hain method is suitable for Fat-Tree topology</w:t>
      </w:r>
      <w:r w:rsidR="00372048">
        <w:t xml:space="preserve"> </w:t>
      </w:r>
      <w:r w:rsidR="00055E98">
        <w:t>[</w:t>
      </w:r>
      <w:r w:rsidR="00372048">
        <w:t>21</w:t>
      </w:r>
      <w:r w:rsidR="00055E98">
        <w:t>]</w:t>
      </w:r>
      <w:r w:rsidR="00CB7861" w:rsidRPr="006F0459">
        <w:t xml:space="preserve">. Since each node only has only two links, which is less than the number of </w:t>
      </w:r>
      <w:r w:rsidR="00372048">
        <w:t>links per node in Mesh/Torus [22</w:t>
      </w:r>
      <w:r w:rsidR="00CB7861" w:rsidRPr="006F0459">
        <w:t>] topology, chain broadcasting can maximize the utilization of the links per node. We also make the chain be topology-aware by allocating nodes within the same rack close in the chain. Assuming the racks are numbered as</w:t>
      </w:r>
      <m:oMath>
        <m:sSub>
          <m:sSubPr>
            <m:ctrlPr>
              <w:rPr>
                <w:rFonts w:ascii="Cambria Math" w:hAnsi="Cambria Math"/>
              </w:rPr>
            </m:ctrlPr>
          </m:sSubPr>
          <m:e>
            <m:r>
              <m:rPr>
                <m:sty m:val="p"/>
              </m:rPr>
              <w:rPr>
                <w:rFonts w:ascii="Cambria Math" w:hAnsi="Cambria Math"/>
              </w:rPr>
              <m:t xml:space="preserve"> </m:t>
            </m:r>
            <m:r>
              <w:rPr>
                <w:rFonts w:ascii="Cambria Math" w:hAnsi="Cambria Math"/>
              </w:rPr>
              <m:t>R</m:t>
            </m:r>
          </m:e>
          <m:sub>
            <m:r>
              <m:rPr>
                <m:sty m:val="p"/>
              </m:rPr>
              <w:rPr>
                <w:rFonts w:ascii="Cambria Math" w:hAnsi="Cambria Math"/>
              </w:rPr>
              <m:t>1</m:t>
            </m:r>
          </m:sub>
        </m:sSub>
      </m:oMath>
      <w:r w:rsidR="00CB7861" w:rsidRPr="006F0459">
        <w:t>,</w:t>
      </w:r>
      <m:oMath>
        <m:sSub>
          <m:sSubPr>
            <m:ctrlPr>
              <w:rPr>
                <w:rFonts w:ascii="Cambria Math" w:hAnsi="Cambria Math"/>
              </w:rPr>
            </m:ctrlPr>
          </m:sSubPr>
          <m:e>
            <m:r>
              <m:rPr>
                <m:sty m:val="p"/>
              </m:rPr>
              <w:rPr>
                <w:rFonts w:ascii="Cambria Math" w:hAnsi="Cambria Math"/>
              </w:rPr>
              <m:t xml:space="preserve"> </m:t>
            </m:r>
            <m:r>
              <w:rPr>
                <w:rFonts w:ascii="Cambria Math" w:hAnsi="Cambria Math"/>
              </w:rPr>
              <m:t>R</m:t>
            </m:r>
          </m:e>
          <m:sub>
            <m:r>
              <m:rPr>
                <m:sty m:val="p"/>
              </m:rPr>
              <w:rPr>
                <w:rFonts w:ascii="Cambria Math" w:hAnsi="Cambria Math"/>
              </w:rPr>
              <m:t>2</m:t>
            </m:r>
          </m:sub>
        </m:sSub>
      </m:oMath>
      <w:r w:rsidR="00CB7861" w:rsidRPr="006F0459">
        <w:t xml:space="preserve"> and </w:t>
      </w:r>
      <m:oMath>
        <m:sSub>
          <m:sSubPr>
            <m:ctrlPr>
              <w:rPr>
                <w:rFonts w:ascii="Cambria Math" w:hAnsi="Cambria Math"/>
              </w:rPr>
            </m:ctrlPr>
          </m:sSubPr>
          <m:e>
            <m:r>
              <w:rPr>
                <w:rFonts w:ascii="Cambria Math" w:hAnsi="Cambria Math"/>
              </w:rPr>
              <m:t>R</m:t>
            </m:r>
          </m:e>
          <m:sub>
            <m:r>
              <m:rPr>
                <m:sty m:val="p"/>
              </m:rPr>
              <w:rPr>
                <w:rFonts w:ascii="Cambria Math" w:hAnsi="Cambria Math"/>
              </w:rPr>
              <m:t>3</m:t>
            </m:r>
          </m:sub>
        </m:sSub>
      </m:oMath>
      <w:r w:rsidR="00CB7861" w:rsidRPr="006F0459">
        <w:t xml:space="preserve">…, the nodes in </w:t>
      </w:r>
      <m:oMath>
        <m:sSub>
          <m:sSubPr>
            <m:ctrlPr>
              <w:rPr>
                <w:rFonts w:ascii="Cambria Math" w:hAnsi="Cambria Math"/>
              </w:rPr>
            </m:ctrlPr>
          </m:sSubPr>
          <m:e>
            <m:r>
              <w:rPr>
                <w:rFonts w:ascii="Cambria Math" w:hAnsi="Cambria Math"/>
              </w:rPr>
              <m:t>R</m:t>
            </m:r>
          </m:e>
          <m:sub>
            <m:r>
              <m:rPr>
                <m:sty m:val="p"/>
              </m:rPr>
              <w:rPr>
                <w:rFonts w:ascii="Cambria Math" w:hAnsi="Cambria Math"/>
              </w:rPr>
              <m:t>1</m:t>
            </m:r>
          </m:sub>
        </m:sSub>
      </m:oMath>
      <w:r w:rsidR="00CB7861" w:rsidRPr="006F0459">
        <w:t xml:space="preserve"> are put at the beginning of the chain, then the nodes in </w:t>
      </w:r>
      <m:oMath>
        <m:sSub>
          <m:sSubPr>
            <m:ctrlPr>
              <w:rPr>
                <w:rFonts w:ascii="Cambria Math" w:hAnsi="Cambria Math"/>
              </w:rPr>
            </m:ctrlPr>
          </m:sSubPr>
          <m:e>
            <m:r>
              <w:rPr>
                <w:rFonts w:ascii="Cambria Math" w:hAnsi="Cambria Math"/>
              </w:rPr>
              <m:t>R</m:t>
            </m:r>
          </m:e>
          <m:sub>
            <m:r>
              <m:rPr>
                <m:sty m:val="p"/>
              </m:rPr>
              <w:rPr>
                <w:rFonts w:ascii="Cambria Math" w:hAnsi="Cambria Math"/>
              </w:rPr>
              <m:t>2</m:t>
            </m:r>
          </m:sub>
        </m:sSub>
      </m:oMath>
      <w:r w:rsidR="00CB7861" w:rsidRPr="006F0459">
        <w:t xml:space="preserve"> follow the nodes in</w:t>
      </w:r>
      <m:oMath>
        <m:sSub>
          <m:sSubPr>
            <m:ctrlPr>
              <w:rPr>
                <w:rFonts w:ascii="Cambria Math" w:hAnsi="Cambria Math"/>
              </w:rPr>
            </m:ctrlPr>
          </m:sSubPr>
          <m:e>
            <m:r>
              <m:rPr>
                <m:sty m:val="p"/>
              </m:rPr>
              <w:rPr>
                <w:rFonts w:ascii="Cambria Math" w:hAnsi="Cambria Math"/>
              </w:rPr>
              <m:t xml:space="preserve"> </m:t>
            </m:r>
            <m:r>
              <w:rPr>
                <w:rFonts w:ascii="Cambria Math" w:hAnsi="Cambria Math"/>
              </w:rPr>
              <m:t>R</m:t>
            </m:r>
          </m:e>
          <m:sub>
            <m:r>
              <m:rPr>
                <m:sty m:val="p"/>
              </m:rPr>
              <w:rPr>
                <w:rFonts w:ascii="Cambria Math" w:hAnsi="Cambria Math"/>
              </w:rPr>
              <m:t>1</m:t>
            </m:r>
          </m:sub>
        </m:sSub>
      </m:oMath>
      <w:r w:rsidR="00CB7861" w:rsidRPr="006F0459">
        <w:t xml:space="preserve">, and then nodes in </w:t>
      </w:r>
      <m:oMath>
        <m:sSub>
          <m:sSubPr>
            <m:ctrlPr>
              <w:rPr>
                <w:rFonts w:ascii="Cambria Math" w:hAnsi="Cambria Math"/>
              </w:rPr>
            </m:ctrlPr>
          </m:sSubPr>
          <m:e>
            <m:r>
              <w:rPr>
                <w:rFonts w:ascii="Cambria Math" w:hAnsi="Cambria Math"/>
              </w:rPr>
              <m:t>R</m:t>
            </m:r>
          </m:e>
          <m:sub>
            <m:r>
              <m:rPr>
                <m:sty m:val="p"/>
              </m:rPr>
              <w:rPr>
                <w:rFonts w:ascii="Cambria Math" w:hAnsi="Cambria Math"/>
              </w:rPr>
              <m:t>3</m:t>
            </m:r>
          </m:sub>
        </m:sSub>
      </m:oMath>
      <w:r w:rsidR="00CB7861" w:rsidRPr="006F0459">
        <w:t xml:space="preserve"> follow nodes in </w:t>
      </w:r>
      <m:oMath>
        <m:sSub>
          <m:sSubPr>
            <m:ctrlPr>
              <w:rPr>
                <w:rFonts w:ascii="Cambria Math" w:hAnsi="Cambria Math"/>
              </w:rPr>
            </m:ctrlPr>
          </m:sSubPr>
          <m:e>
            <m:r>
              <w:rPr>
                <w:rFonts w:ascii="Cambria Math" w:hAnsi="Cambria Math"/>
              </w:rPr>
              <m:t>R</m:t>
            </m:r>
          </m:e>
          <m:sub>
            <m:r>
              <m:rPr>
                <m:sty m:val="p"/>
              </m:rPr>
              <w:rPr>
                <w:rFonts w:ascii="Cambria Math" w:hAnsi="Cambria Math"/>
              </w:rPr>
              <m:t>2</m:t>
            </m:r>
          </m:sub>
        </m:sSub>
      </m:oMath>
      <w:r w:rsidR="00CB7861" w:rsidRPr="006F0459">
        <w:t xml:space="preserve"> …. Otherwise, </w:t>
      </w:r>
      <w:r w:rsidR="004D4F87">
        <w:t xml:space="preserve">if the nodes in </w:t>
      </w:r>
      <m:oMath>
        <m:sSub>
          <m:sSubPr>
            <m:ctrlPr>
              <w:rPr>
                <w:rFonts w:ascii="Cambria Math" w:hAnsi="Cambria Math"/>
              </w:rPr>
            </m:ctrlPr>
          </m:sSubPr>
          <m:e>
            <m:r>
              <m:rPr>
                <m:sty m:val="p"/>
              </m:rPr>
              <w:rPr>
                <w:rFonts w:ascii="Cambria Math" w:hAnsi="Cambria Math"/>
              </w:rPr>
              <m:t xml:space="preserve"> </m:t>
            </m:r>
            <m:r>
              <w:rPr>
                <w:rFonts w:ascii="Cambria Math" w:hAnsi="Cambria Math"/>
              </w:rPr>
              <m:t>R</m:t>
            </m:r>
          </m:e>
          <m:sub>
            <m:r>
              <m:rPr>
                <m:sty m:val="p"/>
              </m:rPr>
              <w:rPr>
                <w:rFonts w:ascii="Cambria Math" w:hAnsi="Cambria Math"/>
              </w:rPr>
              <m:t>1</m:t>
            </m:r>
          </m:sub>
        </m:sSub>
      </m:oMath>
      <w:r w:rsidR="004D4F87">
        <w:t xml:space="preserve"> are intertwined with nodes in </w:t>
      </w:r>
      <m:oMath>
        <m:sSub>
          <m:sSubPr>
            <m:ctrlPr>
              <w:rPr>
                <w:rFonts w:ascii="Cambria Math" w:hAnsi="Cambria Math"/>
              </w:rPr>
            </m:ctrlPr>
          </m:sSubPr>
          <m:e>
            <m:r>
              <m:rPr>
                <m:sty m:val="p"/>
              </m:rPr>
              <w:rPr>
                <w:rFonts w:ascii="Cambria Math" w:hAnsi="Cambria Math"/>
              </w:rPr>
              <m:t xml:space="preserve"> </m:t>
            </m:r>
            <m:r>
              <w:rPr>
                <w:rFonts w:ascii="Cambria Math" w:hAnsi="Cambria Math"/>
              </w:rPr>
              <m:t>R</m:t>
            </m:r>
          </m:e>
          <m:sub>
            <m:r>
              <m:rPr>
                <m:sty m:val="p"/>
              </m:rPr>
              <w:rPr>
                <w:rFonts w:ascii="Cambria Math" w:hAnsi="Cambria Math"/>
              </w:rPr>
              <m:t>2</m:t>
            </m:r>
          </m:sub>
        </m:sSub>
      </m:oMath>
      <w:r w:rsidR="004D4F87">
        <w:t xml:space="preserve"> in the chain sequence, </w:t>
      </w:r>
      <w:r w:rsidR="00CB7861" w:rsidRPr="006F0459">
        <w:t xml:space="preserve">the chain flow will jump between switches, and makes the core switch overburdened. To support topology-awareness, we </w:t>
      </w:r>
      <w:r w:rsidR="00A346A8">
        <w:t>define the chain sequence based on the topology and save the</w:t>
      </w:r>
      <w:r w:rsidR="00CB7861" w:rsidRPr="006F0459">
        <w:t xml:space="preserve"> information on each node. </w:t>
      </w:r>
      <w:r w:rsidR="00441079">
        <w:t xml:space="preserve">Daemons can tell its </w:t>
      </w:r>
      <w:r w:rsidR="00441079" w:rsidRPr="00C039BB">
        <w:t xml:space="preserve">predecessor </w:t>
      </w:r>
      <w:r w:rsidR="00441079">
        <w:t>and successor by loading the information when starting</w:t>
      </w:r>
      <w:r w:rsidR="00D30064">
        <w:t xml:space="preserve">. </w:t>
      </w:r>
      <w:r w:rsidR="00F23332">
        <w:t>In future, w</w:t>
      </w:r>
      <w:r w:rsidR="00CB7861" w:rsidRPr="006F0459">
        <w:t>e are also looking into supporting Automa</w:t>
      </w:r>
      <w:r w:rsidR="00F23332">
        <w:t>tic topology detection to replace the static topology information loading</w:t>
      </w:r>
      <w:r w:rsidR="00CB7861" w:rsidRPr="006F0459">
        <w:t>.</w:t>
      </w:r>
    </w:p>
    <w:p w:rsidR="00D747E5" w:rsidRPr="006D138C" w:rsidRDefault="000F7783" w:rsidP="006D138C">
      <w:pPr>
        <w:pStyle w:val="Heading2"/>
      </w:pPr>
      <w:r w:rsidRPr="006D138C">
        <w:t>Buffer Usage</w:t>
      </w:r>
    </w:p>
    <w:p w:rsidR="00E8164A" w:rsidRDefault="0051377F" w:rsidP="006F0459">
      <w:pPr>
        <w:pStyle w:val="NoindentNormal"/>
      </w:pPr>
      <w:r w:rsidRPr="006F0459">
        <w:t xml:space="preserve">Another important factor </w:t>
      </w:r>
      <w:r w:rsidR="00B03E34">
        <w:t xml:space="preserve">that </w:t>
      </w:r>
      <w:r w:rsidRPr="006F0459">
        <w:t>affect</w:t>
      </w:r>
      <w:r w:rsidR="00B03E34">
        <w:t>s</w:t>
      </w:r>
      <w:r w:rsidRPr="006F0459">
        <w:t xml:space="preserve"> broadcasting speed is the buffer usage. The cost of buffer allocation and data copying between buffers</w:t>
      </w:r>
      <w:r w:rsidR="00857CE2">
        <w:t xml:space="preserve"> are not presented in formula (6</w:t>
      </w:r>
      <w:r w:rsidRPr="006F0459">
        <w:t xml:space="preserve">). </w:t>
      </w:r>
      <w:r w:rsidR="00E8164A">
        <w:t>T</w:t>
      </w:r>
      <w:r w:rsidRPr="006F0459">
        <w:t>here are 2 levels of buffers</w:t>
      </w:r>
      <w:r w:rsidR="00E8164A">
        <w:t xml:space="preserve"> used in data transmission</w:t>
      </w:r>
      <w:r w:rsidRPr="006F0459">
        <w:t xml:space="preserve">. The first level is the system buffer and the second level is the application buffer. System buffer is used by TCP socket to hold the partial data transmitted from the network. The application buffer is created by the user to integrate the data from the socket buffer. </w:t>
      </w:r>
      <w:r w:rsidR="002A6099">
        <w:t xml:space="preserve"> Usually the socket buffer size is much smaller than the application buffer size. The default buffer size setting of Java socket object in IU PolarGrid is 128KB while the application buffer is set to the total size of the data required to be broadcasted.</w:t>
      </w:r>
    </w:p>
    <w:p w:rsidR="0051377F" w:rsidRPr="006F0459" w:rsidRDefault="0051377F" w:rsidP="00E8164A">
      <w:r w:rsidRPr="006F0459">
        <w:t xml:space="preserve">We observe performance degradation caused by </w:t>
      </w:r>
      <w:r w:rsidR="00456DAE">
        <w:t xml:space="preserve">the </w:t>
      </w:r>
      <w:r w:rsidR="009C3099">
        <w:t xml:space="preserve">socket </w:t>
      </w:r>
      <w:r w:rsidRPr="006F0459">
        <w:t xml:space="preserve">buffer. </w:t>
      </w:r>
      <w:r w:rsidR="00456DAE">
        <w:t>I</w:t>
      </w:r>
      <w:r w:rsidRPr="006F0459">
        <w:t>f the buffer</w:t>
      </w:r>
      <w:r w:rsidR="00D40E0C">
        <w:t xml:space="preserve"> size</w:t>
      </w:r>
      <w:r w:rsidRPr="006F0459">
        <w:t xml:space="preserve"> is smaller than 128 KB, the broadcasting performance slow</w:t>
      </w:r>
      <w:r w:rsidR="009C3099">
        <w:t>s</w:t>
      </w:r>
      <w:r w:rsidRPr="006F0459">
        <w:t xml:space="preserve"> down</w:t>
      </w:r>
      <w:r w:rsidR="00D40E0C">
        <w:t>. T</w:t>
      </w:r>
      <w:r w:rsidRPr="006F0459">
        <w:t xml:space="preserve">he TCP window </w:t>
      </w:r>
      <w:r w:rsidR="00D40E0C">
        <w:t xml:space="preserve">may </w:t>
      </w:r>
      <w:r w:rsidRPr="006F0459">
        <w:t>not open up fully</w:t>
      </w:r>
      <w:r w:rsidR="009C3099">
        <w:t>, which</w:t>
      </w:r>
      <w:r w:rsidRPr="006F0459">
        <w:t xml:space="preserve"> result</w:t>
      </w:r>
      <w:r w:rsidR="009C3099">
        <w:t>s</w:t>
      </w:r>
      <w:r w:rsidRPr="006F0459">
        <w:t xml:space="preserve"> in throttling of the sender. </w:t>
      </w:r>
      <w:r w:rsidR="00456DAE">
        <w:t xml:space="preserve">Further, </w:t>
      </w:r>
      <w:r w:rsidR="00D40E0C">
        <w:t xml:space="preserve">large user </w:t>
      </w:r>
      <w:r w:rsidRPr="006F0459">
        <w:t xml:space="preserve">buffer allocation during broadcasting can also slow down the overall performance. </w:t>
      </w:r>
      <w:r w:rsidR="00456DAE">
        <w:t>Therefore</w:t>
      </w:r>
      <w:r w:rsidRPr="006F0459">
        <w:t xml:space="preserve"> we initialize </w:t>
      </w:r>
      <w:r w:rsidR="00A76C65">
        <w:t xml:space="preserve">a pool of </w:t>
      </w:r>
      <w:r w:rsidR="00456DAE">
        <w:t>user</w:t>
      </w:r>
      <w:r w:rsidR="00A76C65">
        <w:t xml:space="preserve"> buffers once Twister daemon</w:t>
      </w:r>
      <w:r w:rsidRPr="006F0459">
        <w:t xml:space="preserve"> starts</w:t>
      </w:r>
      <w:r w:rsidR="00456DAE">
        <w:t>,</w:t>
      </w:r>
      <w:r w:rsidRPr="006F0459">
        <w:t xml:space="preserve"> instead of allocating </w:t>
      </w:r>
      <w:r w:rsidR="00456DAE">
        <w:t>dynamically</w:t>
      </w:r>
      <w:r w:rsidRPr="006F0459">
        <w:t xml:space="preserve"> during broadcast</w:t>
      </w:r>
      <w:r w:rsidR="00456DAE">
        <w:t xml:space="preserve"> communication</w:t>
      </w:r>
      <w:r w:rsidR="009C3099">
        <w:t xml:space="preserve"> phase</w:t>
      </w:r>
      <w:r w:rsidRPr="006F0459">
        <w:t>.</w:t>
      </w:r>
    </w:p>
    <w:p w:rsidR="0051377F" w:rsidRPr="003B6CCE" w:rsidRDefault="00915A09" w:rsidP="003B6CCE">
      <w:pPr>
        <w:pStyle w:val="Heading2"/>
      </w:pPr>
      <w:r w:rsidRPr="003B6CCE">
        <w:lastRenderedPageBreak/>
        <w:t>Implementation</w:t>
      </w:r>
    </w:p>
    <w:p w:rsidR="000060D3" w:rsidRPr="000060D3" w:rsidRDefault="00027FF6" w:rsidP="00E468D0">
      <w:pPr>
        <w:pStyle w:val="NoindentNormal"/>
      </w:pPr>
      <w:r>
        <w:t xml:space="preserve">We implement chain broadcasting algorithm in the following way: </w:t>
      </w:r>
      <w:r w:rsidR="00116C6D">
        <w:t xml:space="preserve">it starts with a request from </w:t>
      </w:r>
      <w:r w:rsidR="005825B9">
        <w:t xml:space="preserve">Twister </w:t>
      </w:r>
      <w:r w:rsidR="00116C6D">
        <w:t xml:space="preserve">driver to the first node in the </w:t>
      </w:r>
      <w:r w:rsidR="005825B9">
        <w:t xml:space="preserve">topology-aware </w:t>
      </w:r>
      <w:r w:rsidR="00116C6D">
        <w:t>chain sequence</w:t>
      </w:r>
      <w:r w:rsidR="005825B9">
        <w:t>.</w:t>
      </w:r>
      <w:r w:rsidR="00915A09" w:rsidRPr="006F0459">
        <w:t xml:space="preserve"> </w:t>
      </w:r>
      <w:r w:rsidR="005825B9">
        <w:t>Then driver keep</w:t>
      </w:r>
      <w:r w:rsidR="00CA6704">
        <w:t>s</w:t>
      </w:r>
      <w:r w:rsidR="005825B9">
        <w:t xml:space="preserve"> sending a small portion of the data to the next node. At the meanwhile, </w:t>
      </w:r>
      <w:r w:rsidR="00915A09" w:rsidRPr="006F0459">
        <w:t>each node</w:t>
      </w:r>
      <w:r w:rsidR="00456DAE">
        <w:t xml:space="preserve"> in the chain</w:t>
      </w:r>
      <w:r w:rsidR="00915A09" w:rsidRPr="006F0459">
        <w:t xml:space="preserve"> creates a connection </w:t>
      </w:r>
      <w:r w:rsidR="00937130">
        <w:t>to the successor node</w:t>
      </w:r>
      <w:r w:rsidR="00AC3EB2">
        <w:t xml:space="preserve">. </w:t>
      </w:r>
      <w:r w:rsidR="00456DAE">
        <w:t>Finally</w:t>
      </w:r>
      <w:r w:rsidR="00AC3EB2">
        <w:t xml:space="preserve"> </w:t>
      </w:r>
      <w:r w:rsidR="00915A09" w:rsidRPr="006F0459">
        <w:t>each node receives a partial data from the socket stream, store</w:t>
      </w:r>
      <w:r w:rsidR="00456DAE">
        <w:t>s</w:t>
      </w:r>
      <w:r w:rsidR="00915A09" w:rsidRPr="006F0459">
        <w:t xml:space="preserve"> it into the </w:t>
      </w:r>
      <w:r w:rsidR="00537747">
        <w:t>application</w:t>
      </w:r>
      <w:r w:rsidR="00915A09" w:rsidRPr="006F0459">
        <w:t xml:space="preserve"> buffer and forward</w:t>
      </w:r>
      <w:r w:rsidR="00456DAE">
        <w:t>s</w:t>
      </w:r>
      <w:r w:rsidR="00915A09" w:rsidRPr="006F0459">
        <w:t xml:space="preserve"> it to the next node (See Table </w:t>
      </w:r>
      <w:r w:rsidR="00CC58E0">
        <w:t>2</w:t>
      </w:r>
      <w:r w:rsidR="000060D3">
        <w:t>).</w:t>
      </w:r>
    </w:p>
    <w:p w:rsidR="00714F65" w:rsidRPr="00894364" w:rsidRDefault="00CC58E0" w:rsidP="00894364">
      <w:pPr>
        <w:pStyle w:val="CaptionLong"/>
      </w:pPr>
      <w:r>
        <w:rPr>
          <w:b/>
        </w:rPr>
        <w:t>Table 2</w:t>
      </w:r>
      <w:r w:rsidR="007B6D29">
        <w:t xml:space="preserve"> Broadcasting algorithm</w:t>
      </w:r>
    </w:p>
    <w:tbl>
      <w:tblPr>
        <w:tblStyle w:val="TableGrid"/>
        <w:tblW w:w="5000" w:type="pct"/>
        <w:tblLook w:val="04A0" w:firstRow="1" w:lastRow="0" w:firstColumn="1" w:lastColumn="0" w:noHBand="0" w:noVBand="1"/>
      </w:tblPr>
      <w:tblGrid>
        <w:gridCol w:w="7255"/>
      </w:tblGrid>
      <w:tr w:rsidR="00707FE4" w:rsidTr="003B6CCE">
        <w:trPr>
          <w:trHeight w:val="232"/>
        </w:trPr>
        <w:tc>
          <w:tcPr>
            <w:tcW w:w="5000" w:type="pct"/>
            <w:tcBorders>
              <w:left w:val="nil"/>
              <w:bottom w:val="single" w:sz="4" w:space="0" w:color="auto"/>
              <w:right w:val="nil"/>
            </w:tcBorders>
          </w:tcPr>
          <w:p w:rsidR="00707FE4" w:rsidRPr="00A12751" w:rsidRDefault="00707FE4" w:rsidP="004E31FC">
            <w:pPr>
              <w:pStyle w:val="NoindentNormal"/>
              <w:rPr>
                <w:sz w:val="16"/>
                <w:szCs w:val="16"/>
              </w:rPr>
            </w:pPr>
            <w:r w:rsidRPr="00A12751">
              <w:rPr>
                <w:b/>
                <w:sz w:val="16"/>
                <w:szCs w:val="16"/>
              </w:rPr>
              <w:t>Algorithm 1</w:t>
            </w:r>
            <w:r w:rsidR="00935890" w:rsidRPr="00A12751">
              <w:rPr>
                <w:sz w:val="16"/>
                <w:szCs w:val="16"/>
              </w:rPr>
              <w:t xml:space="preserve"> </w:t>
            </w:r>
            <w:r w:rsidR="00AC51DC" w:rsidRPr="00A12751">
              <w:rPr>
                <w:sz w:val="16"/>
                <w:szCs w:val="16"/>
              </w:rPr>
              <w:t xml:space="preserve">Twister </w:t>
            </w:r>
            <w:r w:rsidR="001C38E6" w:rsidRPr="00A12751">
              <w:rPr>
                <w:sz w:val="16"/>
                <w:szCs w:val="16"/>
              </w:rPr>
              <w:t>D</w:t>
            </w:r>
            <w:r w:rsidRPr="00A12751">
              <w:rPr>
                <w:sz w:val="16"/>
                <w:szCs w:val="16"/>
              </w:rPr>
              <w:t>river</w:t>
            </w:r>
            <w:r w:rsidR="00AC51DC" w:rsidRPr="00A12751">
              <w:rPr>
                <w:sz w:val="16"/>
                <w:szCs w:val="16"/>
              </w:rPr>
              <w:t xml:space="preserve"> side “send” method</w:t>
            </w:r>
          </w:p>
        </w:tc>
      </w:tr>
      <w:tr w:rsidR="00707FE4" w:rsidTr="003B6CCE">
        <w:trPr>
          <w:trHeight w:val="1083"/>
        </w:trPr>
        <w:tc>
          <w:tcPr>
            <w:tcW w:w="5000" w:type="pct"/>
            <w:tcBorders>
              <w:left w:val="nil"/>
              <w:right w:val="nil"/>
            </w:tcBorders>
          </w:tcPr>
          <w:p w:rsidR="00162EDA" w:rsidRPr="00A12751" w:rsidRDefault="00AF357F" w:rsidP="00AF357F">
            <w:pPr>
              <w:ind w:firstLine="0"/>
              <w:jc w:val="left"/>
              <w:rPr>
                <w:sz w:val="16"/>
                <w:szCs w:val="16"/>
              </w:rPr>
            </w:pPr>
            <w:proofErr w:type="spellStart"/>
            <w:r w:rsidRPr="00A12751">
              <w:rPr>
                <w:sz w:val="16"/>
                <w:szCs w:val="16"/>
              </w:rPr>
              <w:t>daemonID</w:t>
            </w:r>
            <w:proofErr w:type="spellEnd"/>
            <w:r w:rsidR="00E56058" w:rsidRPr="00A12751">
              <w:rPr>
                <w:sz w:val="16"/>
                <w:szCs w:val="16"/>
              </w:rPr>
              <w:t xml:space="preserve"> ←</w:t>
            </w:r>
            <w:r w:rsidR="00162EDA" w:rsidRPr="00A12751">
              <w:rPr>
                <w:sz w:val="16"/>
                <w:szCs w:val="16"/>
              </w:rPr>
              <w:t xml:space="preserve"> </w:t>
            </w:r>
            <w:r w:rsidR="00E56058" w:rsidRPr="00A12751">
              <w:rPr>
                <w:sz w:val="16"/>
                <w:szCs w:val="16"/>
              </w:rPr>
              <w:t>0</w:t>
            </w:r>
          </w:p>
          <w:p w:rsidR="00162EDA" w:rsidRPr="00A12751" w:rsidRDefault="00162EDA" w:rsidP="00AF357F">
            <w:pPr>
              <w:ind w:firstLine="0"/>
              <w:jc w:val="left"/>
              <w:rPr>
                <w:sz w:val="16"/>
                <w:szCs w:val="16"/>
              </w:rPr>
            </w:pPr>
            <w:r w:rsidRPr="00A12751">
              <w:rPr>
                <w:sz w:val="16"/>
                <w:szCs w:val="16"/>
              </w:rPr>
              <w:t xml:space="preserve">connection ← </w:t>
            </w:r>
            <w:proofErr w:type="spellStart"/>
            <w:r w:rsidRPr="00A12751">
              <w:rPr>
                <w:sz w:val="16"/>
                <w:szCs w:val="16"/>
              </w:rPr>
              <w:t>connectTo</w:t>
            </w:r>
            <w:r w:rsidR="003007E0" w:rsidRPr="00A12751">
              <w:rPr>
                <w:sz w:val="16"/>
                <w:szCs w:val="16"/>
              </w:rPr>
              <w:t>Next</w:t>
            </w:r>
            <w:r w:rsidRPr="00A12751">
              <w:rPr>
                <w:sz w:val="16"/>
                <w:szCs w:val="16"/>
              </w:rPr>
              <w:t>Daemon</w:t>
            </w:r>
            <w:proofErr w:type="spellEnd"/>
            <w:r w:rsidRPr="00A12751">
              <w:rPr>
                <w:sz w:val="16"/>
                <w:szCs w:val="16"/>
              </w:rPr>
              <w:t>(</w:t>
            </w:r>
            <w:proofErr w:type="spellStart"/>
            <w:r w:rsidRPr="00A12751">
              <w:rPr>
                <w:sz w:val="16"/>
                <w:szCs w:val="16"/>
              </w:rPr>
              <w:t>daemonID</w:t>
            </w:r>
            <w:proofErr w:type="spellEnd"/>
            <w:r w:rsidRPr="00A12751">
              <w:rPr>
                <w:sz w:val="16"/>
                <w:szCs w:val="16"/>
              </w:rPr>
              <w:t>)</w:t>
            </w:r>
          </w:p>
          <w:p w:rsidR="007D6103" w:rsidRPr="00A12751" w:rsidRDefault="007D6103" w:rsidP="007D6103">
            <w:pPr>
              <w:ind w:firstLine="0"/>
              <w:rPr>
                <w:sz w:val="16"/>
                <w:szCs w:val="16"/>
              </w:rPr>
            </w:pPr>
            <w:proofErr w:type="spellStart"/>
            <w:r w:rsidRPr="00A12751">
              <w:rPr>
                <w:sz w:val="16"/>
                <w:szCs w:val="16"/>
              </w:rPr>
              <w:t>dout</w:t>
            </w:r>
            <w:proofErr w:type="spellEnd"/>
            <w:r w:rsidRPr="00A12751">
              <w:rPr>
                <w:sz w:val="16"/>
                <w:szCs w:val="16"/>
              </w:rPr>
              <w:t xml:space="preserve"> ← </w:t>
            </w:r>
            <w:proofErr w:type="spellStart"/>
            <w:r w:rsidRPr="00A12751">
              <w:rPr>
                <w:sz w:val="16"/>
                <w:szCs w:val="16"/>
              </w:rPr>
              <w:t>connection.getDataOutputStream</w:t>
            </w:r>
            <w:proofErr w:type="spellEnd"/>
            <w:r w:rsidRPr="00A12751">
              <w:rPr>
                <w:sz w:val="16"/>
                <w:szCs w:val="16"/>
              </w:rPr>
              <w:t>()</w:t>
            </w:r>
          </w:p>
          <w:p w:rsidR="000D284A" w:rsidRPr="00A12751" w:rsidRDefault="000D284A" w:rsidP="00AF357F">
            <w:pPr>
              <w:ind w:firstLine="0"/>
              <w:jc w:val="left"/>
              <w:rPr>
                <w:sz w:val="16"/>
                <w:szCs w:val="16"/>
              </w:rPr>
            </w:pPr>
            <w:r w:rsidRPr="00A12751">
              <w:rPr>
                <w:sz w:val="16"/>
                <w:szCs w:val="16"/>
              </w:rPr>
              <w:t>bytes ← byte array serialized from the broadcasting object</w:t>
            </w:r>
          </w:p>
          <w:p w:rsidR="00162EDA" w:rsidRPr="00A12751" w:rsidRDefault="00162EDA" w:rsidP="00162EDA">
            <w:pPr>
              <w:ind w:firstLine="0"/>
              <w:jc w:val="left"/>
              <w:rPr>
                <w:sz w:val="16"/>
                <w:szCs w:val="16"/>
              </w:rPr>
            </w:pPr>
            <w:proofErr w:type="spellStart"/>
            <w:r w:rsidRPr="00A12751">
              <w:rPr>
                <w:sz w:val="16"/>
                <w:szCs w:val="16"/>
              </w:rPr>
              <w:t>totalBytes</w:t>
            </w:r>
            <w:proofErr w:type="spellEnd"/>
            <w:r w:rsidRPr="00A12751">
              <w:rPr>
                <w:sz w:val="16"/>
                <w:szCs w:val="16"/>
              </w:rPr>
              <w:t xml:space="preserve"> ←</w:t>
            </w:r>
            <w:r w:rsidR="005C4AA3" w:rsidRPr="00A12751">
              <w:rPr>
                <w:sz w:val="16"/>
                <w:szCs w:val="16"/>
              </w:rPr>
              <w:t xml:space="preserve"> total size of bytes</w:t>
            </w:r>
          </w:p>
          <w:p w:rsidR="007D6103" w:rsidRPr="00A12751" w:rsidRDefault="007D6103" w:rsidP="007D6103">
            <w:pPr>
              <w:ind w:firstLine="0"/>
              <w:rPr>
                <w:sz w:val="16"/>
                <w:szCs w:val="16"/>
              </w:rPr>
            </w:pPr>
            <w:r w:rsidRPr="00A12751">
              <w:rPr>
                <w:sz w:val="16"/>
                <w:szCs w:val="16"/>
              </w:rPr>
              <w:t xml:space="preserve">SEND_UNIT ← 8192 </w:t>
            </w:r>
          </w:p>
          <w:p w:rsidR="007D6103" w:rsidRPr="00A12751" w:rsidRDefault="007D6103" w:rsidP="007D6103">
            <w:pPr>
              <w:ind w:firstLine="0"/>
              <w:rPr>
                <w:sz w:val="16"/>
                <w:szCs w:val="16"/>
              </w:rPr>
            </w:pPr>
            <w:r w:rsidRPr="00A12751">
              <w:rPr>
                <w:sz w:val="16"/>
                <w:szCs w:val="16"/>
              </w:rPr>
              <w:t>start ← 0</w:t>
            </w:r>
          </w:p>
          <w:p w:rsidR="00551380" w:rsidRPr="00A12751" w:rsidRDefault="00551380" w:rsidP="00162EDA">
            <w:pPr>
              <w:ind w:firstLine="0"/>
              <w:rPr>
                <w:sz w:val="16"/>
                <w:szCs w:val="16"/>
              </w:rPr>
            </w:pPr>
          </w:p>
          <w:p w:rsidR="00707FE4" w:rsidRPr="00A12751" w:rsidRDefault="00551380" w:rsidP="00AF357F">
            <w:pPr>
              <w:ind w:firstLine="0"/>
              <w:jc w:val="left"/>
              <w:rPr>
                <w:sz w:val="16"/>
                <w:szCs w:val="16"/>
              </w:rPr>
            </w:pPr>
            <w:proofErr w:type="spellStart"/>
            <w:r w:rsidRPr="00A12751">
              <w:rPr>
                <w:sz w:val="16"/>
                <w:szCs w:val="16"/>
              </w:rPr>
              <w:t>dout.write</w:t>
            </w:r>
            <w:proofErr w:type="spellEnd"/>
            <w:r w:rsidRPr="00A12751">
              <w:rPr>
                <w:sz w:val="16"/>
                <w:szCs w:val="16"/>
              </w:rPr>
              <w:t>(</w:t>
            </w:r>
            <w:proofErr w:type="spellStart"/>
            <w:r w:rsidR="00E12B3C" w:rsidRPr="00A12751">
              <w:rPr>
                <w:sz w:val="16"/>
                <w:szCs w:val="16"/>
              </w:rPr>
              <w:t>totalBytes</w:t>
            </w:r>
            <w:proofErr w:type="spellEnd"/>
            <w:r w:rsidRPr="00A12751">
              <w:rPr>
                <w:sz w:val="16"/>
                <w:szCs w:val="16"/>
              </w:rPr>
              <w:t>)</w:t>
            </w:r>
          </w:p>
          <w:p w:rsidR="00784FF8" w:rsidRPr="00A12751" w:rsidRDefault="00784FF8" w:rsidP="00784FF8">
            <w:pPr>
              <w:ind w:firstLine="0"/>
              <w:jc w:val="left"/>
              <w:rPr>
                <w:sz w:val="16"/>
                <w:szCs w:val="16"/>
              </w:rPr>
            </w:pPr>
            <w:r w:rsidRPr="00A12751">
              <w:rPr>
                <w:b/>
                <w:sz w:val="16"/>
                <w:szCs w:val="16"/>
              </w:rPr>
              <w:t>while</w:t>
            </w:r>
            <w:r w:rsidR="005424C7" w:rsidRPr="00A12751">
              <w:rPr>
                <w:b/>
                <w:sz w:val="16"/>
                <w:szCs w:val="16"/>
              </w:rPr>
              <w:t xml:space="preserve"> </w:t>
            </w:r>
            <w:r w:rsidR="00D63536" w:rsidRPr="00A12751">
              <w:rPr>
                <w:sz w:val="16"/>
                <w:szCs w:val="16"/>
              </w:rPr>
              <w:t>(</w:t>
            </w:r>
            <w:r w:rsidRPr="00A12751">
              <w:rPr>
                <w:sz w:val="16"/>
                <w:szCs w:val="16"/>
              </w:rPr>
              <w:t xml:space="preserve">start + </w:t>
            </w:r>
            <w:r w:rsidR="00707FE4" w:rsidRPr="00A12751">
              <w:rPr>
                <w:sz w:val="16"/>
                <w:szCs w:val="16"/>
              </w:rPr>
              <w:t xml:space="preserve"> </w:t>
            </w:r>
            <w:r w:rsidRPr="00A12751">
              <w:rPr>
                <w:sz w:val="16"/>
                <w:szCs w:val="16"/>
              </w:rPr>
              <w:t xml:space="preserve">SEND_UNIT </w:t>
            </w:r>
            <w:r w:rsidR="00707FE4" w:rsidRPr="00A12751">
              <w:rPr>
                <w:sz w:val="16"/>
                <w:szCs w:val="16"/>
              </w:rPr>
              <w:t>&lt;</w:t>
            </w:r>
            <w:r w:rsidRPr="00A12751">
              <w:rPr>
                <w:sz w:val="16"/>
                <w:szCs w:val="16"/>
              </w:rPr>
              <w:t xml:space="preserve"> </w:t>
            </w:r>
            <w:r w:rsidR="00707FE4" w:rsidRPr="00A12751">
              <w:rPr>
                <w:sz w:val="16"/>
                <w:szCs w:val="16"/>
              </w:rPr>
              <w:t xml:space="preserve"> </w:t>
            </w:r>
            <w:proofErr w:type="spellStart"/>
            <w:r w:rsidR="00707FE4" w:rsidRPr="00A12751">
              <w:rPr>
                <w:sz w:val="16"/>
                <w:szCs w:val="16"/>
              </w:rPr>
              <w:t>totalBytes</w:t>
            </w:r>
            <w:proofErr w:type="spellEnd"/>
            <w:r w:rsidR="00D63536" w:rsidRPr="00A12751">
              <w:rPr>
                <w:sz w:val="16"/>
                <w:szCs w:val="16"/>
              </w:rPr>
              <w:t>)</w:t>
            </w:r>
          </w:p>
          <w:p w:rsidR="00784FF8" w:rsidRPr="00A12751" w:rsidRDefault="00784FF8" w:rsidP="00784FF8">
            <w:pPr>
              <w:ind w:firstLine="0"/>
              <w:jc w:val="left"/>
              <w:rPr>
                <w:sz w:val="16"/>
                <w:szCs w:val="16"/>
              </w:rPr>
            </w:pPr>
            <w:r w:rsidRPr="00A12751">
              <w:rPr>
                <w:sz w:val="16"/>
                <w:szCs w:val="16"/>
              </w:rPr>
              <w:t xml:space="preserve">    </w:t>
            </w:r>
            <w:proofErr w:type="spellStart"/>
            <w:r w:rsidRPr="00A12751">
              <w:rPr>
                <w:sz w:val="16"/>
                <w:szCs w:val="16"/>
              </w:rPr>
              <w:t>dout.write</w:t>
            </w:r>
            <w:proofErr w:type="spellEnd"/>
            <w:r w:rsidRPr="00A12751">
              <w:rPr>
                <w:sz w:val="16"/>
                <w:szCs w:val="16"/>
              </w:rPr>
              <w:t>(bytes, start, SEND_UNIT)</w:t>
            </w:r>
          </w:p>
          <w:p w:rsidR="00784FF8" w:rsidRPr="00A12751" w:rsidRDefault="00784FF8" w:rsidP="00784FF8">
            <w:pPr>
              <w:ind w:firstLine="0"/>
              <w:jc w:val="left"/>
              <w:rPr>
                <w:sz w:val="16"/>
                <w:szCs w:val="16"/>
              </w:rPr>
            </w:pPr>
            <w:r w:rsidRPr="00A12751">
              <w:rPr>
                <w:sz w:val="16"/>
                <w:szCs w:val="16"/>
              </w:rPr>
              <w:t xml:space="preserve">    start ← start + SEND_UNIT </w:t>
            </w:r>
          </w:p>
          <w:p w:rsidR="00784FF8" w:rsidRPr="00A12751" w:rsidRDefault="00784FF8" w:rsidP="005424C7">
            <w:pPr>
              <w:ind w:firstLine="195"/>
              <w:jc w:val="left"/>
              <w:rPr>
                <w:sz w:val="16"/>
                <w:szCs w:val="16"/>
              </w:rPr>
            </w:pPr>
            <w:proofErr w:type="spellStart"/>
            <w:r w:rsidRPr="00A12751">
              <w:rPr>
                <w:sz w:val="16"/>
                <w:szCs w:val="16"/>
              </w:rPr>
              <w:t>dout.flush</w:t>
            </w:r>
            <w:proofErr w:type="spellEnd"/>
            <w:r w:rsidRPr="00A12751">
              <w:rPr>
                <w:sz w:val="16"/>
                <w:szCs w:val="16"/>
              </w:rPr>
              <w:t>()</w:t>
            </w:r>
          </w:p>
          <w:p w:rsidR="005424C7" w:rsidRPr="00A12751" w:rsidRDefault="005424C7" w:rsidP="005424C7">
            <w:pPr>
              <w:ind w:firstLine="0"/>
              <w:jc w:val="left"/>
              <w:rPr>
                <w:sz w:val="16"/>
                <w:szCs w:val="16"/>
              </w:rPr>
            </w:pPr>
            <w:r w:rsidRPr="00A12751">
              <w:rPr>
                <w:b/>
                <w:sz w:val="16"/>
                <w:szCs w:val="16"/>
              </w:rPr>
              <w:t>if</w:t>
            </w:r>
            <w:r w:rsidRPr="00A12751">
              <w:rPr>
                <w:sz w:val="16"/>
                <w:szCs w:val="16"/>
              </w:rPr>
              <w:t xml:space="preserve"> (start &lt; </w:t>
            </w:r>
            <w:proofErr w:type="spellStart"/>
            <w:r w:rsidRPr="00A12751">
              <w:rPr>
                <w:sz w:val="16"/>
                <w:szCs w:val="16"/>
              </w:rPr>
              <w:t>totalBytes</w:t>
            </w:r>
            <w:proofErr w:type="spellEnd"/>
            <w:r w:rsidRPr="00A12751">
              <w:rPr>
                <w:sz w:val="16"/>
                <w:szCs w:val="16"/>
              </w:rPr>
              <w:t>)</w:t>
            </w:r>
          </w:p>
          <w:p w:rsidR="005424C7" w:rsidRPr="00A12751" w:rsidRDefault="005424C7" w:rsidP="005424C7">
            <w:pPr>
              <w:ind w:firstLine="195"/>
              <w:jc w:val="left"/>
              <w:rPr>
                <w:sz w:val="16"/>
                <w:szCs w:val="16"/>
              </w:rPr>
            </w:pPr>
            <w:proofErr w:type="spellStart"/>
            <w:r w:rsidRPr="00A12751">
              <w:rPr>
                <w:sz w:val="16"/>
                <w:szCs w:val="16"/>
              </w:rPr>
              <w:t>dout.write</w:t>
            </w:r>
            <w:proofErr w:type="spellEnd"/>
            <w:r w:rsidRPr="00A12751">
              <w:rPr>
                <w:sz w:val="16"/>
                <w:szCs w:val="16"/>
              </w:rPr>
              <w:t xml:space="preserve">(bytes, start, </w:t>
            </w:r>
            <w:proofErr w:type="spellStart"/>
            <w:r w:rsidRPr="00A12751">
              <w:rPr>
                <w:sz w:val="16"/>
                <w:szCs w:val="16"/>
              </w:rPr>
              <w:t>totalBytes</w:t>
            </w:r>
            <w:proofErr w:type="spellEnd"/>
            <w:r w:rsidRPr="00A12751">
              <w:rPr>
                <w:sz w:val="16"/>
                <w:szCs w:val="16"/>
              </w:rPr>
              <w:t xml:space="preserve"> - start)</w:t>
            </w:r>
          </w:p>
          <w:p w:rsidR="005424C7" w:rsidRPr="00A12751" w:rsidRDefault="005424C7" w:rsidP="005424C7">
            <w:pPr>
              <w:ind w:firstLine="195"/>
              <w:jc w:val="left"/>
              <w:rPr>
                <w:sz w:val="16"/>
                <w:szCs w:val="16"/>
              </w:rPr>
            </w:pPr>
            <w:proofErr w:type="spellStart"/>
            <w:r w:rsidRPr="00A12751">
              <w:rPr>
                <w:sz w:val="16"/>
                <w:szCs w:val="16"/>
              </w:rPr>
              <w:t>dout.flush</w:t>
            </w:r>
            <w:proofErr w:type="spellEnd"/>
            <w:r w:rsidRPr="00A12751">
              <w:rPr>
                <w:sz w:val="16"/>
                <w:szCs w:val="16"/>
              </w:rPr>
              <w:t>()</w:t>
            </w:r>
          </w:p>
          <w:p w:rsidR="00F233A2" w:rsidRPr="00A12751" w:rsidRDefault="00667E5F" w:rsidP="00784FF8">
            <w:pPr>
              <w:ind w:firstLine="0"/>
              <w:jc w:val="left"/>
              <w:rPr>
                <w:sz w:val="16"/>
                <w:szCs w:val="16"/>
              </w:rPr>
            </w:pPr>
            <w:proofErr w:type="spellStart"/>
            <w:r w:rsidRPr="00A12751">
              <w:rPr>
                <w:sz w:val="16"/>
                <w:szCs w:val="16"/>
              </w:rPr>
              <w:t>waitForCompletion</w:t>
            </w:r>
            <w:proofErr w:type="spellEnd"/>
            <w:r w:rsidRPr="00A12751">
              <w:rPr>
                <w:sz w:val="16"/>
                <w:szCs w:val="16"/>
              </w:rPr>
              <w:t>()</w:t>
            </w:r>
          </w:p>
        </w:tc>
      </w:tr>
      <w:tr w:rsidR="00D90967" w:rsidTr="003B6CCE">
        <w:trPr>
          <w:trHeight w:val="232"/>
        </w:trPr>
        <w:tc>
          <w:tcPr>
            <w:tcW w:w="5000" w:type="pct"/>
            <w:tcBorders>
              <w:left w:val="nil"/>
              <w:bottom w:val="single" w:sz="4" w:space="0" w:color="auto"/>
              <w:right w:val="nil"/>
            </w:tcBorders>
          </w:tcPr>
          <w:p w:rsidR="00D90967" w:rsidRPr="00A12751" w:rsidRDefault="00935890" w:rsidP="004E31FC">
            <w:pPr>
              <w:pStyle w:val="NoindentNormal"/>
              <w:rPr>
                <w:sz w:val="16"/>
                <w:szCs w:val="16"/>
              </w:rPr>
            </w:pPr>
            <w:r w:rsidRPr="00A12751">
              <w:rPr>
                <w:b/>
                <w:sz w:val="16"/>
                <w:szCs w:val="16"/>
              </w:rPr>
              <w:t>Algorithm 2</w:t>
            </w:r>
            <w:r w:rsidRPr="00A12751">
              <w:rPr>
                <w:sz w:val="16"/>
                <w:szCs w:val="16"/>
              </w:rPr>
              <w:t xml:space="preserve"> </w:t>
            </w:r>
            <w:r w:rsidR="001C38E6" w:rsidRPr="00A12751">
              <w:rPr>
                <w:sz w:val="16"/>
                <w:szCs w:val="16"/>
              </w:rPr>
              <w:t>Twister D</w:t>
            </w:r>
            <w:r w:rsidR="00D90967" w:rsidRPr="00A12751">
              <w:rPr>
                <w:sz w:val="16"/>
                <w:szCs w:val="16"/>
              </w:rPr>
              <w:t>aemon</w:t>
            </w:r>
            <w:r w:rsidR="001C38E6" w:rsidRPr="00A12751">
              <w:rPr>
                <w:sz w:val="16"/>
                <w:szCs w:val="16"/>
              </w:rPr>
              <w:t xml:space="preserve"> side “receive” method</w:t>
            </w:r>
          </w:p>
        </w:tc>
      </w:tr>
      <w:tr w:rsidR="00D90967" w:rsidTr="00E468D0">
        <w:trPr>
          <w:trHeight w:val="447"/>
        </w:trPr>
        <w:tc>
          <w:tcPr>
            <w:tcW w:w="5000" w:type="pct"/>
            <w:tcBorders>
              <w:left w:val="nil"/>
              <w:right w:val="nil"/>
            </w:tcBorders>
          </w:tcPr>
          <w:p w:rsidR="005748C8" w:rsidRPr="00A12751" w:rsidRDefault="005748C8" w:rsidP="005748C8">
            <w:pPr>
              <w:ind w:firstLine="0"/>
              <w:rPr>
                <w:sz w:val="16"/>
                <w:szCs w:val="16"/>
              </w:rPr>
            </w:pPr>
            <w:r w:rsidRPr="00A12751">
              <w:rPr>
                <w:sz w:val="16"/>
                <w:szCs w:val="16"/>
              </w:rPr>
              <w:t>connection ←</w:t>
            </w:r>
            <w:r w:rsidR="005659CB" w:rsidRPr="00A12751">
              <w:rPr>
                <w:sz w:val="16"/>
                <w:szCs w:val="16"/>
              </w:rPr>
              <w:t xml:space="preserve"> </w:t>
            </w:r>
            <w:proofErr w:type="spellStart"/>
            <w:r w:rsidRPr="00A12751">
              <w:rPr>
                <w:sz w:val="16"/>
                <w:szCs w:val="16"/>
              </w:rPr>
              <w:t>serverSocket.accept</w:t>
            </w:r>
            <w:proofErr w:type="spellEnd"/>
            <w:r w:rsidRPr="00A12751">
              <w:rPr>
                <w:sz w:val="16"/>
                <w:szCs w:val="16"/>
              </w:rPr>
              <w:t>()</w:t>
            </w:r>
          </w:p>
          <w:p w:rsidR="005748C8" w:rsidRPr="00A12751" w:rsidRDefault="005748C8" w:rsidP="005748C8">
            <w:pPr>
              <w:ind w:firstLine="0"/>
              <w:rPr>
                <w:sz w:val="16"/>
                <w:szCs w:val="16"/>
              </w:rPr>
            </w:pPr>
            <w:proofErr w:type="spellStart"/>
            <w:r w:rsidRPr="00A12751">
              <w:rPr>
                <w:sz w:val="16"/>
                <w:szCs w:val="16"/>
              </w:rPr>
              <w:t>dout</w:t>
            </w:r>
            <w:proofErr w:type="spellEnd"/>
            <w:r w:rsidRPr="00A12751">
              <w:rPr>
                <w:sz w:val="16"/>
                <w:szCs w:val="16"/>
              </w:rPr>
              <w:t xml:space="preserve"> ← </w:t>
            </w:r>
            <w:proofErr w:type="spellStart"/>
            <w:r w:rsidRPr="00A12751">
              <w:rPr>
                <w:sz w:val="16"/>
                <w:szCs w:val="16"/>
              </w:rPr>
              <w:t>connection.getDataOutputStream</w:t>
            </w:r>
            <w:proofErr w:type="spellEnd"/>
            <w:r w:rsidRPr="00A12751">
              <w:rPr>
                <w:sz w:val="16"/>
                <w:szCs w:val="16"/>
              </w:rPr>
              <w:t>()</w:t>
            </w:r>
          </w:p>
          <w:p w:rsidR="005748C8" w:rsidRPr="00A12751" w:rsidRDefault="005748C8" w:rsidP="005748C8">
            <w:pPr>
              <w:ind w:firstLine="0"/>
              <w:rPr>
                <w:sz w:val="16"/>
                <w:szCs w:val="16"/>
              </w:rPr>
            </w:pPr>
            <w:r w:rsidRPr="00A12751">
              <w:rPr>
                <w:sz w:val="16"/>
                <w:szCs w:val="16"/>
              </w:rPr>
              <w:t xml:space="preserve">din ← </w:t>
            </w:r>
            <w:proofErr w:type="spellStart"/>
            <w:r w:rsidRPr="00A12751">
              <w:rPr>
                <w:sz w:val="16"/>
                <w:szCs w:val="16"/>
              </w:rPr>
              <w:t>connection.getDataInputStream</w:t>
            </w:r>
            <w:proofErr w:type="spellEnd"/>
            <w:r w:rsidRPr="00A12751">
              <w:rPr>
                <w:sz w:val="16"/>
                <w:szCs w:val="16"/>
              </w:rPr>
              <w:t>()</w:t>
            </w:r>
          </w:p>
          <w:p w:rsidR="003007E0" w:rsidRPr="00A12751" w:rsidRDefault="003007E0" w:rsidP="003007E0">
            <w:pPr>
              <w:ind w:firstLine="0"/>
              <w:jc w:val="left"/>
              <w:rPr>
                <w:sz w:val="16"/>
                <w:szCs w:val="16"/>
              </w:rPr>
            </w:pPr>
            <w:proofErr w:type="spellStart"/>
            <w:r w:rsidRPr="00A12751">
              <w:rPr>
                <w:sz w:val="16"/>
                <w:szCs w:val="16"/>
              </w:rPr>
              <w:t>daemonID</w:t>
            </w:r>
            <w:proofErr w:type="spellEnd"/>
            <w:r w:rsidRPr="00A12751">
              <w:rPr>
                <w:sz w:val="16"/>
                <w:szCs w:val="16"/>
              </w:rPr>
              <w:t xml:space="preserve"> ← </w:t>
            </w:r>
            <w:proofErr w:type="spellStart"/>
            <w:r w:rsidRPr="00A12751">
              <w:rPr>
                <w:sz w:val="16"/>
                <w:szCs w:val="16"/>
              </w:rPr>
              <w:t>this.daemonID</w:t>
            </w:r>
            <w:proofErr w:type="spellEnd"/>
            <w:r w:rsidRPr="00A12751">
              <w:rPr>
                <w:sz w:val="16"/>
                <w:szCs w:val="16"/>
              </w:rPr>
              <w:t xml:space="preserve"> + 1</w:t>
            </w:r>
          </w:p>
          <w:p w:rsidR="003007E0" w:rsidRPr="00A12751" w:rsidRDefault="005748C8" w:rsidP="003007E0">
            <w:pPr>
              <w:ind w:firstLine="0"/>
              <w:jc w:val="left"/>
              <w:rPr>
                <w:sz w:val="16"/>
                <w:szCs w:val="16"/>
              </w:rPr>
            </w:pPr>
            <w:proofErr w:type="spellStart"/>
            <w:r w:rsidRPr="00A12751">
              <w:rPr>
                <w:sz w:val="16"/>
                <w:szCs w:val="16"/>
              </w:rPr>
              <w:t>connNextD</w:t>
            </w:r>
            <w:proofErr w:type="spellEnd"/>
            <w:r w:rsidR="003007E0" w:rsidRPr="00A12751">
              <w:rPr>
                <w:sz w:val="16"/>
                <w:szCs w:val="16"/>
              </w:rPr>
              <w:t xml:space="preserve"> ← </w:t>
            </w:r>
            <w:proofErr w:type="spellStart"/>
            <w:r w:rsidR="003007E0" w:rsidRPr="00A12751">
              <w:rPr>
                <w:sz w:val="16"/>
                <w:szCs w:val="16"/>
              </w:rPr>
              <w:t>connectToNextDaemon</w:t>
            </w:r>
            <w:proofErr w:type="spellEnd"/>
            <w:r w:rsidR="003007E0" w:rsidRPr="00A12751">
              <w:rPr>
                <w:sz w:val="16"/>
                <w:szCs w:val="16"/>
              </w:rPr>
              <w:t>(</w:t>
            </w:r>
            <w:proofErr w:type="spellStart"/>
            <w:r w:rsidR="003007E0" w:rsidRPr="00A12751">
              <w:rPr>
                <w:sz w:val="16"/>
                <w:szCs w:val="16"/>
              </w:rPr>
              <w:t>daemonID</w:t>
            </w:r>
            <w:proofErr w:type="spellEnd"/>
            <w:r w:rsidR="003007E0" w:rsidRPr="00A12751">
              <w:rPr>
                <w:sz w:val="16"/>
                <w:szCs w:val="16"/>
              </w:rPr>
              <w:t>)</w:t>
            </w:r>
          </w:p>
          <w:p w:rsidR="003007E0" w:rsidRPr="00A12751" w:rsidRDefault="003007E0" w:rsidP="003007E0">
            <w:pPr>
              <w:ind w:firstLine="0"/>
              <w:rPr>
                <w:sz w:val="16"/>
                <w:szCs w:val="16"/>
              </w:rPr>
            </w:pPr>
            <w:proofErr w:type="spellStart"/>
            <w:r w:rsidRPr="00A12751">
              <w:rPr>
                <w:sz w:val="16"/>
                <w:szCs w:val="16"/>
              </w:rPr>
              <w:t>dout</w:t>
            </w:r>
            <w:r w:rsidR="005748C8" w:rsidRPr="00A12751">
              <w:rPr>
                <w:sz w:val="16"/>
                <w:szCs w:val="16"/>
              </w:rPr>
              <w:t>NextD</w:t>
            </w:r>
            <w:proofErr w:type="spellEnd"/>
            <w:r w:rsidRPr="00A12751">
              <w:rPr>
                <w:sz w:val="16"/>
                <w:szCs w:val="16"/>
              </w:rPr>
              <w:t xml:space="preserve"> ←</w:t>
            </w:r>
            <w:proofErr w:type="spellStart"/>
            <w:r w:rsidR="005748C8" w:rsidRPr="00A12751">
              <w:rPr>
                <w:sz w:val="16"/>
                <w:szCs w:val="16"/>
              </w:rPr>
              <w:t>connToNextD</w:t>
            </w:r>
            <w:r w:rsidRPr="00A12751">
              <w:rPr>
                <w:sz w:val="16"/>
                <w:szCs w:val="16"/>
              </w:rPr>
              <w:t>.getDataOutputStream</w:t>
            </w:r>
            <w:proofErr w:type="spellEnd"/>
            <w:r w:rsidRPr="00A12751">
              <w:rPr>
                <w:sz w:val="16"/>
                <w:szCs w:val="16"/>
              </w:rPr>
              <w:t>()</w:t>
            </w:r>
          </w:p>
          <w:p w:rsidR="003007E0" w:rsidRPr="00A12751" w:rsidRDefault="003007E0" w:rsidP="0032019C">
            <w:pPr>
              <w:ind w:firstLine="0"/>
              <w:rPr>
                <w:sz w:val="16"/>
                <w:szCs w:val="16"/>
              </w:rPr>
            </w:pPr>
            <w:proofErr w:type="spellStart"/>
            <w:r w:rsidRPr="00A12751">
              <w:rPr>
                <w:sz w:val="16"/>
                <w:szCs w:val="16"/>
              </w:rPr>
              <w:t>din</w:t>
            </w:r>
            <w:r w:rsidR="005748C8" w:rsidRPr="00A12751">
              <w:rPr>
                <w:sz w:val="16"/>
                <w:szCs w:val="16"/>
              </w:rPr>
              <w:t>NextD</w:t>
            </w:r>
            <w:proofErr w:type="spellEnd"/>
            <w:r w:rsidRPr="00A12751">
              <w:rPr>
                <w:sz w:val="16"/>
                <w:szCs w:val="16"/>
              </w:rPr>
              <w:t xml:space="preserve"> ←</w:t>
            </w:r>
            <w:r w:rsidR="005748C8" w:rsidRPr="00A12751">
              <w:rPr>
                <w:sz w:val="16"/>
                <w:szCs w:val="16"/>
              </w:rPr>
              <w:t xml:space="preserve"> </w:t>
            </w:r>
            <w:proofErr w:type="spellStart"/>
            <w:r w:rsidR="005748C8" w:rsidRPr="00A12751">
              <w:rPr>
                <w:sz w:val="16"/>
                <w:szCs w:val="16"/>
              </w:rPr>
              <w:t>connToNextD</w:t>
            </w:r>
            <w:r w:rsidRPr="00A12751">
              <w:rPr>
                <w:sz w:val="16"/>
                <w:szCs w:val="16"/>
              </w:rPr>
              <w:t>.getDataInputStream</w:t>
            </w:r>
            <w:proofErr w:type="spellEnd"/>
            <w:r w:rsidRPr="00A12751">
              <w:rPr>
                <w:sz w:val="16"/>
                <w:szCs w:val="16"/>
              </w:rPr>
              <w:t>()</w:t>
            </w:r>
          </w:p>
          <w:p w:rsidR="003007E0" w:rsidRPr="00A12751" w:rsidRDefault="003007E0" w:rsidP="003007E0">
            <w:pPr>
              <w:ind w:firstLine="0"/>
              <w:jc w:val="left"/>
              <w:rPr>
                <w:sz w:val="16"/>
                <w:szCs w:val="16"/>
              </w:rPr>
            </w:pPr>
          </w:p>
          <w:p w:rsidR="003007E0" w:rsidRPr="00A12751" w:rsidRDefault="0032019C" w:rsidP="003007E0">
            <w:pPr>
              <w:ind w:firstLine="0"/>
              <w:jc w:val="left"/>
              <w:rPr>
                <w:sz w:val="16"/>
                <w:szCs w:val="16"/>
              </w:rPr>
            </w:pPr>
            <w:proofErr w:type="spellStart"/>
            <w:r w:rsidRPr="00A12751">
              <w:rPr>
                <w:sz w:val="16"/>
                <w:szCs w:val="16"/>
              </w:rPr>
              <w:t>totalBytes</w:t>
            </w:r>
            <w:proofErr w:type="spellEnd"/>
            <w:r w:rsidRPr="00A12751">
              <w:rPr>
                <w:sz w:val="16"/>
                <w:szCs w:val="16"/>
              </w:rPr>
              <w:t xml:space="preserve"> ← </w:t>
            </w:r>
            <w:proofErr w:type="spellStart"/>
            <w:r w:rsidRPr="00A12751">
              <w:rPr>
                <w:sz w:val="16"/>
                <w:szCs w:val="16"/>
              </w:rPr>
              <w:t>din.readInt</w:t>
            </w:r>
            <w:proofErr w:type="spellEnd"/>
            <w:r w:rsidRPr="00A12751">
              <w:rPr>
                <w:sz w:val="16"/>
                <w:szCs w:val="16"/>
              </w:rPr>
              <w:t>()</w:t>
            </w:r>
          </w:p>
          <w:p w:rsidR="0027563C" w:rsidRPr="00A12751" w:rsidRDefault="0027563C" w:rsidP="003007E0">
            <w:pPr>
              <w:ind w:firstLine="0"/>
              <w:jc w:val="left"/>
              <w:rPr>
                <w:sz w:val="16"/>
                <w:szCs w:val="16"/>
              </w:rPr>
            </w:pPr>
            <w:proofErr w:type="spellStart"/>
            <w:r w:rsidRPr="00A12751">
              <w:rPr>
                <w:sz w:val="16"/>
                <w:szCs w:val="16"/>
              </w:rPr>
              <w:t>doutNextD.writeInt</w:t>
            </w:r>
            <w:proofErr w:type="spellEnd"/>
            <w:r w:rsidRPr="00A12751">
              <w:rPr>
                <w:sz w:val="16"/>
                <w:szCs w:val="16"/>
              </w:rPr>
              <w:t>(</w:t>
            </w:r>
            <w:proofErr w:type="spellStart"/>
            <w:r w:rsidRPr="00A12751">
              <w:rPr>
                <w:sz w:val="16"/>
                <w:szCs w:val="16"/>
              </w:rPr>
              <w:t>totalBytes</w:t>
            </w:r>
            <w:proofErr w:type="spellEnd"/>
            <w:r w:rsidRPr="00A12751">
              <w:rPr>
                <w:sz w:val="16"/>
                <w:szCs w:val="16"/>
              </w:rPr>
              <w:t>)</w:t>
            </w:r>
          </w:p>
          <w:p w:rsidR="0027563C" w:rsidRPr="00A12751" w:rsidRDefault="0027563C" w:rsidP="003007E0">
            <w:pPr>
              <w:ind w:firstLine="0"/>
              <w:jc w:val="left"/>
              <w:rPr>
                <w:sz w:val="16"/>
                <w:szCs w:val="16"/>
              </w:rPr>
            </w:pPr>
            <w:proofErr w:type="spellStart"/>
            <w:r w:rsidRPr="00A12751">
              <w:rPr>
                <w:sz w:val="16"/>
                <w:szCs w:val="16"/>
              </w:rPr>
              <w:t>doutNextD.flush</w:t>
            </w:r>
            <w:proofErr w:type="spellEnd"/>
            <w:r w:rsidRPr="00A12751">
              <w:rPr>
                <w:sz w:val="16"/>
                <w:szCs w:val="16"/>
              </w:rPr>
              <w:t>()</w:t>
            </w:r>
          </w:p>
          <w:p w:rsidR="00487ECF" w:rsidRPr="00A12751" w:rsidRDefault="00487ECF" w:rsidP="003007E0">
            <w:pPr>
              <w:ind w:firstLine="0"/>
              <w:jc w:val="left"/>
              <w:rPr>
                <w:sz w:val="16"/>
                <w:szCs w:val="16"/>
              </w:rPr>
            </w:pPr>
            <w:proofErr w:type="spellStart"/>
            <w:r w:rsidRPr="00A12751">
              <w:rPr>
                <w:sz w:val="16"/>
                <w:szCs w:val="16"/>
              </w:rPr>
              <w:t>bytesBuffer</w:t>
            </w:r>
            <w:proofErr w:type="spellEnd"/>
            <w:r w:rsidRPr="00A12751">
              <w:rPr>
                <w:sz w:val="16"/>
                <w:szCs w:val="16"/>
              </w:rPr>
              <w:t xml:space="preserve"> ← </w:t>
            </w:r>
            <w:proofErr w:type="spellStart"/>
            <w:r w:rsidRPr="00A12751">
              <w:rPr>
                <w:sz w:val="16"/>
                <w:szCs w:val="16"/>
              </w:rPr>
              <w:t>getFromBufferPool</w:t>
            </w:r>
            <w:proofErr w:type="spellEnd"/>
            <w:r w:rsidRPr="00A12751">
              <w:rPr>
                <w:sz w:val="16"/>
                <w:szCs w:val="16"/>
              </w:rPr>
              <w:t>(</w:t>
            </w:r>
            <w:proofErr w:type="spellStart"/>
            <w:r w:rsidRPr="00A12751">
              <w:rPr>
                <w:sz w:val="16"/>
                <w:szCs w:val="16"/>
              </w:rPr>
              <w:t>totalBytes</w:t>
            </w:r>
            <w:proofErr w:type="spellEnd"/>
            <w:r w:rsidRPr="00A12751">
              <w:rPr>
                <w:sz w:val="16"/>
                <w:szCs w:val="16"/>
              </w:rPr>
              <w:t>)</w:t>
            </w:r>
          </w:p>
          <w:p w:rsidR="00B73871" w:rsidRPr="00A12751" w:rsidRDefault="00B73871" w:rsidP="00B73871">
            <w:pPr>
              <w:ind w:firstLine="0"/>
              <w:rPr>
                <w:sz w:val="16"/>
                <w:szCs w:val="16"/>
              </w:rPr>
            </w:pPr>
            <w:r w:rsidRPr="00A12751">
              <w:rPr>
                <w:sz w:val="16"/>
                <w:szCs w:val="16"/>
              </w:rPr>
              <w:t xml:space="preserve">RECV_UNIT ← 8192 </w:t>
            </w:r>
          </w:p>
          <w:p w:rsidR="00B73871" w:rsidRPr="00A12751" w:rsidRDefault="00B73871" w:rsidP="003007E0">
            <w:pPr>
              <w:ind w:firstLine="0"/>
              <w:jc w:val="left"/>
              <w:rPr>
                <w:sz w:val="16"/>
                <w:szCs w:val="16"/>
              </w:rPr>
            </w:pPr>
            <w:proofErr w:type="spellStart"/>
            <w:r w:rsidRPr="00A12751">
              <w:rPr>
                <w:sz w:val="16"/>
                <w:szCs w:val="16"/>
              </w:rPr>
              <w:t>recvLen</w:t>
            </w:r>
            <w:proofErr w:type="spellEnd"/>
            <w:r w:rsidRPr="00A12751">
              <w:rPr>
                <w:sz w:val="16"/>
                <w:szCs w:val="16"/>
              </w:rPr>
              <w:t xml:space="preserve"> ← 0</w:t>
            </w:r>
          </w:p>
          <w:p w:rsidR="00B73871" w:rsidRPr="00A12751" w:rsidRDefault="00B73871" w:rsidP="00B73871">
            <w:pPr>
              <w:ind w:firstLine="0"/>
              <w:jc w:val="left"/>
              <w:rPr>
                <w:sz w:val="16"/>
                <w:szCs w:val="16"/>
              </w:rPr>
            </w:pPr>
            <w:r w:rsidRPr="00A12751">
              <w:rPr>
                <w:b/>
                <w:sz w:val="16"/>
                <w:szCs w:val="16"/>
              </w:rPr>
              <w:t>while</w:t>
            </w:r>
            <w:r w:rsidRPr="00A12751">
              <w:rPr>
                <w:sz w:val="16"/>
                <w:szCs w:val="16"/>
              </w:rPr>
              <w:t xml:space="preserve"> ((</w:t>
            </w:r>
            <w:proofErr w:type="spellStart"/>
            <w:r w:rsidRPr="00A12751">
              <w:rPr>
                <w:sz w:val="16"/>
                <w:szCs w:val="16"/>
              </w:rPr>
              <w:t>len</w:t>
            </w:r>
            <w:proofErr w:type="spellEnd"/>
            <w:r w:rsidRPr="00A12751">
              <w:rPr>
                <w:sz w:val="16"/>
                <w:szCs w:val="16"/>
              </w:rPr>
              <w:t xml:space="preserve"> ← </w:t>
            </w:r>
            <w:proofErr w:type="spellStart"/>
            <w:r w:rsidRPr="00A12751">
              <w:rPr>
                <w:sz w:val="16"/>
                <w:szCs w:val="16"/>
              </w:rPr>
              <w:t>din.read</w:t>
            </w:r>
            <w:proofErr w:type="spellEnd"/>
            <w:r w:rsidRPr="00A12751">
              <w:rPr>
                <w:sz w:val="16"/>
                <w:szCs w:val="16"/>
              </w:rPr>
              <w:t>(</w:t>
            </w:r>
            <w:proofErr w:type="spellStart"/>
            <w:r w:rsidRPr="00A12751">
              <w:rPr>
                <w:sz w:val="16"/>
                <w:szCs w:val="16"/>
              </w:rPr>
              <w:t>bytesBuffer</w:t>
            </w:r>
            <w:proofErr w:type="spellEnd"/>
            <w:r w:rsidRPr="00A12751">
              <w:rPr>
                <w:sz w:val="16"/>
                <w:szCs w:val="16"/>
              </w:rPr>
              <w:t xml:space="preserve">, </w:t>
            </w:r>
            <w:proofErr w:type="spellStart"/>
            <w:r w:rsidRPr="00A12751">
              <w:rPr>
                <w:sz w:val="16"/>
                <w:szCs w:val="16"/>
              </w:rPr>
              <w:t>recv</w:t>
            </w:r>
            <w:r w:rsidR="004212DD" w:rsidRPr="00A12751">
              <w:rPr>
                <w:sz w:val="16"/>
                <w:szCs w:val="16"/>
              </w:rPr>
              <w:t>Len</w:t>
            </w:r>
            <w:proofErr w:type="spellEnd"/>
            <w:r w:rsidR="004212DD" w:rsidRPr="00A12751">
              <w:rPr>
                <w:sz w:val="16"/>
                <w:szCs w:val="16"/>
              </w:rPr>
              <w:t xml:space="preserve">, RECV_UNIT)) &gt; 0) </w:t>
            </w:r>
          </w:p>
          <w:p w:rsidR="004212DD" w:rsidRPr="00A12751" w:rsidRDefault="00B73871" w:rsidP="004212DD">
            <w:pPr>
              <w:ind w:firstLine="195"/>
              <w:jc w:val="left"/>
              <w:rPr>
                <w:sz w:val="16"/>
                <w:szCs w:val="16"/>
              </w:rPr>
            </w:pPr>
            <w:proofErr w:type="spellStart"/>
            <w:r w:rsidRPr="00A12751">
              <w:rPr>
                <w:sz w:val="16"/>
                <w:szCs w:val="16"/>
              </w:rPr>
              <w:t>doutNextD.write</w:t>
            </w:r>
            <w:proofErr w:type="spellEnd"/>
            <w:r w:rsidRPr="00A12751">
              <w:rPr>
                <w:sz w:val="16"/>
                <w:szCs w:val="16"/>
              </w:rPr>
              <w:t>(</w:t>
            </w:r>
            <w:proofErr w:type="spellStart"/>
            <w:r w:rsidR="004212DD" w:rsidRPr="00A12751">
              <w:rPr>
                <w:sz w:val="16"/>
                <w:szCs w:val="16"/>
              </w:rPr>
              <w:t>bytesBuffer</w:t>
            </w:r>
            <w:proofErr w:type="spellEnd"/>
            <w:r w:rsidRPr="00A12751">
              <w:rPr>
                <w:sz w:val="16"/>
                <w:szCs w:val="16"/>
              </w:rPr>
              <w:t xml:space="preserve">, </w:t>
            </w:r>
            <w:proofErr w:type="spellStart"/>
            <w:r w:rsidR="004212DD" w:rsidRPr="00A12751">
              <w:rPr>
                <w:sz w:val="16"/>
                <w:szCs w:val="16"/>
              </w:rPr>
              <w:t>recvLen</w:t>
            </w:r>
            <w:proofErr w:type="spellEnd"/>
            <w:r w:rsidR="004212DD" w:rsidRPr="00A12751">
              <w:rPr>
                <w:sz w:val="16"/>
                <w:szCs w:val="16"/>
              </w:rPr>
              <w:t xml:space="preserve">, </w:t>
            </w:r>
            <w:proofErr w:type="spellStart"/>
            <w:r w:rsidR="004212DD" w:rsidRPr="00A12751">
              <w:rPr>
                <w:sz w:val="16"/>
                <w:szCs w:val="16"/>
              </w:rPr>
              <w:t>len</w:t>
            </w:r>
            <w:proofErr w:type="spellEnd"/>
            <w:r w:rsidR="004212DD" w:rsidRPr="00A12751">
              <w:rPr>
                <w:sz w:val="16"/>
                <w:szCs w:val="16"/>
              </w:rPr>
              <w:t>)</w:t>
            </w:r>
          </w:p>
          <w:p w:rsidR="00B73871" w:rsidRPr="00A12751" w:rsidRDefault="004212DD" w:rsidP="004212DD">
            <w:pPr>
              <w:ind w:firstLine="195"/>
              <w:jc w:val="left"/>
              <w:rPr>
                <w:sz w:val="16"/>
                <w:szCs w:val="16"/>
              </w:rPr>
            </w:pPr>
            <w:proofErr w:type="spellStart"/>
            <w:r w:rsidRPr="00A12751">
              <w:rPr>
                <w:sz w:val="16"/>
                <w:szCs w:val="16"/>
              </w:rPr>
              <w:t>doutNextD.flush</w:t>
            </w:r>
            <w:proofErr w:type="spellEnd"/>
            <w:r w:rsidRPr="00A12751">
              <w:rPr>
                <w:sz w:val="16"/>
                <w:szCs w:val="16"/>
              </w:rPr>
              <w:t>()</w:t>
            </w:r>
          </w:p>
          <w:p w:rsidR="00B73871" w:rsidRPr="00A12751" w:rsidRDefault="004212DD" w:rsidP="00B73871">
            <w:pPr>
              <w:ind w:firstLine="0"/>
              <w:jc w:val="left"/>
              <w:rPr>
                <w:sz w:val="16"/>
                <w:szCs w:val="16"/>
              </w:rPr>
            </w:pPr>
            <w:r w:rsidRPr="00A12751">
              <w:rPr>
                <w:sz w:val="16"/>
                <w:szCs w:val="16"/>
              </w:rPr>
              <w:t xml:space="preserve">    </w:t>
            </w:r>
            <w:proofErr w:type="spellStart"/>
            <w:r w:rsidRPr="00A12751">
              <w:rPr>
                <w:sz w:val="16"/>
                <w:szCs w:val="16"/>
              </w:rPr>
              <w:t>recvLen</w:t>
            </w:r>
            <w:proofErr w:type="spellEnd"/>
            <w:r w:rsidRPr="00A12751">
              <w:rPr>
                <w:sz w:val="16"/>
                <w:szCs w:val="16"/>
              </w:rPr>
              <w:t xml:space="preserve"> ←</w:t>
            </w:r>
            <w:r w:rsidR="00B73871" w:rsidRPr="00A12751">
              <w:rPr>
                <w:sz w:val="16"/>
                <w:szCs w:val="16"/>
              </w:rPr>
              <w:t xml:space="preserve"> </w:t>
            </w:r>
            <w:proofErr w:type="spellStart"/>
            <w:r w:rsidRPr="00A12751">
              <w:rPr>
                <w:sz w:val="16"/>
                <w:szCs w:val="16"/>
              </w:rPr>
              <w:t>recvLen</w:t>
            </w:r>
            <w:proofErr w:type="spellEnd"/>
            <w:r w:rsidRPr="00A12751">
              <w:rPr>
                <w:sz w:val="16"/>
                <w:szCs w:val="16"/>
              </w:rPr>
              <w:t xml:space="preserve"> </w:t>
            </w:r>
            <w:r w:rsidR="00B73871" w:rsidRPr="00A12751">
              <w:rPr>
                <w:sz w:val="16"/>
                <w:szCs w:val="16"/>
              </w:rPr>
              <w:t xml:space="preserve">+ </w:t>
            </w:r>
            <w:proofErr w:type="spellStart"/>
            <w:r w:rsidR="00B73871" w:rsidRPr="00A12751">
              <w:rPr>
                <w:sz w:val="16"/>
                <w:szCs w:val="16"/>
              </w:rPr>
              <w:t>len</w:t>
            </w:r>
            <w:proofErr w:type="spellEnd"/>
            <w:r w:rsidR="00B73871" w:rsidRPr="00A12751">
              <w:rPr>
                <w:sz w:val="16"/>
                <w:szCs w:val="16"/>
              </w:rPr>
              <w:t>;</w:t>
            </w:r>
          </w:p>
          <w:p w:rsidR="004212DD" w:rsidRPr="00A12751" w:rsidRDefault="00B73871" w:rsidP="004212DD">
            <w:pPr>
              <w:ind w:firstLine="195"/>
              <w:jc w:val="left"/>
              <w:rPr>
                <w:sz w:val="16"/>
                <w:szCs w:val="16"/>
              </w:rPr>
            </w:pPr>
            <w:r w:rsidRPr="00A12751">
              <w:rPr>
                <w:b/>
                <w:sz w:val="16"/>
                <w:szCs w:val="16"/>
              </w:rPr>
              <w:t>if</w:t>
            </w:r>
            <w:r w:rsidRPr="00A12751">
              <w:rPr>
                <w:sz w:val="16"/>
                <w:szCs w:val="16"/>
              </w:rPr>
              <w:t xml:space="preserve"> (</w:t>
            </w:r>
            <w:proofErr w:type="spellStart"/>
            <w:r w:rsidR="004212DD" w:rsidRPr="00A12751">
              <w:rPr>
                <w:sz w:val="16"/>
                <w:szCs w:val="16"/>
              </w:rPr>
              <w:t>recvLen</w:t>
            </w:r>
            <w:proofErr w:type="spellEnd"/>
            <w:r w:rsidR="004212DD" w:rsidRPr="00A12751">
              <w:rPr>
                <w:sz w:val="16"/>
                <w:szCs w:val="16"/>
              </w:rPr>
              <w:t xml:space="preserve"> =</w:t>
            </w:r>
            <w:r w:rsidRPr="00A12751">
              <w:rPr>
                <w:sz w:val="16"/>
                <w:szCs w:val="16"/>
              </w:rPr>
              <w:t xml:space="preserve"> </w:t>
            </w:r>
            <w:proofErr w:type="spellStart"/>
            <w:r w:rsidR="004212DD" w:rsidRPr="00A12751">
              <w:rPr>
                <w:sz w:val="16"/>
                <w:szCs w:val="16"/>
              </w:rPr>
              <w:t>totalBytes</w:t>
            </w:r>
            <w:proofErr w:type="spellEnd"/>
            <w:r w:rsidR="004212DD" w:rsidRPr="00A12751">
              <w:rPr>
                <w:sz w:val="16"/>
                <w:szCs w:val="16"/>
              </w:rPr>
              <w:t xml:space="preserve">) </w:t>
            </w:r>
            <w:r w:rsidRPr="00A12751">
              <w:rPr>
                <w:b/>
                <w:sz w:val="16"/>
                <w:szCs w:val="16"/>
              </w:rPr>
              <w:t>bre</w:t>
            </w:r>
            <w:r w:rsidR="004212DD" w:rsidRPr="00A12751">
              <w:rPr>
                <w:b/>
                <w:sz w:val="16"/>
                <w:szCs w:val="16"/>
              </w:rPr>
              <w:t>ak</w:t>
            </w:r>
          </w:p>
          <w:p w:rsidR="00D90967" w:rsidRPr="00A12751" w:rsidRDefault="004212DD" w:rsidP="004212DD">
            <w:pPr>
              <w:ind w:firstLine="0"/>
              <w:jc w:val="left"/>
              <w:rPr>
                <w:sz w:val="16"/>
                <w:szCs w:val="16"/>
              </w:rPr>
            </w:pPr>
            <w:proofErr w:type="spellStart"/>
            <w:r w:rsidRPr="00A12751">
              <w:rPr>
                <w:sz w:val="16"/>
                <w:szCs w:val="16"/>
              </w:rPr>
              <w:t>notifyForCompletion</w:t>
            </w:r>
            <w:proofErr w:type="spellEnd"/>
            <w:r w:rsidRPr="00A12751">
              <w:rPr>
                <w:sz w:val="16"/>
                <w:szCs w:val="16"/>
              </w:rPr>
              <w:t>()</w:t>
            </w:r>
          </w:p>
        </w:tc>
      </w:tr>
    </w:tbl>
    <w:p w:rsidR="00F60082" w:rsidRPr="006F57C9" w:rsidRDefault="00F95F92" w:rsidP="006F57C9">
      <w:pPr>
        <w:pStyle w:val="Heading2"/>
      </w:pPr>
      <w:r w:rsidRPr="006F57C9">
        <w:t>Experiments</w:t>
      </w:r>
    </w:p>
    <w:p w:rsidR="00DF7BAD" w:rsidRPr="00DD5887" w:rsidRDefault="00222A51" w:rsidP="00B12015">
      <w:pPr>
        <w:pStyle w:val="NoindentNormal"/>
      </w:pPr>
      <w:r w:rsidRPr="00CA35D1">
        <w:t xml:space="preserve">To evaluate the performance of </w:t>
      </w:r>
      <w:r w:rsidR="00CB1F51">
        <w:t>the</w:t>
      </w:r>
      <w:r w:rsidR="00456DAE">
        <w:t xml:space="preserve"> proposed</w:t>
      </w:r>
      <w:r w:rsidR="0031741D">
        <w:t xml:space="preserve"> broadcasting method</w:t>
      </w:r>
      <w:r w:rsidRPr="00CA35D1">
        <w:t>, we</w:t>
      </w:r>
      <w:r w:rsidR="00997FDC" w:rsidRPr="00CA35D1">
        <w:t xml:space="preserve"> </w:t>
      </w:r>
      <w:r w:rsidRPr="00CA35D1">
        <w:t>conduct</w:t>
      </w:r>
      <w:r w:rsidR="00E65FEF" w:rsidRPr="00CA35D1">
        <w:t xml:space="preserve"> experiments on </w:t>
      </w:r>
      <w:r w:rsidR="00F52A67" w:rsidRPr="00CA35D1">
        <w:t xml:space="preserve">IU </w:t>
      </w:r>
      <w:r w:rsidR="00E65FEF" w:rsidRPr="00CA35D1">
        <w:t>P</w:t>
      </w:r>
      <w:r w:rsidR="00FA56B9" w:rsidRPr="00CA35D1">
        <w:t>olar</w:t>
      </w:r>
      <w:r w:rsidR="00E65FEF" w:rsidRPr="00CA35D1">
        <w:t>G</w:t>
      </w:r>
      <w:r w:rsidR="00FA56B9" w:rsidRPr="00CA35D1">
        <w:t>rid</w:t>
      </w:r>
      <w:r w:rsidR="00997FDC" w:rsidRPr="00CA35D1">
        <w:t xml:space="preserve"> </w:t>
      </w:r>
      <w:r w:rsidR="00F92442">
        <w:t>cluster</w:t>
      </w:r>
      <w:r w:rsidR="00F675B4" w:rsidRPr="00CA35D1">
        <w:t>.</w:t>
      </w:r>
      <w:r w:rsidR="00446DC9" w:rsidRPr="00CA35D1">
        <w:t xml:space="preserve"> </w:t>
      </w:r>
      <w:r w:rsidR="00DF7BAD" w:rsidRPr="00DD5887">
        <w:t>IU PolarGrid clust</w:t>
      </w:r>
      <w:r w:rsidR="00372048">
        <w:t>er uses a Fat-Tree topology</w:t>
      </w:r>
      <w:r w:rsidR="00DF7BAD" w:rsidRPr="00DD5887">
        <w:t xml:space="preserve"> to connect compute nodes. The nodes are split into sections of 42 nodes which are then tied together with 10 GigE to a Cisco Nexus core switch.  For each section, nodes are </w:t>
      </w:r>
      <w:r w:rsidR="00DF7BAD" w:rsidRPr="00DD5887">
        <w:lastRenderedPageBreak/>
        <w:t xml:space="preserve">connected with 1 GigE to an IBM System Networking Rack Switch G8000. This forms a 2-level Fat-Tree structure with the first level of 10 GigE </w:t>
      </w:r>
      <w:proofErr w:type="gramStart"/>
      <w:r w:rsidR="00DF7BAD" w:rsidRPr="00DD5887">
        <w:t>connection</w:t>
      </w:r>
      <w:proofErr w:type="gramEnd"/>
      <w:r w:rsidR="00DF7BAD" w:rsidRPr="00DD5887">
        <w:t xml:space="preserve"> and the second level of 1 GigE connection</w:t>
      </w:r>
      <w:r w:rsidR="0005683E">
        <w:t>.</w:t>
      </w:r>
      <w:r w:rsidR="00DF7BAD" w:rsidRPr="00DD5887">
        <w:t xml:space="preserve"> For computing capacity, each compute node in PolarGrid uses a 4-core 8-thread Intel Xe</w:t>
      </w:r>
      <w:r w:rsidR="006A40D3">
        <w:t>on CPU E5410 2.33 GHz processor</w:t>
      </w:r>
      <w:r w:rsidR="00DF7BAD" w:rsidRPr="00DD5887">
        <w:t xml:space="preserve">. Each compute node has 16 GB total memory.  </w:t>
      </w:r>
    </w:p>
    <w:p w:rsidR="005A6A32" w:rsidRDefault="00311ACF" w:rsidP="006F57C9">
      <w:r w:rsidRPr="000B6F5F">
        <w:t>We test f</w:t>
      </w:r>
      <w:r w:rsidR="004F7A48" w:rsidRPr="000B6F5F">
        <w:t>our</w:t>
      </w:r>
      <w:r w:rsidR="00D73AE1" w:rsidRPr="000B6F5F">
        <w:t xml:space="preserve"> </w:t>
      </w:r>
      <w:r w:rsidR="001767EF" w:rsidRPr="000B6F5F">
        <w:t>broadcasting methods</w:t>
      </w:r>
      <w:r w:rsidR="00D73AE1" w:rsidRPr="000B6F5F">
        <w:t xml:space="preserve">: </w:t>
      </w:r>
      <w:r w:rsidR="001B5EB3" w:rsidRPr="000B6F5F">
        <w:t>c</w:t>
      </w:r>
      <w:r w:rsidR="004F7A48" w:rsidRPr="000B6F5F">
        <w:t>hain</w:t>
      </w:r>
      <w:r w:rsidR="00BA65FF" w:rsidRPr="000B6F5F">
        <w:t xml:space="preserve"> m</w:t>
      </w:r>
      <w:r w:rsidR="00EF37B8" w:rsidRPr="000B6F5F">
        <w:t>ethod</w:t>
      </w:r>
      <w:r w:rsidR="001B5EB3" w:rsidRPr="000B6F5F">
        <w:t xml:space="preserve"> in Twister</w:t>
      </w:r>
      <w:r w:rsidR="00713DC1" w:rsidRPr="000B6F5F">
        <w:t>,</w:t>
      </w:r>
      <w:r w:rsidR="004F7A48" w:rsidRPr="000B6F5F">
        <w:t xml:space="preserve"> MPI</w:t>
      </w:r>
      <w:r w:rsidR="00EF37B8" w:rsidRPr="000B6F5F">
        <w:t>_BCAST</w:t>
      </w:r>
      <w:r w:rsidR="001B5EB3" w:rsidRPr="000B6F5F">
        <w:t xml:space="preserve"> in Open MPI [</w:t>
      </w:r>
      <w:r w:rsidR="003D3316">
        <w:t>23</w:t>
      </w:r>
      <w:r w:rsidR="001B5EB3" w:rsidRPr="000B6F5F">
        <w:t>]</w:t>
      </w:r>
      <w:r w:rsidR="00B07420" w:rsidRPr="000B6F5F">
        <w:t>,</w:t>
      </w:r>
      <w:r w:rsidR="00713DC1" w:rsidRPr="000B6F5F">
        <w:t xml:space="preserve"> </w:t>
      </w:r>
      <w:r w:rsidR="001B5EB3" w:rsidRPr="000B6F5F">
        <w:t xml:space="preserve">and </w:t>
      </w:r>
      <w:r w:rsidR="008E64DA">
        <w:t>broadcasting method</w:t>
      </w:r>
      <w:r w:rsidR="001B5EB3" w:rsidRPr="000B6F5F">
        <w:t xml:space="preserve"> in MPJ Express</w:t>
      </w:r>
      <w:r w:rsidRPr="000B6F5F">
        <w:t xml:space="preserve"> [</w:t>
      </w:r>
      <w:r w:rsidR="003D3316">
        <w:t>24</w:t>
      </w:r>
      <w:r w:rsidRPr="000B6F5F">
        <w:t>]</w:t>
      </w:r>
      <w:r w:rsidR="003E38E3" w:rsidRPr="000B6F5F">
        <w:t xml:space="preserve">, </w:t>
      </w:r>
      <w:r w:rsidR="00D73AE1" w:rsidRPr="000B6F5F">
        <w:t>and</w:t>
      </w:r>
      <w:r w:rsidR="001B5EB3" w:rsidRPr="000B6F5F">
        <w:t xml:space="preserve"> c</w:t>
      </w:r>
      <w:r w:rsidR="004F7A48" w:rsidRPr="000B6F5F">
        <w:t xml:space="preserve">hain </w:t>
      </w:r>
      <w:r w:rsidR="001B5EB3" w:rsidRPr="000B6F5F">
        <w:t xml:space="preserve">method in Twister </w:t>
      </w:r>
      <w:r w:rsidR="004F7A48" w:rsidRPr="000B6F5F">
        <w:t>without topology awareness</w:t>
      </w:r>
      <w:r w:rsidR="003E38E3" w:rsidRPr="000B6F5F">
        <w:t>.</w:t>
      </w:r>
      <w:r w:rsidR="009E0240" w:rsidRPr="000B6F5F">
        <w:t xml:space="preserve"> </w:t>
      </w:r>
      <w:r w:rsidR="00713DC1" w:rsidRPr="000B6F5F">
        <w:t xml:space="preserve">We </w:t>
      </w:r>
      <w:r w:rsidR="004F7A48" w:rsidRPr="000B6F5F">
        <w:t>measure the time</w:t>
      </w:r>
      <w:r w:rsidR="00BA65FF" w:rsidRPr="000B6F5F">
        <w:t xml:space="preserve"> from </w:t>
      </w:r>
      <w:r w:rsidR="00112DF3" w:rsidRPr="000B6F5F">
        <w:t xml:space="preserve">the start of </w:t>
      </w:r>
      <w:r w:rsidR="00BA65FF" w:rsidRPr="000B6F5F">
        <w:t>calling the broadcasting method</w:t>
      </w:r>
      <w:r w:rsidR="00EB0F47" w:rsidRPr="000B6F5F">
        <w:t xml:space="preserve">, </w:t>
      </w:r>
      <w:r w:rsidR="00AB28A1" w:rsidRPr="000B6F5F">
        <w:t>to</w:t>
      </w:r>
      <w:r w:rsidR="00BA65FF" w:rsidRPr="000B6F5F">
        <w:t xml:space="preserve"> the end of return of the calling.</w:t>
      </w:r>
      <w:r w:rsidR="00EB0F47" w:rsidRPr="000B6F5F">
        <w:t xml:space="preserve"> </w:t>
      </w:r>
      <w:r w:rsidR="009C3099">
        <w:t>B</w:t>
      </w:r>
      <w:r w:rsidR="00EB0F47" w:rsidRPr="000B6F5F">
        <w:t xml:space="preserve">roadcasting </w:t>
      </w:r>
      <w:r w:rsidR="009C3099">
        <w:t xml:space="preserve">is measured </w:t>
      </w:r>
      <w:r w:rsidR="00EB0F47" w:rsidRPr="000B6F5F">
        <w:t xml:space="preserve">from small to </w:t>
      </w:r>
      <w:r w:rsidR="00713DC1" w:rsidRPr="000B6F5F">
        <w:t xml:space="preserve">medium </w:t>
      </w:r>
      <w:r w:rsidR="00EB0F47" w:rsidRPr="000B6F5F">
        <w:t xml:space="preserve">large scale. </w:t>
      </w:r>
    </w:p>
    <w:p w:rsidR="00D76F52" w:rsidRDefault="00D76F52" w:rsidP="00D76F52">
      <w:pPr>
        <w:pStyle w:val="CaptionShort"/>
      </w:pPr>
      <w:r>
        <w:rPr>
          <w:noProof/>
          <w:lang w:eastAsia="en-US"/>
        </w:rPr>
        <mc:AlternateContent>
          <mc:Choice Requires="wps">
            <w:drawing>
              <wp:anchor distT="0" distB="0" distL="114300" distR="114300" simplePos="0" relativeHeight="251805696" behindDoc="0" locked="0" layoutInCell="1" allowOverlap="1" wp14:anchorId="4C9B08C9" wp14:editId="72ACE68D">
                <wp:simplePos x="0" y="0"/>
                <wp:positionH relativeFrom="column">
                  <wp:posOffset>189230</wp:posOffset>
                </wp:positionH>
                <wp:positionV relativeFrom="paragraph">
                  <wp:posOffset>80645</wp:posOffset>
                </wp:positionV>
                <wp:extent cx="4023360" cy="30175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3017520"/>
                        </a:xfrm>
                        <a:prstGeom prst="rect">
                          <a:avLst/>
                        </a:prstGeom>
                        <a:solidFill>
                          <a:srgbClr val="FFFFFF"/>
                        </a:solidFill>
                        <a:ln w="9525">
                          <a:noFill/>
                          <a:miter lim="800000"/>
                          <a:headEnd/>
                          <a:tailEnd/>
                        </a:ln>
                      </wps:spPr>
                      <wps:txbx>
                        <w:txbxContent>
                          <w:p w:rsidR="00D76F52" w:rsidRPr="005529D0" w:rsidRDefault="00D76F52" w:rsidP="00D76F52">
                            <w:pPr>
                              <w:ind w:firstLine="0"/>
                              <w:jc w:val="center"/>
                              <w:rPr>
                                <w:sz w:val="16"/>
                                <w:szCs w:val="16"/>
                              </w:rPr>
                            </w:pPr>
                            <w:r w:rsidRPr="005529D0">
                              <w:rPr>
                                <w:noProof/>
                                <w:sz w:val="16"/>
                                <w:szCs w:val="16"/>
                                <w:lang w:eastAsia="en-US"/>
                              </w:rPr>
                              <w:drawing>
                                <wp:inline distT="0" distB="0" distL="0" distR="0" wp14:anchorId="64A43E0E" wp14:editId="0BED8A03">
                                  <wp:extent cx="3743325" cy="2895600"/>
                                  <wp:effectExtent l="0" t="0" r="9525"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4.9pt;margin-top:6.35pt;width:316.8pt;height:237.6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" stroked="f">
                <v:textbox>
                  <w:txbxContent>
                    <w:p w:rsidR="00D76F52" w:rsidRPr="005529D0" w:rsidRDefault="00D76F52" w:rsidP="00D76F52">
                      <w:pPr>
                        <w:ind w:firstLine="0"/>
                        <w:jc w:val="center"/>
                        <w:rPr>
                          <w:sz w:val="16"/>
                          <w:szCs w:val="16"/>
                        </w:rPr>
                      </w:pPr>
                      <w:r w:rsidRPr="005529D0">
                        <w:rPr>
                          <w:noProof/>
                          <w:sz w:val="16"/>
                          <w:szCs w:val="16"/>
                          <w:lang w:eastAsia="en-US"/>
                        </w:rPr>
                        <w:drawing>
                          <wp:inline distT="0" distB="0" distL="0" distR="0" wp14:anchorId="64A43E0E" wp14:editId="0BED8A03">
                            <wp:extent cx="3743325" cy="2895600"/>
                            <wp:effectExtent l="0" t="0" r="9525"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w10:wrap type="square"/>
              </v:shape>
            </w:pict>
          </mc:Fallback>
        </mc:AlternateContent>
      </w:r>
      <w:proofErr w:type="gramStart"/>
      <w:r>
        <w:t>Figure 5.</w:t>
      </w:r>
      <w:proofErr w:type="gramEnd"/>
      <w:r>
        <w:t xml:space="preserve"> Performance Comparison of Twister Chain method and </w:t>
      </w:r>
      <w:proofErr w:type="spellStart"/>
      <w:r>
        <w:t>MPI_Bcast</w:t>
      </w:r>
      <w:proofErr w:type="spellEnd"/>
    </w:p>
    <w:p w:rsidR="005D758C" w:rsidRDefault="005A6A32" w:rsidP="000B6F5F">
      <w:r>
        <w:t xml:space="preserve">Figure </w:t>
      </w:r>
      <w:r w:rsidR="00D76F52">
        <w:t>5</w:t>
      </w:r>
      <w:r>
        <w:t xml:space="preserve"> shows that </w:t>
      </w:r>
      <w:r w:rsidR="00D002B1">
        <w:t xml:space="preserve">the </w:t>
      </w:r>
      <w:r>
        <w:t xml:space="preserve">new chain method </w:t>
      </w:r>
      <w:r w:rsidR="001C47CD">
        <w:t xml:space="preserve">produces </w:t>
      </w:r>
      <w:r w:rsidR="00D002B1">
        <w:t xml:space="preserve">stable </w:t>
      </w:r>
      <w:r w:rsidR="001C47CD">
        <w:t xml:space="preserve">performance results with increasing </w:t>
      </w:r>
      <w:r w:rsidR="00D002B1">
        <w:t>number of processes</w:t>
      </w:r>
      <w:r w:rsidR="00D40E0C">
        <w:t>, which is explained</w:t>
      </w:r>
      <w:r w:rsidR="00E43707">
        <w:t xml:space="preserve"> in Section 2.3</w:t>
      </w:r>
      <w:r w:rsidR="00D002B1">
        <w:t xml:space="preserve">. </w:t>
      </w:r>
      <w:r w:rsidR="001C47CD">
        <w:t>T</w:t>
      </w:r>
      <w:r w:rsidR="00D002B1">
        <w:t xml:space="preserve">he new method </w:t>
      </w:r>
      <w:r>
        <w:t xml:space="preserve">achieves slightly better performance </w:t>
      </w:r>
      <w:r w:rsidR="00FB0070">
        <w:t>than MPI_BCAST in Open MPI</w:t>
      </w:r>
      <w:r w:rsidR="00AA4725">
        <w:t xml:space="preserve"> and t</w:t>
      </w:r>
      <w:r w:rsidR="00FB0070">
        <w:t xml:space="preserve">he time cost is reduced by 20%. </w:t>
      </w:r>
      <w:r w:rsidR="0025131E">
        <w:t xml:space="preserve">However, </w:t>
      </w:r>
      <w:r w:rsidR="005547E7">
        <w:t xml:space="preserve">if the chain sequence is randomly generated </w:t>
      </w:r>
      <w:r w:rsidR="0025131E">
        <w:t>without</w:t>
      </w:r>
      <w:r w:rsidR="005547E7">
        <w:t xml:space="preserve"> topology-aware</w:t>
      </w:r>
      <w:r w:rsidR="0025131E">
        <w:t>ness</w:t>
      </w:r>
      <w:r w:rsidR="005547E7">
        <w:t xml:space="preserve">, the performance degrades as the scale </w:t>
      </w:r>
      <w:r w:rsidR="0025131E">
        <w:t>increases</w:t>
      </w:r>
      <w:r w:rsidR="005547E7">
        <w:t xml:space="preserve">. </w:t>
      </w:r>
    </w:p>
    <w:p w:rsidR="00D76F52" w:rsidRDefault="00D76F52" w:rsidP="000B6F5F"/>
    <w:p w:rsidR="00FB0070" w:rsidRDefault="006A40D3" w:rsidP="000B6F5F">
      <w:r>
        <w:t>Table 4</w:t>
      </w:r>
      <w:r w:rsidR="00BD2C29">
        <w:t xml:space="preserve"> </w:t>
      </w:r>
      <w:r w:rsidR="0025131E">
        <w:t>compare</w:t>
      </w:r>
      <w:r w:rsidR="00563E84">
        <w:t>s</w:t>
      </w:r>
      <w:r w:rsidR="0025131E">
        <w:t xml:space="preserve"> </w:t>
      </w:r>
      <w:r w:rsidR="00BD2C29">
        <w:t>Twister Chain, MPJ</w:t>
      </w:r>
      <w:r w:rsidR="00FB0070">
        <w:t xml:space="preserve"> </w:t>
      </w:r>
      <w:r w:rsidR="00BD2C29">
        <w:t xml:space="preserve">and the naïve method. </w:t>
      </w:r>
      <w:r w:rsidR="00563E84">
        <w:t xml:space="preserve">As </w:t>
      </w:r>
      <w:r w:rsidR="00594410">
        <w:t>exceptions</w:t>
      </w:r>
      <w:r w:rsidR="00563E84">
        <w:t xml:space="preserve"> occur</w:t>
      </w:r>
      <w:r w:rsidR="00594410">
        <w:t xml:space="preserve"> in MPJ when broadcasting 2 GB </w:t>
      </w:r>
      <w:r w:rsidR="00563E84">
        <w:t xml:space="preserve">of </w:t>
      </w:r>
      <w:r w:rsidR="00594410">
        <w:t>data</w:t>
      </w:r>
      <w:r w:rsidR="00563E84">
        <w:t>, we use</w:t>
      </w:r>
      <w:r w:rsidR="00594410">
        <w:t xml:space="preserve"> 500MB and 1 GB data </w:t>
      </w:r>
      <w:r w:rsidR="001C47CD">
        <w:t xml:space="preserve">in </w:t>
      </w:r>
      <w:r w:rsidR="00594410">
        <w:t xml:space="preserve">broadcasting </w:t>
      </w:r>
      <w:r w:rsidR="001C47CD">
        <w:t>experiments</w:t>
      </w:r>
      <w:r w:rsidR="00594410">
        <w:t>.</w:t>
      </w:r>
      <w:r w:rsidR="001C47CD">
        <w:t xml:space="preserve"> The</w:t>
      </w:r>
      <w:r w:rsidR="00594410">
        <w:t xml:space="preserve"> </w:t>
      </w:r>
      <w:r w:rsidR="00D27A63">
        <w:t xml:space="preserve">MPJ broadcasting method </w:t>
      </w:r>
      <w:r w:rsidR="00563E84">
        <w:t>is</w:t>
      </w:r>
      <w:r w:rsidR="001C47CD">
        <w:t xml:space="preserve"> a factor of 4 slower </w:t>
      </w:r>
      <w:r w:rsidR="00563E84">
        <w:t>than Twister</w:t>
      </w:r>
      <w:r w:rsidR="00D27A63">
        <w:t xml:space="preserve"> chain method</w:t>
      </w:r>
      <w:r w:rsidR="00FB0070">
        <w:t>.</w:t>
      </w:r>
    </w:p>
    <w:p w:rsidR="00E468D0" w:rsidRPr="00A12751" w:rsidRDefault="00E468D0" w:rsidP="00E468D0">
      <w:pPr>
        <w:pStyle w:val="CaptionLong"/>
        <w:rPr>
          <w:b/>
        </w:rPr>
      </w:pPr>
      <w:r w:rsidRPr="007722F0">
        <w:rPr>
          <w:b/>
        </w:rPr>
        <w:t xml:space="preserve">Table </w:t>
      </w:r>
      <w:r>
        <w:rPr>
          <w:b/>
        </w:rPr>
        <w:t xml:space="preserve">4 </w:t>
      </w:r>
      <w:r>
        <w:t>Performance Comparison of Twister Chain method and MPJ and naïve broadcasting</w:t>
      </w:r>
    </w:p>
    <w:tbl>
      <w:tblPr>
        <w:tblStyle w:val="TableGrid"/>
        <w:tblW w:w="5000" w:type="pct"/>
        <w:jc w:val="center"/>
        <w:tblBorders>
          <w:left w:val="none" w:sz="0" w:space="0" w:color="auto"/>
          <w:right w:val="none" w:sz="0" w:space="0" w:color="auto"/>
        </w:tblBorders>
        <w:tblLook w:val="04A0" w:firstRow="1" w:lastRow="0" w:firstColumn="1" w:lastColumn="0" w:noHBand="0" w:noVBand="1"/>
      </w:tblPr>
      <w:tblGrid>
        <w:gridCol w:w="520"/>
        <w:gridCol w:w="855"/>
        <w:gridCol w:w="643"/>
        <w:gridCol w:w="644"/>
        <w:gridCol w:w="855"/>
        <w:gridCol w:w="643"/>
        <w:gridCol w:w="644"/>
        <w:gridCol w:w="855"/>
        <w:gridCol w:w="843"/>
        <w:gridCol w:w="753"/>
      </w:tblGrid>
      <w:tr w:rsidR="00E468D0" w:rsidRPr="00A12751" w:rsidTr="00D76F52">
        <w:trPr>
          <w:cantSplit/>
          <w:trHeight w:val="341"/>
          <w:jc w:val="center"/>
        </w:trPr>
        <w:tc>
          <w:tcPr>
            <w:tcW w:w="358" w:type="pct"/>
            <w:tcBorders>
              <w:right w:val="nil"/>
            </w:tcBorders>
            <w:vAlign w:val="center"/>
          </w:tcPr>
          <w:p w:rsidR="00E468D0" w:rsidRPr="00A12751" w:rsidRDefault="00E468D0" w:rsidP="00A840E9">
            <w:pPr>
              <w:pStyle w:val="BodyText"/>
              <w:ind w:firstLine="0"/>
              <w:jc w:val="center"/>
              <w:rPr>
                <w:sz w:val="16"/>
                <w:szCs w:val="16"/>
              </w:rPr>
            </w:pPr>
          </w:p>
        </w:tc>
        <w:tc>
          <w:tcPr>
            <w:tcW w:w="1476" w:type="pct"/>
            <w:gridSpan w:val="3"/>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Twister Chain</w:t>
            </w:r>
          </w:p>
        </w:tc>
        <w:tc>
          <w:tcPr>
            <w:tcW w:w="1476" w:type="pct"/>
            <w:gridSpan w:val="3"/>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MPJ</w:t>
            </w:r>
          </w:p>
        </w:tc>
        <w:tc>
          <w:tcPr>
            <w:tcW w:w="1689" w:type="pct"/>
            <w:gridSpan w:val="3"/>
            <w:tcBorders>
              <w:left w:val="nil"/>
            </w:tcBorders>
            <w:vAlign w:val="center"/>
          </w:tcPr>
          <w:p w:rsidR="00E468D0" w:rsidRPr="00A12751" w:rsidRDefault="00E468D0" w:rsidP="00A840E9">
            <w:pPr>
              <w:pStyle w:val="BodyText"/>
              <w:ind w:firstLine="0"/>
              <w:jc w:val="center"/>
              <w:rPr>
                <w:sz w:val="16"/>
                <w:szCs w:val="16"/>
              </w:rPr>
            </w:pPr>
            <w:r w:rsidRPr="00A12751">
              <w:rPr>
                <w:sz w:val="16"/>
                <w:szCs w:val="16"/>
              </w:rPr>
              <w:t>Naïve Broadcasting</w:t>
            </w:r>
          </w:p>
        </w:tc>
      </w:tr>
      <w:tr w:rsidR="00E468D0" w:rsidRPr="00A12751" w:rsidTr="00D76F52">
        <w:trPr>
          <w:cantSplit/>
          <w:trHeight w:val="159"/>
          <w:jc w:val="center"/>
        </w:trPr>
        <w:tc>
          <w:tcPr>
            <w:tcW w:w="358" w:type="pct"/>
            <w:tcBorders>
              <w:right w:val="nil"/>
            </w:tcBorders>
            <w:vAlign w:val="center"/>
          </w:tcPr>
          <w:p w:rsidR="00E468D0" w:rsidRPr="00A12751" w:rsidRDefault="00E468D0" w:rsidP="00A840E9">
            <w:pPr>
              <w:pStyle w:val="BodyText"/>
              <w:ind w:firstLine="0"/>
              <w:jc w:val="center"/>
              <w:rPr>
                <w:sz w:val="16"/>
                <w:szCs w:val="16"/>
              </w:rPr>
            </w:pPr>
          </w:p>
        </w:tc>
        <w:tc>
          <w:tcPr>
            <w:tcW w:w="589" w:type="pct"/>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500 MB</w:t>
            </w:r>
          </w:p>
        </w:tc>
        <w:tc>
          <w:tcPr>
            <w:tcW w:w="443" w:type="pct"/>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1 GB</w:t>
            </w:r>
          </w:p>
        </w:tc>
        <w:tc>
          <w:tcPr>
            <w:tcW w:w="444" w:type="pct"/>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2 GB</w:t>
            </w:r>
          </w:p>
        </w:tc>
        <w:tc>
          <w:tcPr>
            <w:tcW w:w="589" w:type="pct"/>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500 MB</w:t>
            </w:r>
          </w:p>
        </w:tc>
        <w:tc>
          <w:tcPr>
            <w:tcW w:w="443" w:type="pct"/>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1 GB</w:t>
            </w:r>
          </w:p>
        </w:tc>
        <w:tc>
          <w:tcPr>
            <w:tcW w:w="444" w:type="pct"/>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2 GB</w:t>
            </w:r>
          </w:p>
        </w:tc>
        <w:tc>
          <w:tcPr>
            <w:tcW w:w="589" w:type="pct"/>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500 MB</w:t>
            </w:r>
          </w:p>
        </w:tc>
        <w:tc>
          <w:tcPr>
            <w:tcW w:w="581" w:type="pct"/>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1 GB</w:t>
            </w:r>
          </w:p>
        </w:tc>
        <w:tc>
          <w:tcPr>
            <w:tcW w:w="519" w:type="pct"/>
            <w:tcBorders>
              <w:left w:val="nil"/>
            </w:tcBorders>
            <w:vAlign w:val="center"/>
          </w:tcPr>
          <w:p w:rsidR="00E468D0" w:rsidRPr="00A12751" w:rsidRDefault="00E468D0" w:rsidP="00A840E9">
            <w:pPr>
              <w:pStyle w:val="BodyText"/>
              <w:ind w:firstLine="0"/>
              <w:jc w:val="center"/>
              <w:rPr>
                <w:sz w:val="16"/>
                <w:szCs w:val="16"/>
              </w:rPr>
            </w:pPr>
            <w:r w:rsidRPr="00A12751">
              <w:rPr>
                <w:sz w:val="16"/>
                <w:szCs w:val="16"/>
              </w:rPr>
              <w:t>2 GB</w:t>
            </w:r>
          </w:p>
        </w:tc>
      </w:tr>
      <w:tr w:rsidR="00E468D0" w:rsidRPr="00A12751" w:rsidTr="00D76F52">
        <w:trPr>
          <w:trHeight w:val="87"/>
          <w:jc w:val="center"/>
        </w:trPr>
        <w:tc>
          <w:tcPr>
            <w:tcW w:w="358" w:type="pct"/>
            <w:tcBorders>
              <w:right w:val="nil"/>
            </w:tcBorders>
            <w:vAlign w:val="center"/>
          </w:tcPr>
          <w:p w:rsidR="00E468D0" w:rsidRPr="00A12751" w:rsidRDefault="00E468D0" w:rsidP="00A840E9">
            <w:pPr>
              <w:pStyle w:val="BodyText"/>
              <w:ind w:firstLine="0"/>
              <w:jc w:val="center"/>
              <w:rPr>
                <w:sz w:val="16"/>
                <w:szCs w:val="16"/>
              </w:rPr>
            </w:pPr>
            <w:r w:rsidRPr="00A12751">
              <w:rPr>
                <w:sz w:val="16"/>
                <w:szCs w:val="16"/>
              </w:rPr>
              <w:t>1</w:t>
            </w:r>
          </w:p>
        </w:tc>
        <w:tc>
          <w:tcPr>
            <w:tcW w:w="589" w:type="pct"/>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4.04</w:t>
            </w:r>
          </w:p>
        </w:tc>
        <w:tc>
          <w:tcPr>
            <w:tcW w:w="443" w:type="pct"/>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8.09</w:t>
            </w:r>
          </w:p>
        </w:tc>
        <w:tc>
          <w:tcPr>
            <w:tcW w:w="444" w:type="pct"/>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16.17</w:t>
            </w:r>
          </w:p>
        </w:tc>
        <w:tc>
          <w:tcPr>
            <w:tcW w:w="589" w:type="pct"/>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4.3</w:t>
            </w:r>
          </w:p>
        </w:tc>
        <w:tc>
          <w:tcPr>
            <w:tcW w:w="443" w:type="pct"/>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8.9</w:t>
            </w:r>
          </w:p>
        </w:tc>
        <w:tc>
          <w:tcPr>
            <w:tcW w:w="444" w:type="pct"/>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w:t>
            </w:r>
          </w:p>
        </w:tc>
        <w:tc>
          <w:tcPr>
            <w:tcW w:w="589" w:type="pct"/>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4.04</w:t>
            </w:r>
          </w:p>
        </w:tc>
        <w:tc>
          <w:tcPr>
            <w:tcW w:w="581" w:type="pct"/>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8.08</w:t>
            </w:r>
          </w:p>
        </w:tc>
        <w:tc>
          <w:tcPr>
            <w:tcW w:w="519" w:type="pct"/>
            <w:tcBorders>
              <w:left w:val="nil"/>
            </w:tcBorders>
            <w:vAlign w:val="center"/>
          </w:tcPr>
          <w:p w:rsidR="00E468D0" w:rsidRPr="00A12751" w:rsidRDefault="00E468D0" w:rsidP="00A840E9">
            <w:pPr>
              <w:pStyle w:val="BodyText"/>
              <w:ind w:firstLine="0"/>
              <w:jc w:val="center"/>
              <w:rPr>
                <w:sz w:val="16"/>
                <w:szCs w:val="16"/>
              </w:rPr>
            </w:pPr>
            <w:r w:rsidRPr="00A12751">
              <w:rPr>
                <w:sz w:val="16"/>
                <w:szCs w:val="16"/>
              </w:rPr>
              <w:t>16.16</w:t>
            </w:r>
          </w:p>
        </w:tc>
      </w:tr>
      <w:tr w:rsidR="00E468D0" w:rsidRPr="00A12751" w:rsidTr="00D76F52">
        <w:trPr>
          <w:jc w:val="center"/>
        </w:trPr>
        <w:tc>
          <w:tcPr>
            <w:tcW w:w="358" w:type="pct"/>
            <w:tcBorders>
              <w:right w:val="nil"/>
            </w:tcBorders>
            <w:vAlign w:val="center"/>
          </w:tcPr>
          <w:p w:rsidR="00E468D0" w:rsidRPr="00A12751" w:rsidRDefault="00E468D0" w:rsidP="00A840E9">
            <w:pPr>
              <w:pStyle w:val="BodyText"/>
              <w:ind w:firstLine="0"/>
              <w:jc w:val="center"/>
              <w:rPr>
                <w:sz w:val="16"/>
                <w:szCs w:val="16"/>
              </w:rPr>
            </w:pPr>
            <w:r w:rsidRPr="00A12751">
              <w:rPr>
                <w:sz w:val="16"/>
                <w:szCs w:val="16"/>
              </w:rPr>
              <w:lastRenderedPageBreak/>
              <w:t>25</w:t>
            </w:r>
          </w:p>
        </w:tc>
        <w:tc>
          <w:tcPr>
            <w:tcW w:w="589" w:type="pct"/>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4.13</w:t>
            </w:r>
          </w:p>
        </w:tc>
        <w:tc>
          <w:tcPr>
            <w:tcW w:w="443" w:type="pct"/>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8.22</w:t>
            </w:r>
          </w:p>
        </w:tc>
        <w:tc>
          <w:tcPr>
            <w:tcW w:w="444" w:type="pct"/>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16.4</w:t>
            </w:r>
          </w:p>
        </w:tc>
        <w:tc>
          <w:tcPr>
            <w:tcW w:w="589" w:type="pct"/>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17.5</w:t>
            </w:r>
          </w:p>
        </w:tc>
        <w:tc>
          <w:tcPr>
            <w:tcW w:w="443" w:type="pct"/>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35</w:t>
            </w:r>
          </w:p>
        </w:tc>
        <w:tc>
          <w:tcPr>
            <w:tcW w:w="444" w:type="pct"/>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w:t>
            </w:r>
          </w:p>
        </w:tc>
        <w:tc>
          <w:tcPr>
            <w:tcW w:w="589" w:type="pct"/>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101</w:t>
            </w:r>
          </w:p>
        </w:tc>
        <w:tc>
          <w:tcPr>
            <w:tcW w:w="581" w:type="pct"/>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202</w:t>
            </w:r>
          </w:p>
        </w:tc>
        <w:tc>
          <w:tcPr>
            <w:tcW w:w="519" w:type="pct"/>
            <w:tcBorders>
              <w:left w:val="nil"/>
            </w:tcBorders>
            <w:vAlign w:val="center"/>
          </w:tcPr>
          <w:p w:rsidR="00E468D0" w:rsidRPr="00A12751" w:rsidRDefault="00E468D0" w:rsidP="00A840E9">
            <w:pPr>
              <w:pStyle w:val="BodyText"/>
              <w:ind w:firstLine="0"/>
              <w:jc w:val="center"/>
              <w:rPr>
                <w:sz w:val="16"/>
                <w:szCs w:val="16"/>
              </w:rPr>
            </w:pPr>
            <w:r w:rsidRPr="00A12751">
              <w:rPr>
                <w:sz w:val="16"/>
                <w:szCs w:val="16"/>
              </w:rPr>
              <w:t>441.64</w:t>
            </w:r>
          </w:p>
        </w:tc>
      </w:tr>
      <w:tr w:rsidR="00E468D0" w:rsidRPr="00A12751" w:rsidTr="00D76F52">
        <w:trPr>
          <w:jc w:val="center"/>
        </w:trPr>
        <w:tc>
          <w:tcPr>
            <w:tcW w:w="358" w:type="pct"/>
            <w:tcBorders>
              <w:right w:val="nil"/>
            </w:tcBorders>
            <w:vAlign w:val="center"/>
          </w:tcPr>
          <w:p w:rsidR="00E468D0" w:rsidRPr="00A12751" w:rsidRDefault="00E468D0" w:rsidP="00A840E9">
            <w:pPr>
              <w:pStyle w:val="BodyText"/>
              <w:ind w:firstLine="0"/>
              <w:jc w:val="center"/>
              <w:rPr>
                <w:sz w:val="16"/>
                <w:szCs w:val="16"/>
              </w:rPr>
            </w:pPr>
            <w:r w:rsidRPr="00A12751">
              <w:rPr>
                <w:sz w:val="16"/>
                <w:szCs w:val="16"/>
              </w:rPr>
              <w:t>50</w:t>
            </w:r>
          </w:p>
        </w:tc>
        <w:tc>
          <w:tcPr>
            <w:tcW w:w="589" w:type="pct"/>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4.15</w:t>
            </w:r>
          </w:p>
        </w:tc>
        <w:tc>
          <w:tcPr>
            <w:tcW w:w="443" w:type="pct"/>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8.24</w:t>
            </w:r>
          </w:p>
        </w:tc>
        <w:tc>
          <w:tcPr>
            <w:tcW w:w="444" w:type="pct"/>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16.42</w:t>
            </w:r>
          </w:p>
        </w:tc>
        <w:tc>
          <w:tcPr>
            <w:tcW w:w="589" w:type="pct"/>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17.6</w:t>
            </w:r>
          </w:p>
        </w:tc>
        <w:tc>
          <w:tcPr>
            <w:tcW w:w="443" w:type="pct"/>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35</w:t>
            </w:r>
          </w:p>
        </w:tc>
        <w:tc>
          <w:tcPr>
            <w:tcW w:w="444" w:type="pct"/>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w:t>
            </w:r>
          </w:p>
        </w:tc>
        <w:tc>
          <w:tcPr>
            <w:tcW w:w="589" w:type="pct"/>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202.01</w:t>
            </w:r>
          </w:p>
        </w:tc>
        <w:tc>
          <w:tcPr>
            <w:tcW w:w="581" w:type="pct"/>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404.04</w:t>
            </w:r>
          </w:p>
        </w:tc>
        <w:tc>
          <w:tcPr>
            <w:tcW w:w="519" w:type="pct"/>
            <w:tcBorders>
              <w:left w:val="nil"/>
            </w:tcBorders>
            <w:vAlign w:val="center"/>
          </w:tcPr>
          <w:p w:rsidR="00E468D0" w:rsidRPr="00A12751" w:rsidRDefault="00E468D0" w:rsidP="00A840E9">
            <w:pPr>
              <w:pStyle w:val="BodyText"/>
              <w:ind w:firstLine="0"/>
              <w:jc w:val="center"/>
              <w:rPr>
                <w:sz w:val="16"/>
                <w:szCs w:val="16"/>
              </w:rPr>
            </w:pPr>
            <w:r w:rsidRPr="00A12751">
              <w:rPr>
                <w:sz w:val="16"/>
                <w:szCs w:val="16"/>
              </w:rPr>
              <w:t>882.63</w:t>
            </w:r>
          </w:p>
        </w:tc>
      </w:tr>
      <w:tr w:rsidR="00E468D0" w:rsidRPr="00A12751" w:rsidTr="00D76F52">
        <w:trPr>
          <w:jc w:val="center"/>
        </w:trPr>
        <w:tc>
          <w:tcPr>
            <w:tcW w:w="358" w:type="pct"/>
            <w:tcBorders>
              <w:right w:val="nil"/>
            </w:tcBorders>
            <w:vAlign w:val="center"/>
          </w:tcPr>
          <w:p w:rsidR="00E468D0" w:rsidRPr="00A12751" w:rsidRDefault="00E468D0" w:rsidP="00A840E9">
            <w:pPr>
              <w:pStyle w:val="BodyText"/>
              <w:ind w:firstLine="0"/>
              <w:jc w:val="center"/>
              <w:rPr>
                <w:sz w:val="16"/>
                <w:szCs w:val="16"/>
              </w:rPr>
            </w:pPr>
            <w:r w:rsidRPr="00A12751">
              <w:rPr>
                <w:sz w:val="16"/>
                <w:szCs w:val="16"/>
              </w:rPr>
              <w:t>75</w:t>
            </w:r>
          </w:p>
        </w:tc>
        <w:tc>
          <w:tcPr>
            <w:tcW w:w="589" w:type="pct"/>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4.16</w:t>
            </w:r>
          </w:p>
        </w:tc>
        <w:tc>
          <w:tcPr>
            <w:tcW w:w="443" w:type="pct"/>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8.28</w:t>
            </w:r>
          </w:p>
        </w:tc>
        <w:tc>
          <w:tcPr>
            <w:tcW w:w="444" w:type="pct"/>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16.43</w:t>
            </w:r>
          </w:p>
        </w:tc>
        <w:tc>
          <w:tcPr>
            <w:tcW w:w="589" w:type="pct"/>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17.4</w:t>
            </w:r>
          </w:p>
        </w:tc>
        <w:tc>
          <w:tcPr>
            <w:tcW w:w="443" w:type="pct"/>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35</w:t>
            </w:r>
          </w:p>
        </w:tc>
        <w:tc>
          <w:tcPr>
            <w:tcW w:w="444" w:type="pct"/>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w:t>
            </w:r>
          </w:p>
        </w:tc>
        <w:tc>
          <w:tcPr>
            <w:tcW w:w="589" w:type="pct"/>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303.04</w:t>
            </w:r>
          </w:p>
        </w:tc>
        <w:tc>
          <w:tcPr>
            <w:tcW w:w="581" w:type="pct"/>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606.09</w:t>
            </w:r>
          </w:p>
        </w:tc>
        <w:tc>
          <w:tcPr>
            <w:tcW w:w="519" w:type="pct"/>
            <w:tcBorders>
              <w:left w:val="nil"/>
            </w:tcBorders>
            <w:vAlign w:val="center"/>
          </w:tcPr>
          <w:p w:rsidR="00E468D0" w:rsidRPr="00A12751" w:rsidRDefault="00E468D0" w:rsidP="00A840E9">
            <w:pPr>
              <w:pStyle w:val="BodyText"/>
              <w:ind w:firstLine="0"/>
              <w:jc w:val="center"/>
              <w:rPr>
                <w:sz w:val="16"/>
                <w:szCs w:val="16"/>
              </w:rPr>
            </w:pPr>
            <w:r w:rsidRPr="00A12751">
              <w:rPr>
                <w:sz w:val="16"/>
                <w:szCs w:val="16"/>
              </w:rPr>
              <w:t>1325.63</w:t>
            </w:r>
          </w:p>
        </w:tc>
      </w:tr>
      <w:tr w:rsidR="00E468D0" w:rsidRPr="00A12751" w:rsidTr="00D76F52">
        <w:trPr>
          <w:jc w:val="center"/>
        </w:trPr>
        <w:tc>
          <w:tcPr>
            <w:tcW w:w="358" w:type="pct"/>
            <w:tcBorders>
              <w:right w:val="nil"/>
            </w:tcBorders>
            <w:vAlign w:val="center"/>
          </w:tcPr>
          <w:p w:rsidR="00E468D0" w:rsidRPr="00A12751" w:rsidRDefault="00E468D0" w:rsidP="00A840E9">
            <w:pPr>
              <w:pStyle w:val="BodyText"/>
              <w:ind w:firstLine="0"/>
              <w:jc w:val="center"/>
              <w:rPr>
                <w:sz w:val="16"/>
                <w:szCs w:val="16"/>
              </w:rPr>
            </w:pPr>
            <w:r w:rsidRPr="00A12751">
              <w:rPr>
                <w:sz w:val="16"/>
                <w:szCs w:val="16"/>
              </w:rPr>
              <w:t>100</w:t>
            </w:r>
          </w:p>
        </w:tc>
        <w:tc>
          <w:tcPr>
            <w:tcW w:w="589" w:type="pct"/>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4.18</w:t>
            </w:r>
          </w:p>
        </w:tc>
        <w:tc>
          <w:tcPr>
            <w:tcW w:w="443" w:type="pct"/>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8.28</w:t>
            </w:r>
          </w:p>
        </w:tc>
        <w:tc>
          <w:tcPr>
            <w:tcW w:w="444" w:type="pct"/>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16.44</w:t>
            </w:r>
          </w:p>
        </w:tc>
        <w:tc>
          <w:tcPr>
            <w:tcW w:w="589" w:type="pct"/>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17.5</w:t>
            </w:r>
          </w:p>
        </w:tc>
        <w:tc>
          <w:tcPr>
            <w:tcW w:w="443" w:type="pct"/>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35</w:t>
            </w:r>
          </w:p>
        </w:tc>
        <w:tc>
          <w:tcPr>
            <w:tcW w:w="444" w:type="pct"/>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w:t>
            </w:r>
          </w:p>
        </w:tc>
        <w:tc>
          <w:tcPr>
            <w:tcW w:w="589" w:type="pct"/>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404.08</w:t>
            </w:r>
          </w:p>
        </w:tc>
        <w:tc>
          <w:tcPr>
            <w:tcW w:w="581" w:type="pct"/>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808.21</w:t>
            </w:r>
          </w:p>
        </w:tc>
        <w:tc>
          <w:tcPr>
            <w:tcW w:w="519" w:type="pct"/>
            <w:tcBorders>
              <w:left w:val="nil"/>
            </w:tcBorders>
            <w:vAlign w:val="center"/>
          </w:tcPr>
          <w:p w:rsidR="00E468D0" w:rsidRPr="00A12751" w:rsidRDefault="00E468D0" w:rsidP="00A840E9">
            <w:pPr>
              <w:pStyle w:val="BodyText"/>
              <w:ind w:firstLine="0"/>
              <w:jc w:val="center"/>
              <w:rPr>
                <w:sz w:val="16"/>
                <w:szCs w:val="16"/>
              </w:rPr>
            </w:pPr>
            <w:r w:rsidRPr="00A12751">
              <w:rPr>
                <w:sz w:val="16"/>
                <w:szCs w:val="16"/>
              </w:rPr>
              <w:t>1765.46</w:t>
            </w:r>
          </w:p>
        </w:tc>
      </w:tr>
      <w:tr w:rsidR="00E468D0" w:rsidRPr="00A12751" w:rsidTr="00D76F52">
        <w:trPr>
          <w:jc w:val="center"/>
        </w:trPr>
        <w:tc>
          <w:tcPr>
            <w:tcW w:w="358" w:type="pct"/>
            <w:tcBorders>
              <w:right w:val="nil"/>
            </w:tcBorders>
            <w:vAlign w:val="center"/>
          </w:tcPr>
          <w:p w:rsidR="00E468D0" w:rsidRPr="00A12751" w:rsidRDefault="00E468D0" w:rsidP="00A840E9">
            <w:pPr>
              <w:pStyle w:val="BodyText"/>
              <w:ind w:firstLine="0"/>
              <w:jc w:val="center"/>
              <w:rPr>
                <w:sz w:val="16"/>
                <w:szCs w:val="16"/>
              </w:rPr>
            </w:pPr>
            <w:r w:rsidRPr="00A12751">
              <w:rPr>
                <w:sz w:val="16"/>
                <w:szCs w:val="16"/>
              </w:rPr>
              <w:t>125</w:t>
            </w:r>
          </w:p>
        </w:tc>
        <w:tc>
          <w:tcPr>
            <w:tcW w:w="589" w:type="pct"/>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4.2</w:t>
            </w:r>
          </w:p>
        </w:tc>
        <w:tc>
          <w:tcPr>
            <w:tcW w:w="443" w:type="pct"/>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8.29</w:t>
            </w:r>
          </w:p>
        </w:tc>
        <w:tc>
          <w:tcPr>
            <w:tcW w:w="444" w:type="pct"/>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16.46</w:t>
            </w:r>
          </w:p>
        </w:tc>
        <w:tc>
          <w:tcPr>
            <w:tcW w:w="589" w:type="pct"/>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17.4</w:t>
            </w:r>
          </w:p>
        </w:tc>
        <w:tc>
          <w:tcPr>
            <w:tcW w:w="443" w:type="pct"/>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35</w:t>
            </w:r>
          </w:p>
        </w:tc>
        <w:tc>
          <w:tcPr>
            <w:tcW w:w="444" w:type="pct"/>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w:t>
            </w:r>
          </w:p>
        </w:tc>
        <w:tc>
          <w:tcPr>
            <w:tcW w:w="589" w:type="pct"/>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505.14</w:t>
            </w:r>
          </w:p>
        </w:tc>
        <w:tc>
          <w:tcPr>
            <w:tcW w:w="581" w:type="pct"/>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1010.71</w:t>
            </w:r>
          </w:p>
        </w:tc>
        <w:tc>
          <w:tcPr>
            <w:tcW w:w="519" w:type="pct"/>
            <w:tcBorders>
              <w:left w:val="nil"/>
            </w:tcBorders>
            <w:vAlign w:val="center"/>
          </w:tcPr>
          <w:p w:rsidR="00E468D0" w:rsidRPr="00A12751" w:rsidRDefault="00E468D0" w:rsidP="00A840E9">
            <w:pPr>
              <w:pStyle w:val="BodyText"/>
              <w:ind w:firstLine="0"/>
              <w:jc w:val="center"/>
              <w:rPr>
                <w:sz w:val="16"/>
                <w:szCs w:val="16"/>
              </w:rPr>
            </w:pPr>
            <w:r w:rsidRPr="00A12751">
              <w:rPr>
                <w:sz w:val="16"/>
                <w:szCs w:val="16"/>
              </w:rPr>
              <w:t>2021.3</w:t>
            </w:r>
          </w:p>
        </w:tc>
      </w:tr>
      <w:tr w:rsidR="00E468D0" w:rsidRPr="00A12751" w:rsidTr="00D76F52">
        <w:trPr>
          <w:jc w:val="center"/>
        </w:trPr>
        <w:tc>
          <w:tcPr>
            <w:tcW w:w="358" w:type="pct"/>
            <w:tcBorders>
              <w:right w:val="nil"/>
            </w:tcBorders>
            <w:vAlign w:val="center"/>
          </w:tcPr>
          <w:p w:rsidR="00E468D0" w:rsidRPr="00A12751" w:rsidRDefault="00E468D0" w:rsidP="00A840E9">
            <w:pPr>
              <w:pStyle w:val="BodyText"/>
              <w:ind w:firstLine="0"/>
              <w:jc w:val="center"/>
              <w:rPr>
                <w:sz w:val="16"/>
                <w:szCs w:val="16"/>
              </w:rPr>
            </w:pPr>
            <w:r w:rsidRPr="00A12751">
              <w:rPr>
                <w:sz w:val="16"/>
                <w:szCs w:val="16"/>
              </w:rPr>
              <w:t>150</w:t>
            </w:r>
          </w:p>
        </w:tc>
        <w:tc>
          <w:tcPr>
            <w:tcW w:w="589" w:type="pct"/>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4.23</w:t>
            </w:r>
          </w:p>
        </w:tc>
        <w:tc>
          <w:tcPr>
            <w:tcW w:w="443" w:type="pct"/>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8.30</w:t>
            </w:r>
          </w:p>
        </w:tc>
        <w:tc>
          <w:tcPr>
            <w:tcW w:w="444" w:type="pct"/>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16.48</w:t>
            </w:r>
          </w:p>
        </w:tc>
        <w:tc>
          <w:tcPr>
            <w:tcW w:w="589" w:type="pct"/>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17.4</w:t>
            </w:r>
          </w:p>
        </w:tc>
        <w:tc>
          <w:tcPr>
            <w:tcW w:w="443" w:type="pct"/>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35</w:t>
            </w:r>
          </w:p>
        </w:tc>
        <w:tc>
          <w:tcPr>
            <w:tcW w:w="444" w:type="pct"/>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w:t>
            </w:r>
          </w:p>
        </w:tc>
        <w:tc>
          <w:tcPr>
            <w:tcW w:w="589" w:type="pct"/>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606.14</w:t>
            </w:r>
          </w:p>
        </w:tc>
        <w:tc>
          <w:tcPr>
            <w:tcW w:w="581" w:type="pct"/>
            <w:tcBorders>
              <w:left w:val="nil"/>
              <w:right w:val="nil"/>
            </w:tcBorders>
            <w:vAlign w:val="center"/>
          </w:tcPr>
          <w:p w:rsidR="00E468D0" w:rsidRPr="00A12751" w:rsidRDefault="00E468D0" w:rsidP="00A840E9">
            <w:pPr>
              <w:pStyle w:val="BodyText"/>
              <w:ind w:firstLine="0"/>
              <w:jc w:val="center"/>
              <w:rPr>
                <w:sz w:val="16"/>
                <w:szCs w:val="16"/>
              </w:rPr>
            </w:pPr>
            <w:r w:rsidRPr="00A12751">
              <w:rPr>
                <w:sz w:val="16"/>
                <w:szCs w:val="16"/>
              </w:rPr>
              <w:t>1212.21</w:t>
            </w:r>
          </w:p>
        </w:tc>
        <w:tc>
          <w:tcPr>
            <w:tcW w:w="519" w:type="pct"/>
            <w:tcBorders>
              <w:left w:val="nil"/>
            </w:tcBorders>
            <w:vAlign w:val="center"/>
          </w:tcPr>
          <w:p w:rsidR="00E468D0" w:rsidRPr="00A12751" w:rsidRDefault="00E468D0" w:rsidP="00A840E9">
            <w:pPr>
              <w:pStyle w:val="BodyText"/>
              <w:ind w:firstLine="0"/>
              <w:jc w:val="center"/>
              <w:rPr>
                <w:sz w:val="16"/>
                <w:szCs w:val="16"/>
              </w:rPr>
            </w:pPr>
            <w:r w:rsidRPr="00A12751">
              <w:rPr>
                <w:sz w:val="16"/>
                <w:szCs w:val="16"/>
              </w:rPr>
              <w:t>2648.6</w:t>
            </w:r>
          </w:p>
        </w:tc>
      </w:tr>
    </w:tbl>
    <w:p w:rsidR="009952A0" w:rsidRDefault="009952A0" w:rsidP="00D76F52"/>
    <w:p w:rsidR="00D76F52" w:rsidRDefault="00D76F52" w:rsidP="00D76F52">
      <w:r>
        <w:t xml:space="preserve">The impact of socket buffer size is given in Table 5 and discussed in Section 2.5. Although broadcasting includes serialization and deserialization, we measure serialization and de-serialization separately from the communication part of broadcasting in experiments. Figure 6 shows high serialization and de-serialization cost. </w:t>
      </w:r>
      <w:r w:rsidR="009C3099">
        <w:t xml:space="preserve">Note </w:t>
      </w:r>
      <w:r>
        <w:t xml:space="preserve">that for the same-sized of data, “byte” type uses more time than “double” type in serialization and de-serialization. </w:t>
      </w:r>
    </w:p>
    <w:p w:rsidR="009952A0" w:rsidRDefault="009952A0" w:rsidP="00D76F52"/>
    <w:p w:rsidR="00921D1A" w:rsidRPr="00DE03EB" w:rsidRDefault="00921D1A" w:rsidP="00921D1A">
      <w:pPr>
        <w:pStyle w:val="CaptionLong"/>
        <w:rPr>
          <w:b/>
        </w:rPr>
      </w:pPr>
      <w:r w:rsidRPr="007722F0">
        <w:rPr>
          <w:b/>
        </w:rPr>
        <w:t xml:space="preserve">Table </w:t>
      </w:r>
      <w:r>
        <w:rPr>
          <w:b/>
        </w:rPr>
        <w:t xml:space="preserve">5 </w:t>
      </w:r>
      <w:r w:rsidRPr="007722F0">
        <w:t>Twister chain broadcasting time of 1GB data on 125 nodes</w:t>
      </w:r>
      <w:r>
        <w:t xml:space="preserve"> with different socket buffer size</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1818"/>
        <w:gridCol w:w="644"/>
        <w:gridCol w:w="759"/>
        <w:gridCol w:w="759"/>
        <w:gridCol w:w="644"/>
        <w:gridCol w:w="644"/>
        <w:gridCol w:w="644"/>
        <w:gridCol w:w="644"/>
        <w:gridCol w:w="699"/>
      </w:tblGrid>
      <w:tr w:rsidR="00921D1A" w:rsidRPr="00A12751" w:rsidTr="00A840E9">
        <w:tc>
          <w:tcPr>
            <w:tcW w:w="1252" w:type="pct"/>
            <w:tcBorders>
              <w:right w:val="nil"/>
            </w:tcBorders>
          </w:tcPr>
          <w:p w:rsidR="00921D1A" w:rsidRPr="00A12751" w:rsidRDefault="00921D1A" w:rsidP="00A840E9">
            <w:pPr>
              <w:ind w:firstLine="0"/>
              <w:rPr>
                <w:sz w:val="16"/>
                <w:szCs w:val="16"/>
              </w:rPr>
            </w:pPr>
            <w:r w:rsidRPr="00A12751">
              <w:rPr>
                <w:sz w:val="16"/>
                <w:szCs w:val="16"/>
              </w:rPr>
              <w:t>Buffer Size (KB)</w:t>
            </w:r>
          </w:p>
        </w:tc>
        <w:tc>
          <w:tcPr>
            <w:tcW w:w="444" w:type="pct"/>
            <w:tcBorders>
              <w:left w:val="nil"/>
              <w:right w:val="nil"/>
            </w:tcBorders>
          </w:tcPr>
          <w:p w:rsidR="00921D1A" w:rsidRPr="00A12751" w:rsidRDefault="00921D1A" w:rsidP="00A840E9">
            <w:pPr>
              <w:ind w:firstLine="0"/>
              <w:jc w:val="center"/>
              <w:rPr>
                <w:sz w:val="16"/>
                <w:szCs w:val="16"/>
              </w:rPr>
            </w:pPr>
            <w:r w:rsidRPr="00A12751">
              <w:rPr>
                <w:sz w:val="16"/>
                <w:szCs w:val="16"/>
              </w:rPr>
              <w:t>8</w:t>
            </w:r>
          </w:p>
        </w:tc>
        <w:tc>
          <w:tcPr>
            <w:tcW w:w="523" w:type="pct"/>
            <w:tcBorders>
              <w:left w:val="nil"/>
              <w:right w:val="nil"/>
            </w:tcBorders>
          </w:tcPr>
          <w:p w:rsidR="00921D1A" w:rsidRPr="00A12751" w:rsidRDefault="00921D1A" w:rsidP="00A840E9">
            <w:pPr>
              <w:ind w:firstLine="0"/>
              <w:jc w:val="center"/>
              <w:rPr>
                <w:sz w:val="16"/>
                <w:szCs w:val="16"/>
              </w:rPr>
            </w:pPr>
            <w:r w:rsidRPr="00A12751">
              <w:rPr>
                <w:sz w:val="16"/>
                <w:szCs w:val="16"/>
              </w:rPr>
              <w:t>16</w:t>
            </w:r>
          </w:p>
        </w:tc>
        <w:tc>
          <w:tcPr>
            <w:tcW w:w="523" w:type="pct"/>
            <w:tcBorders>
              <w:left w:val="nil"/>
              <w:bottom w:val="single" w:sz="4" w:space="0" w:color="auto"/>
              <w:right w:val="nil"/>
            </w:tcBorders>
          </w:tcPr>
          <w:p w:rsidR="00921D1A" w:rsidRPr="00A12751" w:rsidRDefault="00921D1A" w:rsidP="00A840E9">
            <w:pPr>
              <w:ind w:firstLine="0"/>
              <w:jc w:val="center"/>
              <w:rPr>
                <w:sz w:val="16"/>
                <w:szCs w:val="16"/>
              </w:rPr>
            </w:pPr>
            <w:r w:rsidRPr="00A12751">
              <w:rPr>
                <w:sz w:val="16"/>
                <w:szCs w:val="16"/>
              </w:rPr>
              <w:t>32</w:t>
            </w:r>
          </w:p>
        </w:tc>
        <w:tc>
          <w:tcPr>
            <w:tcW w:w="444" w:type="pct"/>
            <w:tcBorders>
              <w:left w:val="nil"/>
              <w:right w:val="nil"/>
            </w:tcBorders>
          </w:tcPr>
          <w:p w:rsidR="00921D1A" w:rsidRPr="00A12751" w:rsidRDefault="00921D1A" w:rsidP="00A840E9">
            <w:pPr>
              <w:ind w:firstLine="0"/>
              <w:jc w:val="center"/>
              <w:rPr>
                <w:sz w:val="16"/>
                <w:szCs w:val="16"/>
              </w:rPr>
            </w:pPr>
            <w:r w:rsidRPr="00A12751">
              <w:rPr>
                <w:sz w:val="16"/>
                <w:szCs w:val="16"/>
              </w:rPr>
              <w:t>64</w:t>
            </w:r>
          </w:p>
        </w:tc>
        <w:tc>
          <w:tcPr>
            <w:tcW w:w="444" w:type="pct"/>
            <w:tcBorders>
              <w:left w:val="nil"/>
              <w:right w:val="nil"/>
            </w:tcBorders>
          </w:tcPr>
          <w:p w:rsidR="00921D1A" w:rsidRPr="00A12751" w:rsidRDefault="00921D1A" w:rsidP="00A840E9">
            <w:pPr>
              <w:ind w:firstLine="0"/>
              <w:jc w:val="center"/>
              <w:rPr>
                <w:sz w:val="16"/>
                <w:szCs w:val="16"/>
              </w:rPr>
            </w:pPr>
            <w:r w:rsidRPr="00A12751">
              <w:rPr>
                <w:sz w:val="16"/>
                <w:szCs w:val="16"/>
              </w:rPr>
              <w:t>128</w:t>
            </w:r>
          </w:p>
        </w:tc>
        <w:tc>
          <w:tcPr>
            <w:tcW w:w="444" w:type="pct"/>
            <w:tcBorders>
              <w:left w:val="nil"/>
              <w:bottom w:val="single" w:sz="4" w:space="0" w:color="auto"/>
              <w:right w:val="nil"/>
            </w:tcBorders>
          </w:tcPr>
          <w:p w:rsidR="00921D1A" w:rsidRPr="00A12751" w:rsidRDefault="00921D1A" w:rsidP="00A840E9">
            <w:pPr>
              <w:ind w:firstLine="0"/>
              <w:jc w:val="center"/>
              <w:rPr>
                <w:sz w:val="16"/>
                <w:szCs w:val="16"/>
              </w:rPr>
            </w:pPr>
            <w:r w:rsidRPr="00A12751">
              <w:rPr>
                <w:sz w:val="16"/>
                <w:szCs w:val="16"/>
              </w:rPr>
              <w:t>256</w:t>
            </w:r>
          </w:p>
        </w:tc>
        <w:tc>
          <w:tcPr>
            <w:tcW w:w="444" w:type="pct"/>
            <w:tcBorders>
              <w:left w:val="nil"/>
              <w:right w:val="nil"/>
            </w:tcBorders>
          </w:tcPr>
          <w:p w:rsidR="00921D1A" w:rsidRPr="00A12751" w:rsidRDefault="00921D1A" w:rsidP="00A840E9">
            <w:pPr>
              <w:ind w:firstLine="0"/>
              <w:jc w:val="center"/>
              <w:rPr>
                <w:sz w:val="16"/>
                <w:szCs w:val="16"/>
              </w:rPr>
            </w:pPr>
            <w:r w:rsidRPr="00A12751">
              <w:rPr>
                <w:sz w:val="16"/>
                <w:szCs w:val="16"/>
              </w:rPr>
              <w:t>512</w:t>
            </w:r>
          </w:p>
        </w:tc>
        <w:tc>
          <w:tcPr>
            <w:tcW w:w="483" w:type="pct"/>
            <w:tcBorders>
              <w:left w:val="nil"/>
            </w:tcBorders>
          </w:tcPr>
          <w:p w:rsidR="00921D1A" w:rsidRPr="00A12751" w:rsidRDefault="00921D1A" w:rsidP="00A840E9">
            <w:pPr>
              <w:ind w:firstLine="0"/>
              <w:jc w:val="center"/>
              <w:rPr>
                <w:sz w:val="16"/>
                <w:szCs w:val="16"/>
              </w:rPr>
            </w:pPr>
            <w:r w:rsidRPr="00A12751">
              <w:rPr>
                <w:sz w:val="16"/>
                <w:szCs w:val="16"/>
              </w:rPr>
              <w:t>1024</w:t>
            </w:r>
          </w:p>
        </w:tc>
      </w:tr>
      <w:tr w:rsidR="00921D1A" w:rsidRPr="00A12751" w:rsidTr="00A840E9">
        <w:tc>
          <w:tcPr>
            <w:tcW w:w="1252" w:type="pct"/>
            <w:tcBorders>
              <w:right w:val="nil"/>
            </w:tcBorders>
          </w:tcPr>
          <w:p w:rsidR="00921D1A" w:rsidRPr="00A12751" w:rsidRDefault="00921D1A" w:rsidP="00A840E9">
            <w:pPr>
              <w:ind w:firstLine="0"/>
              <w:rPr>
                <w:sz w:val="16"/>
                <w:szCs w:val="16"/>
                <w:lang w:eastAsia="zh-CN"/>
              </w:rPr>
            </w:pPr>
            <w:r w:rsidRPr="00A12751">
              <w:rPr>
                <w:sz w:val="16"/>
                <w:szCs w:val="16"/>
                <w:lang w:eastAsia="zh-CN"/>
              </w:rPr>
              <w:t>Time (s)</w:t>
            </w:r>
          </w:p>
        </w:tc>
        <w:tc>
          <w:tcPr>
            <w:tcW w:w="444" w:type="pct"/>
            <w:tcBorders>
              <w:left w:val="nil"/>
              <w:right w:val="nil"/>
            </w:tcBorders>
          </w:tcPr>
          <w:p w:rsidR="00921D1A" w:rsidRPr="00A12751" w:rsidRDefault="00921D1A" w:rsidP="00A840E9">
            <w:pPr>
              <w:ind w:firstLine="0"/>
              <w:jc w:val="center"/>
              <w:rPr>
                <w:sz w:val="16"/>
                <w:szCs w:val="16"/>
              </w:rPr>
            </w:pPr>
            <w:r w:rsidRPr="00A12751">
              <w:rPr>
                <w:sz w:val="16"/>
                <w:szCs w:val="16"/>
                <w:lang w:eastAsia="zh-CN"/>
              </w:rPr>
              <w:t>65.5</w:t>
            </w:r>
          </w:p>
        </w:tc>
        <w:tc>
          <w:tcPr>
            <w:tcW w:w="523" w:type="pct"/>
            <w:tcBorders>
              <w:left w:val="nil"/>
              <w:right w:val="nil"/>
            </w:tcBorders>
          </w:tcPr>
          <w:p w:rsidR="00921D1A" w:rsidRPr="00A12751" w:rsidRDefault="00921D1A" w:rsidP="00A840E9">
            <w:pPr>
              <w:ind w:firstLine="0"/>
              <w:jc w:val="center"/>
              <w:rPr>
                <w:sz w:val="16"/>
                <w:szCs w:val="16"/>
              </w:rPr>
            </w:pPr>
            <w:r w:rsidRPr="00A12751">
              <w:rPr>
                <w:sz w:val="16"/>
                <w:szCs w:val="16"/>
                <w:lang w:eastAsia="zh-CN"/>
              </w:rPr>
              <w:t>45.46</w:t>
            </w:r>
          </w:p>
        </w:tc>
        <w:tc>
          <w:tcPr>
            <w:tcW w:w="523" w:type="pct"/>
            <w:tcBorders>
              <w:left w:val="nil"/>
              <w:right w:val="nil"/>
            </w:tcBorders>
          </w:tcPr>
          <w:p w:rsidR="00921D1A" w:rsidRPr="00A12751" w:rsidRDefault="00921D1A" w:rsidP="00A840E9">
            <w:pPr>
              <w:ind w:firstLine="0"/>
              <w:jc w:val="center"/>
              <w:rPr>
                <w:sz w:val="16"/>
                <w:szCs w:val="16"/>
              </w:rPr>
            </w:pPr>
            <w:r w:rsidRPr="00A12751">
              <w:rPr>
                <w:sz w:val="16"/>
                <w:szCs w:val="16"/>
                <w:lang w:eastAsia="zh-CN"/>
              </w:rPr>
              <w:t>17.77</w:t>
            </w:r>
          </w:p>
        </w:tc>
        <w:tc>
          <w:tcPr>
            <w:tcW w:w="444" w:type="pct"/>
            <w:tcBorders>
              <w:left w:val="nil"/>
              <w:right w:val="nil"/>
            </w:tcBorders>
          </w:tcPr>
          <w:p w:rsidR="00921D1A" w:rsidRPr="00A12751" w:rsidRDefault="00921D1A" w:rsidP="00A840E9">
            <w:pPr>
              <w:ind w:firstLine="0"/>
              <w:jc w:val="center"/>
              <w:rPr>
                <w:sz w:val="16"/>
                <w:szCs w:val="16"/>
              </w:rPr>
            </w:pPr>
            <w:r w:rsidRPr="00A12751">
              <w:rPr>
                <w:sz w:val="16"/>
                <w:szCs w:val="16"/>
                <w:lang w:eastAsia="zh-CN"/>
              </w:rPr>
              <w:t>10.8</w:t>
            </w:r>
          </w:p>
        </w:tc>
        <w:tc>
          <w:tcPr>
            <w:tcW w:w="444" w:type="pct"/>
            <w:tcBorders>
              <w:left w:val="nil"/>
              <w:right w:val="nil"/>
            </w:tcBorders>
          </w:tcPr>
          <w:p w:rsidR="00921D1A" w:rsidRPr="00A12751" w:rsidRDefault="00921D1A" w:rsidP="00A840E9">
            <w:pPr>
              <w:ind w:firstLine="0"/>
              <w:jc w:val="center"/>
              <w:rPr>
                <w:sz w:val="16"/>
                <w:szCs w:val="16"/>
                <w:lang w:eastAsia="zh-CN"/>
              </w:rPr>
            </w:pPr>
            <w:r w:rsidRPr="00A12751">
              <w:rPr>
                <w:sz w:val="16"/>
                <w:szCs w:val="16"/>
                <w:lang w:eastAsia="zh-CN"/>
              </w:rPr>
              <w:t>8.29</w:t>
            </w:r>
          </w:p>
        </w:tc>
        <w:tc>
          <w:tcPr>
            <w:tcW w:w="444" w:type="pct"/>
            <w:tcBorders>
              <w:left w:val="nil"/>
              <w:right w:val="nil"/>
            </w:tcBorders>
          </w:tcPr>
          <w:p w:rsidR="00921D1A" w:rsidRPr="00A12751" w:rsidRDefault="00921D1A" w:rsidP="00A840E9">
            <w:pPr>
              <w:ind w:firstLine="0"/>
              <w:jc w:val="center"/>
              <w:rPr>
                <w:sz w:val="16"/>
                <w:szCs w:val="16"/>
              </w:rPr>
            </w:pPr>
            <w:r w:rsidRPr="00A12751">
              <w:rPr>
                <w:sz w:val="16"/>
                <w:szCs w:val="16"/>
                <w:lang w:eastAsia="zh-CN"/>
              </w:rPr>
              <w:t>8.27</w:t>
            </w:r>
          </w:p>
        </w:tc>
        <w:tc>
          <w:tcPr>
            <w:tcW w:w="444" w:type="pct"/>
            <w:tcBorders>
              <w:left w:val="nil"/>
              <w:right w:val="nil"/>
            </w:tcBorders>
          </w:tcPr>
          <w:p w:rsidR="00921D1A" w:rsidRPr="00A12751" w:rsidRDefault="00921D1A" w:rsidP="00A840E9">
            <w:pPr>
              <w:ind w:firstLine="0"/>
              <w:jc w:val="center"/>
              <w:rPr>
                <w:sz w:val="16"/>
                <w:szCs w:val="16"/>
              </w:rPr>
            </w:pPr>
            <w:r w:rsidRPr="00A12751">
              <w:rPr>
                <w:sz w:val="16"/>
                <w:szCs w:val="16"/>
                <w:lang w:eastAsia="zh-CN"/>
              </w:rPr>
              <w:t>8.27</w:t>
            </w:r>
          </w:p>
        </w:tc>
        <w:tc>
          <w:tcPr>
            <w:tcW w:w="483" w:type="pct"/>
            <w:tcBorders>
              <w:left w:val="nil"/>
            </w:tcBorders>
          </w:tcPr>
          <w:p w:rsidR="00921D1A" w:rsidRPr="00A12751" w:rsidRDefault="00921D1A" w:rsidP="00A840E9">
            <w:pPr>
              <w:ind w:firstLine="0"/>
              <w:jc w:val="center"/>
              <w:rPr>
                <w:sz w:val="16"/>
                <w:szCs w:val="16"/>
                <w:lang w:eastAsia="zh-CN"/>
              </w:rPr>
            </w:pPr>
            <w:r w:rsidRPr="00A12751">
              <w:rPr>
                <w:sz w:val="16"/>
                <w:szCs w:val="16"/>
                <w:lang w:eastAsia="zh-CN"/>
              </w:rPr>
              <w:t>8.27</w:t>
            </w:r>
          </w:p>
        </w:tc>
      </w:tr>
    </w:tbl>
    <w:p w:rsidR="006E2767" w:rsidRDefault="006E2767" w:rsidP="008E31E8">
      <w:pPr>
        <w:pStyle w:val="NoindentNormal"/>
      </w:pPr>
    </w:p>
    <w:p w:rsidR="009952A0" w:rsidRPr="009952A0" w:rsidRDefault="009952A0" w:rsidP="009952A0"/>
    <w:p w:rsidR="00FD0634" w:rsidRDefault="00D76F52" w:rsidP="00D76F52">
      <w:pPr>
        <w:pStyle w:val="NoindentNormal"/>
        <w:jc w:val="center"/>
      </w:pPr>
      <w:r>
        <w:rPr>
          <w:noProof/>
          <w:lang w:eastAsia="en-US"/>
        </w:rPr>
        <w:drawing>
          <wp:inline distT="0" distB="0" distL="0" distR="0" wp14:anchorId="1272DBE1" wp14:editId="5B69EF20">
            <wp:extent cx="3185840" cy="2184077"/>
            <wp:effectExtent l="0" t="0" r="14605" b="2603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F7E35" w:rsidRDefault="0005683E" w:rsidP="007F7E35">
      <w:pPr>
        <w:pStyle w:val="CaptionShort"/>
      </w:pPr>
      <w:proofErr w:type="gramStart"/>
      <w:r>
        <w:t>Figure 6</w:t>
      </w:r>
      <w:r w:rsidR="007F7E35">
        <w:t>.</w:t>
      </w:r>
      <w:proofErr w:type="gramEnd"/>
      <w:r w:rsidR="007F7E35">
        <w:t xml:space="preserve"> </w:t>
      </w:r>
      <w:r w:rsidR="00E76C9B">
        <w:t>S</w:t>
      </w:r>
      <w:r w:rsidR="00F64611">
        <w:t>erialization, Broadcasting and D</w:t>
      </w:r>
      <w:r w:rsidR="00E76C9B">
        <w:t>e-serialization</w:t>
      </w:r>
    </w:p>
    <w:p w:rsidR="00294EEA" w:rsidRPr="00926663" w:rsidRDefault="00294EEA" w:rsidP="00926663">
      <w:pPr>
        <w:pStyle w:val="Heading1"/>
      </w:pPr>
      <w:r w:rsidRPr="00926663">
        <w:t>Related Work</w:t>
      </w:r>
    </w:p>
    <w:p w:rsidR="00CE2DE1" w:rsidRPr="00AF357F" w:rsidRDefault="00DA55C5" w:rsidP="00AF357F">
      <w:pPr>
        <w:pStyle w:val="NoindentNormal"/>
      </w:pPr>
      <w:r w:rsidRPr="00AF357F">
        <w:t xml:space="preserve">Collective communication algorithms are well studied in </w:t>
      </w:r>
      <w:r w:rsidR="009B4B92" w:rsidRPr="00AF357F">
        <w:t>MPI</w:t>
      </w:r>
      <w:r w:rsidR="00BA0DB5" w:rsidRPr="00AF357F">
        <w:t xml:space="preserve"> runtime</w:t>
      </w:r>
      <w:r w:rsidR="009B4B92" w:rsidRPr="00AF357F">
        <w:t>.</w:t>
      </w:r>
      <w:r w:rsidRPr="00AF357F">
        <w:t xml:space="preserve"> </w:t>
      </w:r>
      <w:r w:rsidR="00FE0D7B" w:rsidRPr="00AF357F">
        <w:t>E</w:t>
      </w:r>
      <w:r w:rsidR="00052FDF" w:rsidRPr="00AF357F">
        <w:t xml:space="preserve">ach </w:t>
      </w:r>
      <w:r w:rsidR="008A139A" w:rsidRPr="00AF357F">
        <w:t xml:space="preserve">communication </w:t>
      </w:r>
      <w:r w:rsidR="00052FDF" w:rsidRPr="00AF357F">
        <w:t>operation</w:t>
      </w:r>
      <w:r w:rsidR="00FE0D7B" w:rsidRPr="00AF357F">
        <w:t xml:space="preserve"> has several different algorithms based on message size and network </w:t>
      </w:r>
      <w:r w:rsidR="00C06F7F" w:rsidRPr="00AF357F">
        <w:t>topology such as linear array, mesh and hypercube [1</w:t>
      </w:r>
      <w:r w:rsidR="00BC0FDB">
        <w:t>7</w:t>
      </w:r>
      <w:r w:rsidR="00C06F7F" w:rsidRPr="00AF357F">
        <w:t xml:space="preserve">]. </w:t>
      </w:r>
      <w:r w:rsidR="0011674E" w:rsidRPr="00AF357F">
        <w:t xml:space="preserve">Basic </w:t>
      </w:r>
      <w:r w:rsidR="00C06F7F" w:rsidRPr="00AF357F">
        <w:t xml:space="preserve">algorithms </w:t>
      </w:r>
      <w:r w:rsidR="00EC472B" w:rsidRPr="00AF357F">
        <w:t>are pipeline broadcast method</w:t>
      </w:r>
      <w:r w:rsidR="00206774" w:rsidRPr="00AF357F">
        <w:t xml:space="preserve"> [</w:t>
      </w:r>
      <w:r w:rsidR="003D3316">
        <w:t>20</w:t>
      </w:r>
      <w:r w:rsidR="00206774" w:rsidRPr="00AF357F">
        <w:t>]</w:t>
      </w:r>
      <w:r w:rsidR="00EC472B" w:rsidRPr="00AF357F">
        <w:t xml:space="preserve">, minimum-spanning tree method, </w:t>
      </w:r>
      <w:r w:rsidR="00343658" w:rsidRPr="00AF357F">
        <w:t>bidirectional exchange algorithm, and</w:t>
      </w:r>
      <w:r w:rsidR="00206774" w:rsidRPr="00AF357F">
        <w:t xml:space="preserve"> bucket algorithm [</w:t>
      </w:r>
      <w:r w:rsidR="006B6DD0" w:rsidRPr="00AF357F">
        <w:t>1</w:t>
      </w:r>
      <w:r w:rsidR="00BC0FDB">
        <w:t>7</w:t>
      </w:r>
      <w:r w:rsidR="00206774" w:rsidRPr="00AF357F">
        <w:t>].</w:t>
      </w:r>
      <w:r w:rsidR="00EC472B" w:rsidRPr="00AF357F">
        <w:t xml:space="preserve"> </w:t>
      </w:r>
      <w:r w:rsidR="00993873" w:rsidRPr="00AF357F">
        <w:t xml:space="preserve">Since these algorithms have different </w:t>
      </w:r>
      <w:r w:rsidR="00010A69" w:rsidRPr="00AF357F">
        <w:t>advantages</w:t>
      </w:r>
      <w:r w:rsidR="00993873" w:rsidRPr="00AF357F">
        <w:t>, a</w:t>
      </w:r>
      <w:r w:rsidR="00FA33BE" w:rsidRPr="00AF357F">
        <w:t xml:space="preserve">lgorithm combination is widely used </w:t>
      </w:r>
      <w:r w:rsidR="0006012D" w:rsidRPr="00AF357F">
        <w:t>to improve the communication performance</w:t>
      </w:r>
      <w:r w:rsidR="009F6DD5" w:rsidRPr="00AF357F">
        <w:t xml:space="preserve"> [</w:t>
      </w:r>
      <w:r w:rsidR="003D3316">
        <w:t>17</w:t>
      </w:r>
      <w:r w:rsidR="009F6DD5" w:rsidRPr="00AF357F">
        <w:t>]</w:t>
      </w:r>
      <w:r w:rsidR="0006012D" w:rsidRPr="00AF357F">
        <w:t xml:space="preserve">. </w:t>
      </w:r>
      <w:r w:rsidR="00993873" w:rsidRPr="00AF357F">
        <w:t>And</w:t>
      </w:r>
      <w:r w:rsidR="007B4431" w:rsidRPr="00AF357F">
        <w:t xml:space="preserve"> some </w:t>
      </w:r>
      <w:r w:rsidR="00246A19" w:rsidRPr="00AF357F">
        <w:t xml:space="preserve">solution </w:t>
      </w:r>
      <w:r w:rsidR="00E151EF" w:rsidRPr="00AF357F">
        <w:t>also provides</w:t>
      </w:r>
      <w:r w:rsidR="00246A19" w:rsidRPr="00AF357F">
        <w:t xml:space="preserve"> auto algorithm selection [</w:t>
      </w:r>
      <w:r w:rsidR="003D3316">
        <w:t>25</w:t>
      </w:r>
      <w:r w:rsidR="00246A19" w:rsidRPr="00AF357F">
        <w:t>].</w:t>
      </w:r>
      <w:r w:rsidR="00873524" w:rsidRPr="00AF357F">
        <w:t xml:space="preserve"> </w:t>
      </w:r>
    </w:p>
    <w:p w:rsidR="003D406F" w:rsidRDefault="0017579D" w:rsidP="00AF357F">
      <w:r w:rsidRPr="0017579D">
        <w:lastRenderedPageBreak/>
        <w:t xml:space="preserve">However, </w:t>
      </w:r>
      <w:r w:rsidR="004B1749">
        <w:t>many</w:t>
      </w:r>
      <w:r w:rsidRPr="0017579D">
        <w:t xml:space="preserve"> </w:t>
      </w:r>
      <w:r w:rsidR="004B1749">
        <w:t>solutions</w:t>
      </w:r>
      <w:r w:rsidRPr="0017579D">
        <w:t xml:space="preserve"> have </w:t>
      </w:r>
      <w:r w:rsidR="00E67231">
        <w:t>a</w:t>
      </w:r>
      <w:r w:rsidRPr="0017579D">
        <w:t xml:space="preserve"> different </w:t>
      </w:r>
      <w:r w:rsidR="00E67231">
        <w:t xml:space="preserve">focus </w:t>
      </w:r>
      <w:r w:rsidRPr="0017579D">
        <w:t>from our work</w:t>
      </w:r>
      <w:r w:rsidR="00E447D3">
        <w:t>. Some of them only</w:t>
      </w:r>
      <w:r w:rsidR="003057A5">
        <w:t xml:space="preserve"> study</w:t>
      </w:r>
      <w:r w:rsidR="004A572E">
        <w:t xml:space="preserve"> small data transfers up to m</w:t>
      </w:r>
      <w:r w:rsidR="00981EEA" w:rsidRPr="0017579D">
        <w:t xml:space="preserve">egabytes </w:t>
      </w:r>
      <w:r w:rsidR="004A572E">
        <w:t>level</w:t>
      </w:r>
      <w:r w:rsidR="006F1838">
        <w:t xml:space="preserve"> </w:t>
      </w:r>
      <w:r w:rsidR="003F6B17">
        <w:t>[1</w:t>
      </w:r>
      <w:r w:rsidR="00AC1396">
        <w:t>7</w:t>
      </w:r>
      <w:proofErr w:type="gramStart"/>
      <w:r w:rsidR="003F6B17">
        <w:t>]</w:t>
      </w:r>
      <w:r w:rsidR="003D3316">
        <w:t>[</w:t>
      </w:r>
      <w:proofErr w:type="gramEnd"/>
      <w:r w:rsidR="003D3316">
        <w:t>26</w:t>
      </w:r>
      <w:r w:rsidR="006F1838">
        <w:t>]</w:t>
      </w:r>
      <w:r w:rsidR="004A572E">
        <w:t xml:space="preserve">. </w:t>
      </w:r>
      <w:r w:rsidR="00E447D3">
        <w:t xml:space="preserve">Some solution relies on special hardware </w:t>
      </w:r>
      <w:r w:rsidR="003C75CC">
        <w:t>support [</w:t>
      </w:r>
      <w:r w:rsidR="003D3316">
        <w:t>19</w:t>
      </w:r>
      <w:r w:rsidR="00E447D3">
        <w:t xml:space="preserve">]. </w:t>
      </w:r>
      <w:r w:rsidR="00CF45F6">
        <w:t>The data type is</w:t>
      </w:r>
      <w:r w:rsidR="005428AA" w:rsidRPr="0017579D">
        <w:t xml:space="preserve"> </w:t>
      </w:r>
      <w:r w:rsidR="003057A5">
        <w:t xml:space="preserve">typically </w:t>
      </w:r>
      <w:r w:rsidR="00CF45F6">
        <w:t>vector</w:t>
      </w:r>
      <w:r w:rsidR="002873E2">
        <w:t>s</w:t>
      </w:r>
      <w:r w:rsidR="00CF45F6">
        <w:t xml:space="preserve"> and</w:t>
      </w:r>
      <w:r w:rsidR="005428AA" w:rsidRPr="0017579D">
        <w:t xml:space="preserve"> array</w:t>
      </w:r>
      <w:r w:rsidR="002873E2">
        <w:t>s</w:t>
      </w:r>
      <w:r w:rsidR="005428AA" w:rsidRPr="0017579D">
        <w:t xml:space="preserve"> </w:t>
      </w:r>
      <w:r w:rsidR="003057A5">
        <w:t>whereas we are considering</w:t>
      </w:r>
      <w:r w:rsidR="00CF45F6">
        <w:t xml:space="preserve"> objects.</w:t>
      </w:r>
      <w:r w:rsidR="006D5C6A">
        <w:t xml:space="preserve"> Many algorithms such as </w:t>
      </w:r>
      <w:r w:rsidR="00462932">
        <w:t>“</w:t>
      </w:r>
      <w:proofErr w:type="spellStart"/>
      <w:r w:rsidR="00462932">
        <w:t>a</w:t>
      </w:r>
      <w:r w:rsidR="006D5C6A">
        <w:t>llgather</w:t>
      </w:r>
      <w:proofErr w:type="spellEnd"/>
      <w:r w:rsidR="00462932">
        <w:t>”</w:t>
      </w:r>
      <w:r w:rsidR="006D5C6A">
        <w:t xml:space="preserve"> have the assumption that each node has</w:t>
      </w:r>
      <w:r w:rsidR="0011488E">
        <w:t xml:space="preserve"> the same amount of data</w:t>
      </w:r>
      <w:r w:rsidR="002D603A">
        <w:t xml:space="preserve"> </w:t>
      </w:r>
      <w:r w:rsidR="00A87A3E">
        <w:t>[</w:t>
      </w:r>
      <w:r w:rsidR="003D3316">
        <w:t>17</w:t>
      </w:r>
      <w:proofErr w:type="gramStart"/>
      <w:r w:rsidR="00A87A3E">
        <w:t>]</w:t>
      </w:r>
      <w:r w:rsidR="002D603A">
        <w:t>[</w:t>
      </w:r>
      <w:proofErr w:type="gramEnd"/>
      <w:r w:rsidR="002D603A">
        <w:t>1</w:t>
      </w:r>
      <w:r w:rsidR="003D3316">
        <w:t>8</w:t>
      </w:r>
      <w:r w:rsidR="002D603A">
        <w:t>]</w:t>
      </w:r>
      <w:r w:rsidR="00E67231">
        <w:t>, which</w:t>
      </w:r>
      <w:r w:rsidR="002873E2">
        <w:t xml:space="preserve"> is not </w:t>
      </w:r>
      <w:r w:rsidR="0011488E">
        <w:t xml:space="preserve">common in MapReduce computation model. As a result, </w:t>
      </w:r>
      <w:r w:rsidR="00A91462">
        <w:t xml:space="preserve">though </w:t>
      </w:r>
      <w:r w:rsidR="0011488E">
        <w:t>s</w:t>
      </w:r>
      <w:r w:rsidR="00873524" w:rsidRPr="0017579D">
        <w:t xml:space="preserve">huffling can be viewed as </w:t>
      </w:r>
      <w:r w:rsidR="00E67231">
        <w:t xml:space="preserve">a </w:t>
      </w:r>
      <w:r w:rsidR="00C15114">
        <w:t>Reduce-S</w:t>
      </w:r>
      <w:r w:rsidR="006442EF">
        <w:t xml:space="preserve">catter operation, its algorithm cannot be applied directly on shuffling because the </w:t>
      </w:r>
      <w:r w:rsidR="00687971">
        <w:t xml:space="preserve">data amount </w:t>
      </w:r>
      <w:r w:rsidR="006442EF">
        <w:t>generated by each Map task is un</w:t>
      </w:r>
      <w:r w:rsidR="002873E2">
        <w:t>balanced</w:t>
      </w:r>
      <w:r w:rsidR="0066355C">
        <w:t xml:space="preserve"> in most </w:t>
      </w:r>
      <w:r w:rsidR="00687971">
        <w:t>MapReduce applications</w:t>
      </w:r>
      <w:r w:rsidR="00873524" w:rsidRPr="0017579D">
        <w:t>.</w:t>
      </w:r>
      <w:r w:rsidR="00F954FD">
        <w:t xml:space="preserve"> </w:t>
      </w:r>
    </w:p>
    <w:p w:rsidR="00C1743F" w:rsidRDefault="00DD590B" w:rsidP="00AF357F">
      <w:r>
        <w:t>T</w:t>
      </w:r>
      <w:r w:rsidR="00A20812">
        <w:t>here are several solutions to improve the performance of data transfers</w:t>
      </w:r>
      <w:r>
        <w:t xml:space="preserve"> in MapReduce</w:t>
      </w:r>
      <w:r w:rsidR="00A20812">
        <w:t xml:space="preserve">. </w:t>
      </w:r>
      <w:r w:rsidR="00D66607">
        <w:t>Orchestra</w:t>
      </w:r>
      <w:r w:rsidR="009D30D9">
        <w:t xml:space="preserve"> [</w:t>
      </w:r>
      <w:r w:rsidR="00A90153">
        <w:t>16</w:t>
      </w:r>
      <w:r w:rsidR="009D30D9">
        <w:t>]</w:t>
      </w:r>
      <w:r w:rsidR="00D66607">
        <w:t xml:space="preserve"> </w:t>
      </w:r>
      <w:r w:rsidR="00641315">
        <w:t xml:space="preserve">is </w:t>
      </w:r>
      <w:r w:rsidR="005E0903">
        <w:t>such a global</w:t>
      </w:r>
      <w:r w:rsidR="00641315" w:rsidRPr="00641315">
        <w:t xml:space="preserve"> control </w:t>
      </w:r>
      <w:r w:rsidR="00623D9C">
        <w:t xml:space="preserve">service and </w:t>
      </w:r>
      <w:r w:rsidR="00641315" w:rsidRPr="00641315">
        <w:t>architecture to manage intra and inter-transfer activities on Spark</w:t>
      </w:r>
      <w:r w:rsidR="00E31800">
        <w:t xml:space="preserve"> [2</w:t>
      </w:r>
      <w:r w:rsidR="003D3316">
        <w:t>7</w:t>
      </w:r>
      <w:r w:rsidR="00E42169">
        <w:t>]</w:t>
      </w:r>
      <w:r w:rsidR="00641315" w:rsidRPr="00641315">
        <w:t>.</w:t>
      </w:r>
      <w:r w:rsidR="005E0903">
        <w:t xml:space="preserve"> It </w:t>
      </w:r>
      <w:r>
        <w:t xml:space="preserve">not only </w:t>
      </w:r>
      <w:r w:rsidR="005E0903">
        <w:t xml:space="preserve">provides control, scheduling and monitoring on data transfers, but also provides optimization </w:t>
      </w:r>
      <w:r w:rsidR="00912C00">
        <w:t>on broadcasting and shuffling.</w:t>
      </w:r>
      <w:r w:rsidR="005E0903">
        <w:t xml:space="preserve"> </w:t>
      </w:r>
      <w:r w:rsidR="00912C00">
        <w:t>For broadcasting,</w:t>
      </w:r>
      <w:r w:rsidR="00912C00" w:rsidRPr="00912C00">
        <w:t xml:space="preserve"> </w:t>
      </w:r>
      <w:r w:rsidR="006153D2">
        <w:t>it uses</w:t>
      </w:r>
      <w:r w:rsidR="00912C00">
        <w:t xml:space="preserve"> a</w:t>
      </w:r>
      <w:r w:rsidR="00912C00" w:rsidRPr="00912C00">
        <w:t xml:space="preserve">n optimized </w:t>
      </w:r>
      <w:proofErr w:type="spellStart"/>
      <w:r w:rsidR="00912C00" w:rsidRPr="00912C00">
        <w:t>BitTorrent</w:t>
      </w:r>
      <w:proofErr w:type="spellEnd"/>
      <w:r w:rsidR="006C2D79">
        <w:t xml:space="preserve"> [</w:t>
      </w:r>
      <w:r w:rsidR="00E31800">
        <w:t>2</w:t>
      </w:r>
      <w:r w:rsidR="003D3316">
        <w:t>8</w:t>
      </w:r>
      <w:r w:rsidR="006C2D79">
        <w:t xml:space="preserve">] </w:t>
      </w:r>
      <w:r w:rsidR="00912C00" w:rsidRPr="00912C00">
        <w:t xml:space="preserve">like protocol called Cornet, augmented </w:t>
      </w:r>
      <w:r w:rsidR="005006C5">
        <w:t xml:space="preserve">by </w:t>
      </w:r>
      <w:r w:rsidR="00912C00">
        <w:t>topology detection</w:t>
      </w:r>
      <w:r w:rsidR="00912C00" w:rsidRPr="00912C00">
        <w:t>.</w:t>
      </w:r>
      <w:r w:rsidR="00A176E6">
        <w:t xml:space="preserve"> </w:t>
      </w:r>
      <w:r>
        <w:t>Alt</w:t>
      </w:r>
      <w:r w:rsidR="0042357B">
        <w:t xml:space="preserve">hough this method achieves similar performance as our Multi-Chain method, it is still unclear </w:t>
      </w:r>
      <w:r w:rsidR="0008413A">
        <w:t xml:space="preserve">in </w:t>
      </w:r>
      <w:r w:rsidR="00BB2830">
        <w:t>its internal design</w:t>
      </w:r>
      <w:r w:rsidR="009644ED">
        <w:t xml:space="preserve"> and </w:t>
      </w:r>
      <w:r>
        <w:t>details</w:t>
      </w:r>
      <w:r w:rsidR="009644ED">
        <w:t xml:space="preserve"> of communication </w:t>
      </w:r>
      <w:r w:rsidR="00182FA5">
        <w:t>graph</w:t>
      </w:r>
      <w:r w:rsidR="009644ED">
        <w:t xml:space="preserve"> formed in data transfer</w:t>
      </w:r>
      <w:r w:rsidR="00BB2830">
        <w:t>.</w:t>
      </w:r>
      <w:r w:rsidR="009644ED">
        <w:t xml:space="preserve"> </w:t>
      </w:r>
      <w:r w:rsidR="00BB2830">
        <w:t xml:space="preserve"> </w:t>
      </w:r>
      <w:r w:rsidR="00C04AD0">
        <w:t>For shuffling, it uses weighted s</w:t>
      </w:r>
      <w:r w:rsidR="00C04AD0" w:rsidRPr="00C04AD0">
        <w:t>huffle Scheduling (WSS) to set the weight of the flow to be proportional to the data size.</w:t>
      </w:r>
      <w:r w:rsidR="00C04AD0">
        <w:t xml:space="preserve"> </w:t>
      </w:r>
    </w:p>
    <w:p w:rsidR="00607AE7" w:rsidRPr="0066453B" w:rsidRDefault="009B4B92" w:rsidP="00AF357F">
      <w:r w:rsidRPr="0017579D">
        <w:t>Hadoop-A</w:t>
      </w:r>
      <w:r w:rsidR="009D30D9">
        <w:t xml:space="preserve"> [</w:t>
      </w:r>
      <w:r w:rsidR="00E31800">
        <w:t>2</w:t>
      </w:r>
      <w:r w:rsidR="003D3316">
        <w:t>9</w:t>
      </w:r>
      <w:r w:rsidR="00B23680">
        <w:t xml:space="preserve">] </w:t>
      </w:r>
      <w:r w:rsidR="00B23680" w:rsidRPr="00D3393E">
        <w:t>provides</w:t>
      </w:r>
      <w:r w:rsidR="00D8229B">
        <w:t xml:space="preserve"> a </w:t>
      </w:r>
      <w:r w:rsidR="009B3AF6" w:rsidRPr="009B3AF6">
        <w:t>pipeline to overlap the shuffle, merge and reduce phases</w:t>
      </w:r>
      <w:r w:rsidR="00D9419F">
        <w:t xml:space="preserve"> and</w:t>
      </w:r>
      <w:r w:rsidR="009B3AF6">
        <w:t xml:space="preserve"> uses a</w:t>
      </w:r>
      <w:r w:rsidR="009B3AF6" w:rsidRPr="009B3AF6">
        <w:t>n alter</w:t>
      </w:r>
      <w:r w:rsidR="006C2D79">
        <w:t xml:space="preserve">native </w:t>
      </w:r>
      <w:proofErr w:type="spellStart"/>
      <w:r w:rsidR="00690325">
        <w:t>Infiniband</w:t>
      </w:r>
      <w:proofErr w:type="spellEnd"/>
      <w:r w:rsidR="00690325">
        <w:t xml:space="preserve"> </w:t>
      </w:r>
      <w:r w:rsidR="006C2D79">
        <w:t>RDMA [</w:t>
      </w:r>
      <w:r w:rsidR="003D3316">
        <w:t>30</w:t>
      </w:r>
      <w:r w:rsidR="006C2D79">
        <w:t xml:space="preserve">] </w:t>
      </w:r>
      <w:r w:rsidR="009B3AF6" w:rsidRPr="009B3AF6">
        <w:t>based protocol to leverage RDMA inter</w:t>
      </w:r>
      <w:r w:rsidR="00CF5958">
        <w:t>-</w:t>
      </w:r>
      <w:r w:rsidR="009B3AF6" w:rsidRPr="009B3AF6">
        <w:t>connects for fast data shuffling.</w:t>
      </w:r>
      <w:r w:rsidR="000918CA">
        <w:t xml:space="preserve"> </w:t>
      </w:r>
      <w:r w:rsidR="00294EEA" w:rsidRPr="0017579D">
        <w:t>MATE</w:t>
      </w:r>
      <w:r w:rsidR="009D30D9">
        <w:t>-EC2 [</w:t>
      </w:r>
      <w:r w:rsidR="003D3316">
        <w:t>31</w:t>
      </w:r>
      <w:r w:rsidR="009D30D9">
        <w:t>]</w:t>
      </w:r>
      <w:r w:rsidR="00DD590B">
        <w:t xml:space="preserve"> is</w:t>
      </w:r>
      <w:r w:rsidR="007A1195">
        <w:t xml:space="preserve"> a </w:t>
      </w:r>
      <w:proofErr w:type="spellStart"/>
      <w:r w:rsidR="007A1195">
        <w:t>MapReduce</w:t>
      </w:r>
      <w:proofErr w:type="spellEnd"/>
      <w:r w:rsidR="0008413A">
        <w:t>-</w:t>
      </w:r>
      <w:r w:rsidR="008573A5">
        <w:t xml:space="preserve">like framework </w:t>
      </w:r>
      <w:r w:rsidR="00DD590B">
        <w:t>for</w:t>
      </w:r>
      <w:r w:rsidR="008573A5">
        <w:t xml:space="preserve"> EC2 </w:t>
      </w:r>
      <w:r w:rsidR="007A1195">
        <w:t>[</w:t>
      </w:r>
      <w:r w:rsidR="003D3316">
        <w:t>32</w:t>
      </w:r>
      <w:r w:rsidR="007A1195">
        <w:t xml:space="preserve">] </w:t>
      </w:r>
      <w:r w:rsidR="008573A5">
        <w:t xml:space="preserve">and S3 </w:t>
      </w:r>
      <w:r w:rsidR="003D3316">
        <w:t>[33</w:t>
      </w:r>
      <w:r w:rsidR="007A1195">
        <w:t>]</w:t>
      </w:r>
      <w:r w:rsidR="008573A5">
        <w:t>.</w:t>
      </w:r>
      <w:r w:rsidR="00604FE0">
        <w:t xml:space="preserve"> F</w:t>
      </w:r>
      <w:r w:rsidR="00401B4A" w:rsidRPr="0017579D">
        <w:t>or</w:t>
      </w:r>
      <w:r w:rsidR="00604FE0">
        <w:t xml:space="preserve"> shuffling</w:t>
      </w:r>
      <w:r w:rsidR="00DD590B">
        <w:t>,</w:t>
      </w:r>
      <w:r w:rsidR="00604FE0">
        <w:t xml:space="preserve"> it uses</w:t>
      </w:r>
      <w:r w:rsidR="00401B4A" w:rsidRPr="0017579D">
        <w:t xml:space="preserve"> local </w:t>
      </w:r>
      <w:r w:rsidR="00E80C3B" w:rsidRPr="0017579D">
        <w:t>reduction</w:t>
      </w:r>
      <w:r w:rsidR="00604FE0">
        <w:t xml:space="preserve"> and global reduction. The </w:t>
      </w:r>
      <w:r w:rsidR="00E67231">
        <w:t xml:space="preserve">strategy </w:t>
      </w:r>
      <w:r w:rsidR="00604FE0">
        <w:t>is simila</w:t>
      </w:r>
      <w:r w:rsidR="00465DFA">
        <w:t xml:space="preserve">r to what we did in Twister but </w:t>
      </w:r>
      <w:r w:rsidR="00E67231">
        <w:t xml:space="preserve">as </w:t>
      </w:r>
      <w:r w:rsidR="00465DFA">
        <w:t>it focuses on EC2 cloud environment</w:t>
      </w:r>
      <w:r w:rsidR="00E67231">
        <w:t xml:space="preserve">, </w:t>
      </w:r>
      <w:r w:rsidR="006F2F95">
        <w:t>the</w:t>
      </w:r>
      <w:r w:rsidR="007A1195">
        <w:t xml:space="preserve"> design and implemen</w:t>
      </w:r>
      <w:r w:rsidR="00A118ED">
        <w:t>tation are totally different</w:t>
      </w:r>
      <w:r w:rsidR="00D9419F">
        <w:t xml:space="preserve">. </w:t>
      </w:r>
      <w:proofErr w:type="spellStart"/>
      <w:proofErr w:type="gramStart"/>
      <w:r w:rsidR="000C3381">
        <w:t>iMapReduce</w:t>
      </w:r>
      <w:proofErr w:type="spellEnd"/>
      <w:proofErr w:type="gramEnd"/>
      <w:r w:rsidR="000C3381">
        <w:t xml:space="preserve"> [</w:t>
      </w:r>
      <w:r w:rsidR="003D3316">
        <w:t>34</w:t>
      </w:r>
      <w:r w:rsidR="000C3381">
        <w:t xml:space="preserve">] </w:t>
      </w:r>
      <w:r w:rsidR="0008413A">
        <w:t xml:space="preserve">and </w:t>
      </w:r>
      <w:proofErr w:type="spellStart"/>
      <w:r w:rsidR="000C3381">
        <w:t>iHadoop</w:t>
      </w:r>
      <w:proofErr w:type="spellEnd"/>
      <w:r w:rsidR="000C3381">
        <w:t xml:space="preserve"> [</w:t>
      </w:r>
      <w:r w:rsidR="003D3316">
        <w:t>35</w:t>
      </w:r>
      <w:r w:rsidR="000C3381">
        <w:t xml:space="preserve">] </w:t>
      </w:r>
      <w:r w:rsidR="00B10E66">
        <w:t xml:space="preserve">are iterative </w:t>
      </w:r>
      <w:proofErr w:type="spellStart"/>
      <w:r w:rsidR="00B10E66">
        <w:t>Mapreduce</w:t>
      </w:r>
      <w:proofErr w:type="spellEnd"/>
      <w:r w:rsidR="00B10E66">
        <w:t xml:space="preserve"> frameworks that</w:t>
      </w:r>
      <w:r w:rsidR="00CD4C4F">
        <w:t xml:space="preserve"> optimize the data transfers between iterations </w:t>
      </w:r>
      <w:r w:rsidR="00CD4C4F" w:rsidRPr="0017579D">
        <w:t>asynchronous</w:t>
      </w:r>
      <w:r w:rsidR="00EF1C29">
        <w:t>ly, where</w:t>
      </w:r>
      <w:r w:rsidR="000C3381">
        <w:t xml:space="preserve"> </w:t>
      </w:r>
      <w:r w:rsidR="00EF1C29">
        <w:t xml:space="preserve">there’s </w:t>
      </w:r>
      <w:r w:rsidR="000C3381">
        <w:t>no barrier between two iterations.</w:t>
      </w:r>
      <w:r w:rsidR="0071290E">
        <w:t xml:space="preserve"> However, this </w:t>
      </w:r>
      <w:r w:rsidR="00EF1C29">
        <w:t xml:space="preserve">design </w:t>
      </w:r>
      <w:r w:rsidR="0071290E">
        <w:t>doesn’t work for applications which need broadcast data</w:t>
      </w:r>
      <w:r w:rsidR="00D244AB">
        <w:t xml:space="preserve"> </w:t>
      </w:r>
      <w:proofErr w:type="gramStart"/>
      <w:r w:rsidR="00D244AB">
        <w:t>in every iteration</w:t>
      </w:r>
      <w:proofErr w:type="gramEnd"/>
      <w:r w:rsidR="002D3F47">
        <w:t xml:space="preserve"> because all the outputs from Reduce tasks are needed for every Map task</w:t>
      </w:r>
      <w:r w:rsidR="0071290E">
        <w:t xml:space="preserve">. </w:t>
      </w:r>
    </w:p>
    <w:p w:rsidR="00294EEA" w:rsidRPr="00926663" w:rsidRDefault="00294EEA" w:rsidP="00926663">
      <w:pPr>
        <w:pStyle w:val="Heading1"/>
      </w:pPr>
      <w:r w:rsidRPr="00926663">
        <w:t>Conclusion</w:t>
      </w:r>
    </w:p>
    <w:p w:rsidR="00A44406" w:rsidRPr="000724C8" w:rsidRDefault="00A44406" w:rsidP="00A44406">
      <w:r w:rsidRPr="000724C8">
        <w:t xml:space="preserve">We have illustrated the challenges of big data </w:t>
      </w:r>
      <w:r w:rsidR="0008413A">
        <w:t>through</w:t>
      </w:r>
      <w:r w:rsidR="0008413A" w:rsidRPr="000724C8">
        <w:t xml:space="preserve"> </w:t>
      </w:r>
      <w:r w:rsidRPr="000724C8">
        <w:t>a social image feature clustering problem and shown the value of a new algorithm that tackles simultaneously the high dimension (reduce number of scalar products calculated) and large cluster count (minimize amount of information needed for each cluster-point combination). This algorithm can be used for other applications and other clustering methods like deterministic annealing. We have also pointed out the new challenges in collective communications which need to be optimized for new regimes. In particular we have demonstrated performance improvement of big data transfers in Twister iterative MapReduce framework enabling data intensive applications. We replace broker-based methods and design and implement a new topology-aware chain broadcasting algorithm. The new algorithm reduces the time cost of broadcasting by 20% of the MPI methods.</w:t>
      </w:r>
    </w:p>
    <w:p w:rsidR="000A22B2" w:rsidRPr="002B2B9E" w:rsidRDefault="00C94289" w:rsidP="003118CA">
      <w:r>
        <w:t xml:space="preserve">There are </w:t>
      </w:r>
      <w:r w:rsidR="00EF1C29">
        <w:t xml:space="preserve">a </w:t>
      </w:r>
      <w:r>
        <w:t xml:space="preserve">number of directions </w:t>
      </w:r>
      <w:r w:rsidR="00153243">
        <w:t>for</w:t>
      </w:r>
      <w:r>
        <w:t xml:space="preserve"> future work. </w:t>
      </w:r>
      <w:r w:rsidR="00BC4362">
        <w:t xml:space="preserve">We </w:t>
      </w:r>
      <w:r w:rsidR="00EF1C29">
        <w:t>will</w:t>
      </w:r>
      <w:r w:rsidR="00BC4362">
        <w:t xml:space="preserve"> apply </w:t>
      </w:r>
      <w:r w:rsidR="00EF1C29">
        <w:t xml:space="preserve">the new </w:t>
      </w:r>
      <w:r w:rsidR="00BC4362">
        <w:t xml:space="preserve">Twister </w:t>
      </w:r>
      <w:r w:rsidR="00EF1C29">
        <w:t xml:space="preserve">framework </w:t>
      </w:r>
      <w:r w:rsidR="008859EC">
        <w:t xml:space="preserve">to other iterative </w:t>
      </w:r>
      <w:r w:rsidR="00BC4362">
        <w:t>applications</w:t>
      </w:r>
      <w:r w:rsidR="008859EC">
        <w:t xml:space="preserve"> </w:t>
      </w:r>
      <w:r w:rsidR="00BC4362">
        <w:t>[3</w:t>
      </w:r>
      <w:r w:rsidR="004E6299">
        <w:t>6</w:t>
      </w:r>
      <w:r w:rsidR="00BC4362">
        <w:t>]. W</w:t>
      </w:r>
      <w:r>
        <w:t xml:space="preserve">e </w:t>
      </w:r>
      <w:r w:rsidR="00EF1C29">
        <w:t xml:space="preserve">will integrate Twister with </w:t>
      </w:r>
      <w:proofErr w:type="spellStart"/>
      <w:r>
        <w:t>Infiniband</w:t>
      </w:r>
      <w:proofErr w:type="spellEnd"/>
      <w:r w:rsidR="00153243">
        <w:t xml:space="preserve"> </w:t>
      </w:r>
      <w:r w:rsidR="00DD590B">
        <w:t xml:space="preserve">RDMA </w:t>
      </w:r>
      <w:r w:rsidR="00DD590B" w:rsidRPr="009B3AF6">
        <w:t xml:space="preserve">based protocol </w:t>
      </w:r>
      <w:r w:rsidR="00153243">
        <w:t>and compare various communication scenarios</w:t>
      </w:r>
      <w:r>
        <w:t xml:space="preserve">. The initial observation suggests </w:t>
      </w:r>
      <w:r w:rsidR="00153243">
        <w:t xml:space="preserve">a different performance profile </w:t>
      </w:r>
      <w:r>
        <w:t>from th</w:t>
      </w:r>
      <w:r w:rsidR="00153243">
        <w:t xml:space="preserve">at of </w:t>
      </w:r>
      <w:r>
        <w:t>Ethernet.</w:t>
      </w:r>
      <w:r w:rsidR="000A22B2">
        <w:t xml:space="preserve"> </w:t>
      </w:r>
      <w:r w:rsidR="00BC4362">
        <w:lastRenderedPageBreak/>
        <w:t>Further w</w:t>
      </w:r>
      <w:r w:rsidR="000A22B2">
        <w:t xml:space="preserve">e </w:t>
      </w:r>
      <w:r w:rsidR="00EF1C29">
        <w:t>will</w:t>
      </w:r>
      <w:r w:rsidR="00153243">
        <w:t xml:space="preserve"> integrate</w:t>
      </w:r>
      <w:r w:rsidR="000A22B2">
        <w:t xml:space="preserve"> topology and link speed detection service</w:t>
      </w:r>
      <w:r w:rsidR="00153243">
        <w:t>s</w:t>
      </w:r>
      <w:r w:rsidR="000A22B2">
        <w:t xml:space="preserve"> and utiliz</w:t>
      </w:r>
      <w:r w:rsidR="00153243">
        <w:t>e</w:t>
      </w:r>
      <w:r w:rsidR="000A22B2">
        <w:t xml:space="preserve"> service</w:t>
      </w:r>
      <w:r w:rsidR="00EF1C29">
        <w:t>s</w:t>
      </w:r>
      <w:r w:rsidR="000A22B2">
        <w:t xml:space="preserve"> such as </w:t>
      </w:r>
      <w:proofErr w:type="spellStart"/>
      <w:r w:rsidR="000A22B2">
        <w:t>ZooKeeper</w:t>
      </w:r>
      <w:proofErr w:type="spellEnd"/>
      <w:r w:rsidR="00BC4362">
        <w:t xml:space="preserve"> [3</w:t>
      </w:r>
      <w:r w:rsidR="004E6299">
        <w:t>7</w:t>
      </w:r>
      <w:r w:rsidR="000A0FDE">
        <w:t>]</w:t>
      </w:r>
      <w:r w:rsidR="006165D3">
        <w:t xml:space="preserve"> to provide</w:t>
      </w:r>
      <w:r w:rsidR="000A22B2">
        <w:t xml:space="preserve"> coordination a</w:t>
      </w:r>
      <w:r w:rsidR="006165D3">
        <w:t>nd fault detection</w:t>
      </w:r>
      <w:r w:rsidR="000A22B2">
        <w:t>.</w:t>
      </w:r>
    </w:p>
    <w:p w:rsidR="00E8131E" w:rsidRPr="00A31765" w:rsidRDefault="000D1685" w:rsidP="00A31765">
      <w:pPr>
        <w:pStyle w:val="HeadingUnn1"/>
      </w:pPr>
      <w:r w:rsidRPr="00A31765">
        <w:t>Acknowledgement</w:t>
      </w:r>
    </w:p>
    <w:p w:rsidR="0021709E" w:rsidRPr="0021709E" w:rsidRDefault="0021709E" w:rsidP="0021709E">
      <w:pPr>
        <w:pStyle w:val="NoindentNormal"/>
      </w:pPr>
      <w:r w:rsidRPr="0021709E">
        <w:t>The authors would like to thank Prof. David Crandall at Indiana University for providing the social image data. This work is in part supported by National Science Foundation Grant OCI-1149432.</w:t>
      </w:r>
    </w:p>
    <w:p w:rsidR="000D1685" w:rsidRPr="00A31765" w:rsidRDefault="000D1685" w:rsidP="00A31765">
      <w:pPr>
        <w:pStyle w:val="HeadingUnn1"/>
      </w:pPr>
      <w:r w:rsidRPr="00A31765">
        <w:t>References</w:t>
      </w:r>
    </w:p>
    <w:p w:rsidR="0097547D" w:rsidRDefault="0097547D" w:rsidP="00A31765">
      <w:pPr>
        <w:pStyle w:val="References0"/>
      </w:pPr>
      <w:r w:rsidRPr="00A31765">
        <w:t xml:space="preserve">J. Dean and S. </w:t>
      </w:r>
      <w:proofErr w:type="spellStart"/>
      <w:r w:rsidRPr="00A31765">
        <w:t>Ghemawat</w:t>
      </w:r>
      <w:proofErr w:type="spellEnd"/>
      <w:r w:rsidRPr="00A31765">
        <w:t xml:space="preserve">. </w:t>
      </w:r>
      <w:proofErr w:type="spellStart"/>
      <w:r w:rsidRPr="00A31765">
        <w:t>Mapreduce</w:t>
      </w:r>
      <w:proofErr w:type="spellEnd"/>
      <w:r w:rsidRPr="00A31765">
        <w:t xml:space="preserve">: Simplified data processing on large clusters. Sixth </w:t>
      </w:r>
      <w:proofErr w:type="spellStart"/>
      <w:r w:rsidRPr="00A31765">
        <w:t>Symp</w:t>
      </w:r>
      <w:proofErr w:type="spellEnd"/>
      <w:r w:rsidRPr="00A31765">
        <w:t xml:space="preserve">. </w:t>
      </w:r>
      <w:proofErr w:type="gramStart"/>
      <w:r w:rsidRPr="00A31765">
        <w:t>on</w:t>
      </w:r>
      <w:proofErr w:type="gramEnd"/>
      <w:r w:rsidRPr="00A31765">
        <w:t xml:space="preserve"> Operating System </w:t>
      </w:r>
      <w:r w:rsidR="00AF4376" w:rsidRPr="00A31765">
        <w:t>Design and Implementation, pp.</w:t>
      </w:r>
      <w:r w:rsidRPr="00A31765">
        <w:t xml:space="preserve"> 137–150, December 2004. </w:t>
      </w:r>
    </w:p>
    <w:p w:rsidR="00075DD0" w:rsidRPr="00A31765" w:rsidRDefault="00075DD0" w:rsidP="00075DD0">
      <w:pPr>
        <w:pStyle w:val="References0"/>
      </w:pPr>
      <w:r w:rsidRPr="00A31765">
        <w:t xml:space="preserve">Apache </w:t>
      </w:r>
      <w:proofErr w:type="spellStart"/>
      <w:r w:rsidRPr="00A31765">
        <w:t>Hadoop</w:t>
      </w:r>
      <w:proofErr w:type="spellEnd"/>
      <w:r w:rsidRPr="00A31765">
        <w:t>. http://hadoop.apache.org.</w:t>
      </w:r>
    </w:p>
    <w:p w:rsidR="00FC53DA" w:rsidRPr="00A31765" w:rsidRDefault="00FC53DA" w:rsidP="00A31765">
      <w:pPr>
        <w:pStyle w:val="References0"/>
      </w:pPr>
      <w:proofErr w:type="spellStart"/>
      <w:r w:rsidRPr="00A31765">
        <w:t>Dubey</w:t>
      </w:r>
      <w:proofErr w:type="spellEnd"/>
      <w:r w:rsidRPr="00A31765">
        <w:t xml:space="preserve">, </w:t>
      </w:r>
      <w:proofErr w:type="spellStart"/>
      <w:r w:rsidRPr="00A31765">
        <w:t>Pradeep</w:t>
      </w:r>
      <w:proofErr w:type="spellEnd"/>
      <w:r w:rsidRPr="00A31765">
        <w:t xml:space="preserve">. A Platform 2015 Model: Recognition, Mining and Synthesis Moves Computers to the Era of </w:t>
      </w:r>
      <w:proofErr w:type="spellStart"/>
      <w:r w:rsidRPr="00A31765">
        <w:t>Tera</w:t>
      </w:r>
      <w:proofErr w:type="spellEnd"/>
      <w:r w:rsidRPr="00A31765">
        <w:t>. Compute-Intensive, Highly Parallel Applications and Uses. Volume 09 Issue 02. ISSN 1535-864X. February 2005.</w:t>
      </w:r>
    </w:p>
    <w:p w:rsidR="00FC53DA" w:rsidRPr="00A31765" w:rsidRDefault="00644671" w:rsidP="00A31765">
      <w:pPr>
        <w:pStyle w:val="References0"/>
      </w:pPr>
      <w:proofErr w:type="spellStart"/>
      <w:r w:rsidRPr="00A31765">
        <w:t>J.Ekanayake</w:t>
      </w:r>
      <w:proofErr w:type="spellEnd"/>
      <w:r w:rsidRPr="00A31765">
        <w:t xml:space="preserve"> </w:t>
      </w:r>
      <w:r w:rsidR="003E3C17" w:rsidRPr="00A31765">
        <w:t>et al., Twister: A Runtime for iterative MapReduce, in</w:t>
      </w:r>
      <w:r w:rsidR="001A6F0D" w:rsidRPr="00A31765">
        <w:t xml:space="preserve"> </w:t>
      </w:r>
      <w:r w:rsidR="003E3C17" w:rsidRPr="00A31765">
        <w:t>Proceedings of the First International Workshop on MapReduce and</w:t>
      </w:r>
      <w:r w:rsidR="001A6F0D" w:rsidRPr="00A31765">
        <w:t xml:space="preserve"> </w:t>
      </w:r>
      <w:r w:rsidR="003E3C17" w:rsidRPr="00A31765">
        <w:t>its Applications of ACM HPDC 2010 conference June 20-25, 2010.</w:t>
      </w:r>
      <w:r w:rsidR="001A6F0D" w:rsidRPr="00A31765">
        <w:t xml:space="preserve"> </w:t>
      </w:r>
      <w:r w:rsidR="003E3C17" w:rsidRPr="00A31765">
        <w:t>2010, ACM: Chicago, Illinois.</w:t>
      </w:r>
    </w:p>
    <w:p w:rsidR="00F82530" w:rsidRPr="00A31765" w:rsidRDefault="00844F89" w:rsidP="00A31765">
      <w:pPr>
        <w:pStyle w:val="References0"/>
      </w:pPr>
      <w:proofErr w:type="spellStart"/>
      <w:r w:rsidRPr="00A31765">
        <w:t>Yingyi</w:t>
      </w:r>
      <w:proofErr w:type="spellEnd"/>
      <w:r w:rsidRPr="00A31765">
        <w:t xml:space="preserve"> Bu, Bill Howe, Magdalena </w:t>
      </w:r>
      <w:proofErr w:type="spellStart"/>
      <w:r w:rsidRPr="00A31765">
        <w:t>Balazinska</w:t>
      </w:r>
      <w:proofErr w:type="spellEnd"/>
      <w:r w:rsidRPr="00A31765">
        <w:t>, and Michael D. Ernst.</w:t>
      </w:r>
      <w:r w:rsidR="00017AF2" w:rsidRPr="00A31765">
        <w:t xml:space="preserve"> </w:t>
      </w:r>
      <w:proofErr w:type="spellStart"/>
      <w:r w:rsidRPr="00A31765">
        <w:t>Haloop</w:t>
      </w:r>
      <w:proofErr w:type="spellEnd"/>
      <w:r w:rsidRPr="00A31765">
        <w:t>: Efficient Iterative Dat</w:t>
      </w:r>
      <w:r w:rsidR="00017AF2" w:rsidRPr="00A31765">
        <w:t xml:space="preserve">a Processing on Large Clusters. </w:t>
      </w:r>
      <w:r w:rsidRPr="00A31765">
        <w:t>Proceedings of the VLDB Endowment, 3, September 2010.</w:t>
      </w:r>
    </w:p>
    <w:p w:rsidR="00CC7980" w:rsidRPr="00A31765" w:rsidRDefault="00CC7980" w:rsidP="00A31765">
      <w:pPr>
        <w:pStyle w:val="References0"/>
      </w:pPr>
      <w:r w:rsidRPr="00A31765">
        <w:t>MPI Forum, “MPI: A Message Passing Interface,” in Proceedings of Supercomputing, 1993.</w:t>
      </w:r>
    </w:p>
    <w:p w:rsidR="001B5EE4" w:rsidRPr="00A31765" w:rsidRDefault="001B5EE4" w:rsidP="00A31765">
      <w:pPr>
        <w:pStyle w:val="References0"/>
      </w:pPr>
      <w:r w:rsidRPr="00A31765">
        <w:t>PolarGrid. http://polargrid.org/polargrid.</w:t>
      </w:r>
    </w:p>
    <w:p w:rsidR="00C73BA4" w:rsidRDefault="00C73BA4" w:rsidP="00C73BA4">
      <w:pPr>
        <w:pStyle w:val="References0"/>
      </w:pPr>
      <w:r>
        <w:t xml:space="preserve">N. </w:t>
      </w:r>
      <w:proofErr w:type="spellStart"/>
      <w:r>
        <w:t>Dalal</w:t>
      </w:r>
      <w:proofErr w:type="spellEnd"/>
      <w:r>
        <w:t>, B.</w:t>
      </w:r>
      <w:r w:rsidRPr="00357601">
        <w:t xml:space="preserve"> </w:t>
      </w:r>
      <w:proofErr w:type="spellStart"/>
      <w:r w:rsidRPr="00357601">
        <w:t>Triggs</w:t>
      </w:r>
      <w:proofErr w:type="spellEnd"/>
      <w:r>
        <w:t xml:space="preserve">. </w:t>
      </w:r>
      <w:r w:rsidRPr="00357601">
        <w:t>Histograms of Oriented Gradients for Human Detection</w:t>
      </w:r>
      <w:r>
        <w:t>.  CVPR. 2005</w:t>
      </w:r>
    </w:p>
    <w:p w:rsidR="00BC0DB8" w:rsidRDefault="00BC0DB8" w:rsidP="00BC0DB8">
      <w:pPr>
        <w:pStyle w:val="References0"/>
      </w:pPr>
      <w:r w:rsidRPr="00A31765">
        <w:t xml:space="preserve">J. B. </w:t>
      </w:r>
      <w:proofErr w:type="spellStart"/>
      <w:r w:rsidRPr="00A31765">
        <w:t>MacQueen</w:t>
      </w:r>
      <w:proofErr w:type="spellEnd"/>
      <w:r w:rsidRPr="00A31765">
        <w:t xml:space="preserve">, Some Methods for Classification and  Analysis of </w:t>
      </w:r>
      <w:proofErr w:type="spellStart"/>
      <w:r w:rsidRPr="00A31765">
        <w:t>MultiVariate</w:t>
      </w:r>
      <w:proofErr w:type="spellEnd"/>
      <w:r w:rsidRPr="00A31765">
        <w:t xml:space="preserve"> Observations, in Proc. of the fifth  Berkeley Symposium on Mathematical Statistics and  Probability. vol. 1, L. M. L. Cam and J. </w:t>
      </w:r>
      <w:proofErr w:type="spellStart"/>
      <w:r w:rsidRPr="00A31765">
        <w:t>Neyman</w:t>
      </w:r>
      <w:proofErr w:type="spellEnd"/>
      <w:r w:rsidRPr="00A31765">
        <w:t xml:space="preserve">, Eds., </w:t>
      </w:r>
      <w:proofErr w:type="spellStart"/>
      <w:proofErr w:type="gramStart"/>
      <w:r w:rsidRPr="00A31765">
        <w:t>ed</w:t>
      </w:r>
      <w:proofErr w:type="spellEnd"/>
      <w:proofErr w:type="gramEnd"/>
      <w:r w:rsidRPr="00A31765">
        <w:t>: University of California Press, 1967.</w:t>
      </w:r>
    </w:p>
    <w:p w:rsidR="00A613D1" w:rsidRPr="00AC7685" w:rsidRDefault="00A613D1" w:rsidP="00A613D1">
      <w:pPr>
        <w:pStyle w:val="References0"/>
        <w:rPr>
          <w:noProof/>
          <w:szCs w:val="20"/>
        </w:rPr>
      </w:pPr>
      <w:bookmarkStart w:id="1" w:name="_ENREF_1"/>
      <w:r w:rsidRPr="00AC7685">
        <w:rPr>
          <w:noProof/>
          <w:szCs w:val="20"/>
        </w:rPr>
        <w:t xml:space="preserve">Charles Elkan, </w:t>
      </w:r>
      <w:r w:rsidRPr="00AC7685">
        <w:rPr>
          <w:i/>
          <w:noProof/>
          <w:szCs w:val="20"/>
        </w:rPr>
        <w:t>Using the triangle inequality to accelerate k-means</w:t>
      </w:r>
      <w:r w:rsidRPr="00AC7685">
        <w:rPr>
          <w:noProof/>
          <w:szCs w:val="20"/>
        </w:rPr>
        <w:t xml:space="preserve">, in </w:t>
      </w:r>
      <w:r w:rsidRPr="00AC7685">
        <w:rPr>
          <w:i/>
          <w:noProof/>
          <w:szCs w:val="20"/>
        </w:rPr>
        <w:t>TWENTIETH INTERNATIONAL CONFERENCE ON MACHINE LEARNING</w:t>
      </w:r>
      <w:r w:rsidRPr="00AC7685">
        <w:rPr>
          <w:noProof/>
          <w:szCs w:val="20"/>
        </w:rPr>
        <w:t xml:space="preserve">, Tom Fawcett and Nina Mishra, Editors. August 21-24, 2003. Washington DC. pages. 147-153. </w:t>
      </w:r>
      <w:bookmarkEnd w:id="1"/>
    </w:p>
    <w:p w:rsidR="00BC0DB8" w:rsidRPr="00A613D1" w:rsidRDefault="00A613D1" w:rsidP="00A613D1">
      <w:pPr>
        <w:pStyle w:val="References0"/>
        <w:rPr>
          <w:noProof/>
          <w:szCs w:val="20"/>
        </w:rPr>
      </w:pPr>
      <w:bookmarkStart w:id="2" w:name="_ENREF_2"/>
      <w:r w:rsidRPr="00AC7685">
        <w:rPr>
          <w:noProof/>
          <w:szCs w:val="20"/>
        </w:rPr>
        <w:t xml:space="preserve">Jonathan Drake and Greg Hamerly, </w:t>
      </w:r>
      <w:r w:rsidRPr="00AC7685">
        <w:rPr>
          <w:i/>
          <w:noProof/>
          <w:szCs w:val="20"/>
        </w:rPr>
        <w:t>Accelerated k-means with adaptive distance bounds</w:t>
      </w:r>
      <w:r w:rsidRPr="00AC7685">
        <w:rPr>
          <w:noProof/>
          <w:szCs w:val="20"/>
        </w:rPr>
        <w:t xml:space="preserve">, in </w:t>
      </w:r>
      <w:r w:rsidRPr="00AC7685">
        <w:rPr>
          <w:i/>
          <w:noProof/>
          <w:szCs w:val="20"/>
        </w:rPr>
        <w:t>5th NIPS Workshop on Optimization for Machine Learning</w:t>
      </w:r>
      <w:r w:rsidRPr="00AC7685">
        <w:rPr>
          <w:noProof/>
          <w:szCs w:val="20"/>
        </w:rPr>
        <w:t xml:space="preserve">. Dec 8th, 2012. Lake Tahoe, Nevada, USA,. </w:t>
      </w:r>
      <w:bookmarkEnd w:id="2"/>
    </w:p>
    <w:p w:rsidR="003D25EB" w:rsidRPr="00A31765" w:rsidRDefault="003D25EB" w:rsidP="00A31765">
      <w:pPr>
        <w:pStyle w:val="References0"/>
      </w:pPr>
      <w:proofErr w:type="spellStart"/>
      <w:r w:rsidRPr="00A31765">
        <w:t>ActiveMQ</w:t>
      </w:r>
      <w:proofErr w:type="spellEnd"/>
      <w:r w:rsidRPr="00A31765">
        <w:t>. http://activemq.apache.org/</w:t>
      </w:r>
    </w:p>
    <w:p w:rsidR="003D25EB" w:rsidRPr="00A31765" w:rsidRDefault="003D25EB" w:rsidP="00A31765">
      <w:pPr>
        <w:pStyle w:val="References0"/>
      </w:pPr>
      <w:r w:rsidRPr="00A31765">
        <w:t xml:space="preserve">S. </w:t>
      </w:r>
      <w:proofErr w:type="spellStart"/>
      <w:r w:rsidRPr="00A31765">
        <w:t>Pallickara</w:t>
      </w:r>
      <w:proofErr w:type="spellEnd"/>
      <w:r w:rsidRPr="00A31765">
        <w:t xml:space="preserve">, G. Fox, </w:t>
      </w:r>
      <w:proofErr w:type="spellStart"/>
      <w:r w:rsidRPr="00A31765">
        <w:t>NaradaBrokering</w:t>
      </w:r>
      <w:proofErr w:type="spellEnd"/>
      <w:r w:rsidRPr="00A31765">
        <w:t>: A Distributed Middleware Framework and Architecture for Enabling Durable Peer to-Peer Grids, Middleware 2003, 2003.</w:t>
      </w:r>
    </w:p>
    <w:p w:rsidR="00F36AFB" w:rsidRPr="00A31765" w:rsidRDefault="00F36AFB" w:rsidP="00A31765">
      <w:pPr>
        <w:pStyle w:val="References0"/>
      </w:pPr>
      <w:r w:rsidRPr="00A31765">
        <w:t xml:space="preserve">Ford L.R. Jr., Fulkerson D.R., Maximal Flow through a Network, Canadian Journal of </w:t>
      </w:r>
      <w:proofErr w:type="gramStart"/>
      <w:r w:rsidRPr="00A31765">
        <w:t>Mathematics ,</w:t>
      </w:r>
      <w:proofErr w:type="gramEnd"/>
      <w:r w:rsidRPr="00A31765">
        <w:t xml:space="preserve"> 1956, pp.399-404.</w:t>
      </w:r>
    </w:p>
    <w:p w:rsidR="00F36AFB" w:rsidRPr="00A31765" w:rsidRDefault="00F36AFB" w:rsidP="00A31765">
      <w:pPr>
        <w:pStyle w:val="References0"/>
      </w:pPr>
      <w:r w:rsidRPr="00A31765">
        <w:t xml:space="preserve">K. </w:t>
      </w:r>
      <w:proofErr w:type="spellStart"/>
      <w:r w:rsidRPr="00A31765">
        <w:t>Shvachko</w:t>
      </w:r>
      <w:proofErr w:type="spellEnd"/>
      <w:r w:rsidRPr="00A31765">
        <w:t xml:space="preserve">, H. </w:t>
      </w:r>
      <w:proofErr w:type="spellStart"/>
      <w:r w:rsidRPr="00A31765">
        <w:t>Kuang</w:t>
      </w:r>
      <w:proofErr w:type="spellEnd"/>
      <w:r w:rsidRPr="00A31765">
        <w:t xml:space="preserve">, S. </w:t>
      </w:r>
      <w:proofErr w:type="spellStart"/>
      <w:r w:rsidRPr="00A31765">
        <w:t>Radia</w:t>
      </w:r>
      <w:proofErr w:type="spellEnd"/>
      <w:r w:rsidRPr="00A31765">
        <w:t xml:space="preserve">, and R. </w:t>
      </w:r>
      <w:proofErr w:type="spellStart"/>
      <w:r w:rsidRPr="00A31765">
        <w:t>Chansler</w:t>
      </w:r>
      <w:proofErr w:type="spellEnd"/>
      <w:r w:rsidRPr="00A31765">
        <w:t xml:space="preserve">, </w:t>
      </w:r>
      <w:proofErr w:type="gramStart"/>
      <w:r w:rsidRPr="00A31765">
        <w:t>The</w:t>
      </w:r>
      <w:proofErr w:type="gramEnd"/>
      <w:r w:rsidRPr="00A31765">
        <w:t xml:space="preserve"> </w:t>
      </w:r>
      <w:proofErr w:type="spellStart"/>
      <w:r w:rsidRPr="00A31765">
        <w:t>Hadoop</w:t>
      </w:r>
      <w:proofErr w:type="spellEnd"/>
      <w:r w:rsidRPr="00A31765">
        <w:t xml:space="preserve"> Distributed File System. IEEE 26th Symposium on Mass Storage Systems and Technologies (MSST), 2010</w:t>
      </w:r>
    </w:p>
    <w:p w:rsidR="004C611A" w:rsidRDefault="004C611A" w:rsidP="004C611A">
      <w:pPr>
        <w:pStyle w:val="References0"/>
      </w:pPr>
      <w:proofErr w:type="spellStart"/>
      <w:r w:rsidRPr="00A31765">
        <w:t>Mosharaf</w:t>
      </w:r>
      <w:proofErr w:type="spellEnd"/>
      <w:r w:rsidRPr="00A31765">
        <w:t xml:space="preserve"> </w:t>
      </w:r>
      <w:proofErr w:type="spellStart"/>
      <w:r w:rsidRPr="00A31765">
        <w:t>Chowdhury</w:t>
      </w:r>
      <w:proofErr w:type="spellEnd"/>
      <w:r w:rsidRPr="00A31765">
        <w:t xml:space="preserve"> et al. Managing Data Transfers in Computer Clusters with Orchestra, Proceedings of the ACM SIGCOMM 2011 con</w:t>
      </w:r>
      <w:r>
        <w:t>ference, 2011</w:t>
      </w:r>
    </w:p>
    <w:p w:rsidR="004C611A" w:rsidRDefault="001A0D6C" w:rsidP="004C611A">
      <w:pPr>
        <w:pStyle w:val="References0"/>
      </w:pPr>
      <w:r w:rsidRPr="00A31765">
        <w:t xml:space="preserve">E. Chan, M. Heimlich, A. </w:t>
      </w:r>
      <w:proofErr w:type="spellStart"/>
      <w:r w:rsidRPr="00A31765">
        <w:t>Purkayastha</w:t>
      </w:r>
      <w:proofErr w:type="spellEnd"/>
      <w:r w:rsidRPr="00A31765">
        <w:t xml:space="preserve">, and R. A. van de </w:t>
      </w:r>
      <w:proofErr w:type="spellStart"/>
      <w:r w:rsidRPr="00A31765">
        <w:t>Geijn</w:t>
      </w:r>
      <w:proofErr w:type="spellEnd"/>
      <w:r w:rsidRPr="00A31765">
        <w:t xml:space="preserve">. Collective communication: theory, practice, and experience. Concurrency and Computation: Practice and Experience, 2007, </w:t>
      </w:r>
      <w:proofErr w:type="spellStart"/>
      <w:r w:rsidRPr="00A31765">
        <w:t>vol</w:t>
      </w:r>
      <w:proofErr w:type="spellEnd"/>
      <w:r w:rsidRPr="00A31765">
        <w:t xml:space="preserve"> 19, pp. 1749–1783.</w:t>
      </w:r>
    </w:p>
    <w:p w:rsidR="004C611A" w:rsidRPr="00A31765" w:rsidRDefault="004C611A" w:rsidP="004C611A">
      <w:pPr>
        <w:pStyle w:val="References0"/>
      </w:pPr>
      <w:r w:rsidRPr="00A31765">
        <w:t xml:space="preserve">Nikhil Jain, </w:t>
      </w:r>
      <w:proofErr w:type="spellStart"/>
      <w:r w:rsidRPr="00A31765">
        <w:t>Yogish</w:t>
      </w:r>
      <w:proofErr w:type="spellEnd"/>
      <w:r w:rsidRPr="00A31765">
        <w:t xml:space="preserve"> </w:t>
      </w:r>
      <w:proofErr w:type="spellStart"/>
      <w:r w:rsidRPr="00A31765">
        <w:t>Sabharwal</w:t>
      </w:r>
      <w:proofErr w:type="spellEnd"/>
      <w:r w:rsidRPr="00A31765">
        <w:t>, Optimal Bucket Algorithms for Large MPI Collectives on Torus Interconnects, ICS '10 Proceedings of the 24th ACM International Con</w:t>
      </w:r>
      <w:r>
        <w:t>ference on Supercomputing, 2010</w:t>
      </w:r>
    </w:p>
    <w:p w:rsidR="008D43DB" w:rsidRDefault="00CF35FF" w:rsidP="00CF35FF">
      <w:pPr>
        <w:pStyle w:val="References0"/>
      </w:pPr>
      <w:r>
        <w:t xml:space="preserve">T. </w:t>
      </w:r>
      <w:proofErr w:type="spellStart"/>
      <w:r>
        <w:t>Hoefler</w:t>
      </w:r>
      <w:proofErr w:type="spellEnd"/>
      <w:r>
        <w:t xml:space="preserve">, C. Siebert, and W. </w:t>
      </w:r>
      <w:proofErr w:type="spellStart"/>
      <w:r>
        <w:t>Rehm</w:t>
      </w:r>
      <w:proofErr w:type="spellEnd"/>
      <w:r>
        <w:t xml:space="preserve">. </w:t>
      </w:r>
      <w:proofErr w:type="spellStart"/>
      <w:r>
        <w:t>I</w:t>
      </w:r>
      <w:r w:rsidR="008D43DB">
        <w:t>nfiniband</w:t>
      </w:r>
      <w:proofErr w:type="spellEnd"/>
      <w:r w:rsidR="008D43DB">
        <w:t xml:space="preserve"> Multicast</w:t>
      </w:r>
      <w:r>
        <w:t xml:space="preserve"> A practically constant-time MPI Broadcast Algorithm for large-scale </w:t>
      </w:r>
      <w:proofErr w:type="spellStart"/>
      <w:r>
        <w:t>InfiniBand</w:t>
      </w:r>
      <w:proofErr w:type="spellEnd"/>
      <w:r>
        <w:t xml:space="preserve"> Clusters with Multicast. </w:t>
      </w:r>
      <w:r w:rsidRPr="00CF35FF">
        <w:t>Proceedings of the 21st IEEE International Parallel &amp; Distributed Processing Symposium</w:t>
      </w:r>
      <w:r>
        <w:t>. 2007</w:t>
      </w:r>
    </w:p>
    <w:p w:rsidR="007D78B1" w:rsidRPr="00A31765" w:rsidRDefault="00455D05" w:rsidP="00A31765">
      <w:pPr>
        <w:pStyle w:val="References0"/>
      </w:pPr>
      <w:r w:rsidRPr="00A31765">
        <w:t xml:space="preserve">Watts J, van de </w:t>
      </w:r>
      <w:proofErr w:type="spellStart"/>
      <w:r w:rsidRPr="00A31765">
        <w:t>Geijn</w:t>
      </w:r>
      <w:proofErr w:type="spellEnd"/>
      <w:r w:rsidRPr="00A31765">
        <w:t xml:space="preserve"> R. A pipelined broadcast for multidimensional meshes. Parallel Processing Letters, 1995, vol.5, pp. 281–292.</w:t>
      </w:r>
    </w:p>
    <w:p w:rsidR="00372048" w:rsidRDefault="00372048" w:rsidP="00372048">
      <w:pPr>
        <w:pStyle w:val="References0"/>
      </w:pPr>
      <w:r w:rsidRPr="00A31765">
        <w:t xml:space="preserve">Charles E. </w:t>
      </w:r>
      <w:proofErr w:type="spellStart"/>
      <w:r w:rsidRPr="00A31765">
        <w:t>Leiserson</w:t>
      </w:r>
      <w:proofErr w:type="spellEnd"/>
      <w:r w:rsidRPr="00A31765">
        <w:t xml:space="preserve">, Fat-trees: universal networks for hardware efficient supercomputing, IEEE Transactions on Computers, vol. </w:t>
      </w:r>
      <w:proofErr w:type="gramStart"/>
      <w:r w:rsidRPr="00A31765">
        <w:t>34 ,</w:t>
      </w:r>
      <w:proofErr w:type="gramEnd"/>
      <w:r w:rsidRPr="00A31765">
        <w:t xml:space="preserve"> no. 10, Oct. 1985, pp. 892-901.</w:t>
      </w:r>
    </w:p>
    <w:p w:rsidR="00763F4B" w:rsidRPr="00A31765" w:rsidRDefault="00AF4376" w:rsidP="00A31765">
      <w:pPr>
        <w:pStyle w:val="References0"/>
      </w:pPr>
      <w:r w:rsidRPr="00A31765">
        <w:lastRenderedPageBreak/>
        <w:t xml:space="preserve">S. Kumar, Y. </w:t>
      </w:r>
      <w:proofErr w:type="spellStart"/>
      <w:r w:rsidRPr="00A31765">
        <w:t>Sabharwal</w:t>
      </w:r>
      <w:proofErr w:type="spellEnd"/>
      <w:r w:rsidRPr="00A31765">
        <w:t xml:space="preserve">, R. </w:t>
      </w:r>
      <w:proofErr w:type="spellStart"/>
      <w:r w:rsidRPr="00A31765">
        <w:t>Garg</w:t>
      </w:r>
      <w:proofErr w:type="spellEnd"/>
      <w:r w:rsidRPr="00A31765">
        <w:t>, P. Heidelberger, Optimization of All-to-all Communication on the Blue Gene/L Supercomputer, 37th International Conference on Parallel Processing, 2008</w:t>
      </w:r>
    </w:p>
    <w:p w:rsidR="00015132" w:rsidRDefault="00015132" w:rsidP="00C06FA6">
      <w:pPr>
        <w:pStyle w:val="References0"/>
      </w:pPr>
      <w:r>
        <w:t>Open MPI</w:t>
      </w:r>
      <w:r w:rsidR="00C06FA6">
        <w:t xml:space="preserve">, </w:t>
      </w:r>
      <w:r w:rsidR="00C06FA6" w:rsidRPr="00C06FA6">
        <w:t>http://www.open-mpi.org</w:t>
      </w:r>
    </w:p>
    <w:p w:rsidR="00015132" w:rsidRDefault="00015132" w:rsidP="00C06FA6">
      <w:pPr>
        <w:pStyle w:val="References0"/>
      </w:pPr>
      <w:r>
        <w:t>MPJ</w:t>
      </w:r>
      <w:r w:rsidR="00C06FA6">
        <w:t xml:space="preserve"> Express, </w:t>
      </w:r>
      <w:r w:rsidR="00C06FA6" w:rsidRPr="00C06FA6">
        <w:t>http://mpj-express.org/</w:t>
      </w:r>
    </w:p>
    <w:p w:rsidR="00763F4B" w:rsidRPr="00A31765" w:rsidRDefault="005C7715" w:rsidP="00A31765">
      <w:pPr>
        <w:pStyle w:val="References0"/>
      </w:pPr>
      <w:r w:rsidRPr="00A31765">
        <w:t xml:space="preserve">H. </w:t>
      </w:r>
      <w:proofErr w:type="spellStart"/>
      <w:r w:rsidRPr="00A31765">
        <w:t>Mamadou</w:t>
      </w:r>
      <w:proofErr w:type="spellEnd"/>
      <w:r w:rsidRPr="00A31765">
        <w:t xml:space="preserve"> T. </w:t>
      </w:r>
      <w:proofErr w:type="spellStart"/>
      <w:proofErr w:type="gramStart"/>
      <w:r w:rsidRPr="00A31765">
        <w:t>Nanri</w:t>
      </w:r>
      <w:proofErr w:type="spellEnd"/>
      <w:r w:rsidRPr="00A31765">
        <w:t>,</w:t>
      </w:r>
      <w:proofErr w:type="gramEnd"/>
      <w:r w:rsidRPr="00A31765">
        <w:t xml:space="preserve"> and K. Murakami. A Robust Dynamic Optimization for MPI </w:t>
      </w:r>
      <w:proofErr w:type="spellStart"/>
      <w:r w:rsidRPr="00A31765">
        <w:t>AlltoAll</w:t>
      </w:r>
      <w:proofErr w:type="spellEnd"/>
      <w:r w:rsidRPr="00A31765">
        <w:t xml:space="preserve"> Operation, IPDPS’09 Proceedings of IEEE International Symposium on Parallel &amp; Distributed Processing, 2009</w:t>
      </w:r>
    </w:p>
    <w:p w:rsidR="006F1838" w:rsidRPr="00A31765" w:rsidRDefault="000712DA" w:rsidP="00A31765">
      <w:pPr>
        <w:pStyle w:val="References0"/>
      </w:pPr>
      <w:r w:rsidRPr="00A31765">
        <w:t xml:space="preserve">P. </w:t>
      </w:r>
      <w:proofErr w:type="spellStart"/>
      <w:r w:rsidRPr="00A31765">
        <w:t>Balaji</w:t>
      </w:r>
      <w:proofErr w:type="spellEnd"/>
      <w:r w:rsidRPr="00A31765">
        <w:t xml:space="preserve">, A. Chan, R. Thakur, W. </w:t>
      </w:r>
      <w:proofErr w:type="spellStart"/>
      <w:r w:rsidRPr="00A31765">
        <w:t>Gropp</w:t>
      </w:r>
      <w:proofErr w:type="spellEnd"/>
      <w:r w:rsidRPr="00A31765">
        <w:t>, and E. Lusk. Toward message passing for a million processes: Characterizing MPI on a massive scale Blue Gene/P. Computer Science - Research and Development, vol. 24, pp. 11-19, 2009.</w:t>
      </w:r>
    </w:p>
    <w:p w:rsidR="00724B80" w:rsidRPr="00A31765" w:rsidRDefault="00034669" w:rsidP="00A31765">
      <w:pPr>
        <w:pStyle w:val="References0"/>
      </w:pPr>
      <w:r w:rsidRPr="00A31765">
        <w:t xml:space="preserve">M. </w:t>
      </w:r>
      <w:proofErr w:type="spellStart"/>
      <w:r w:rsidRPr="00A31765">
        <w:t>Zaharia</w:t>
      </w:r>
      <w:proofErr w:type="spellEnd"/>
      <w:r w:rsidRPr="00A31765">
        <w:t xml:space="preserve">, M. </w:t>
      </w:r>
      <w:proofErr w:type="spellStart"/>
      <w:r w:rsidRPr="00A31765">
        <w:t>Chowdhury</w:t>
      </w:r>
      <w:proofErr w:type="spellEnd"/>
      <w:r w:rsidRPr="00A31765">
        <w:t xml:space="preserve">, M. J. Franklin, S. </w:t>
      </w:r>
      <w:proofErr w:type="spellStart"/>
      <w:r w:rsidRPr="00A31765">
        <w:t>Shenker</w:t>
      </w:r>
      <w:proofErr w:type="spellEnd"/>
      <w:r w:rsidRPr="00A31765">
        <w:t xml:space="preserve">, and I. </w:t>
      </w:r>
      <w:proofErr w:type="spellStart"/>
      <w:r w:rsidRPr="00A31765">
        <w:t>Stoica</w:t>
      </w:r>
      <w:proofErr w:type="spellEnd"/>
      <w:r w:rsidRPr="00A31765">
        <w:t xml:space="preserve">. Spark: Cluster Computing with Working Sets. In </w:t>
      </w:r>
      <w:proofErr w:type="spellStart"/>
      <w:r w:rsidRPr="00A31765">
        <w:t>HotCloud</w:t>
      </w:r>
      <w:proofErr w:type="spellEnd"/>
      <w:r w:rsidRPr="00A31765">
        <w:t xml:space="preserve">, 2010. </w:t>
      </w:r>
    </w:p>
    <w:p w:rsidR="00243339" w:rsidRPr="00A31765" w:rsidRDefault="00243339" w:rsidP="00A31765">
      <w:pPr>
        <w:pStyle w:val="References0"/>
      </w:pPr>
      <w:proofErr w:type="spellStart"/>
      <w:r w:rsidRPr="00A31765">
        <w:t>BitTorrent</w:t>
      </w:r>
      <w:proofErr w:type="spellEnd"/>
      <w:r w:rsidRPr="00A31765">
        <w:t xml:space="preserve">. </w:t>
      </w:r>
      <w:r w:rsidR="00A41694" w:rsidRPr="00A31765">
        <w:t>http://www.bittorrent.com</w:t>
      </w:r>
      <w:r w:rsidRPr="00A31765">
        <w:t>.</w:t>
      </w:r>
    </w:p>
    <w:p w:rsidR="00A41694" w:rsidRPr="00A31765" w:rsidRDefault="00A41694" w:rsidP="00A31765">
      <w:pPr>
        <w:pStyle w:val="References0"/>
      </w:pPr>
      <w:proofErr w:type="spellStart"/>
      <w:r w:rsidRPr="00A31765">
        <w:t>Yangdong</w:t>
      </w:r>
      <w:proofErr w:type="spellEnd"/>
      <w:r w:rsidRPr="00A31765">
        <w:t xml:space="preserve"> Wang et al. Hadoop Acceleration Through Network Levitated Merge, </w:t>
      </w:r>
      <w:r w:rsidR="00A02DFB" w:rsidRPr="00A31765">
        <w:t xml:space="preserve">International Conference for High Performance Computing, Networking, Storage and Analysis (SC'11), </w:t>
      </w:r>
      <w:r w:rsidRPr="00A31765">
        <w:t>2011</w:t>
      </w:r>
    </w:p>
    <w:p w:rsidR="00A41694" w:rsidRPr="00A31765" w:rsidRDefault="00690325" w:rsidP="00A31765">
      <w:pPr>
        <w:pStyle w:val="References0"/>
      </w:pPr>
      <w:proofErr w:type="spellStart"/>
      <w:r w:rsidRPr="00A31765">
        <w:t>Infiniband</w:t>
      </w:r>
      <w:proofErr w:type="spellEnd"/>
      <w:r w:rsidRPr="00A31765">
        <w:t xml:space="preserve"> Trade Association. </w:t>
      </w:r>
      <w:r w:rsidR="00B6743A" w:rsidRPr="00A31765">
        <w:t>http://www.infinibandta.org.</w:t>
      </w:r>
    </w:p>
    <w:p w:rsidR="00B6743A" w:rsidRPr="00A31765" w:rsidRDefault="00155BCD" w:rsidP="00A31765">
      <w:pPr>
        <w:pStyle w:val="References0"/>
      </w:pPr>
      <w:r w:rsidRPr="00A31765">
        <w:t>T</w:t>
      </w:r>
      <w:r w:rsidR="00AD7AAE" w:rsidRPr="00A31765">
        <w:t>.</w:t>
      </w:r>
      <w:r w:rsidRPr="00A31765">
        <w:t xml:space="preserve"> </w:t>
      </w:r>
      <w:proofErr w:type="spellStart"/>
      <w:r w:rsidRPr="00A31765">
        <w:t>Bicer</w:t>
      </w:r>
      <w:proofErr w:type="spellEnd"/>
      <w:r w:rsidRPr="00A31765">
        <w:t xml:space="preserve">, </w:t>
      </w:r>
      <w:r w:rsidR="00AD7AAE" w:rsidRPr="00A31765">
        <w:t>D.</w:t>
      </w:r>
      <w:r w:rsidRPr="00A31765">
        <w:t xml:space="preserve"> Chiu, </w:t>
      </w:r>
      <w:r w:rsidR="00AD7AAE" w:rsidRPr="00A31765">
        <w:t>and G.</w:t>
      </w:r>
      <w:r w:rsidRPr="00A31765">
        <w:t xml:space="preserve"> </w:t>
      </w:r>
      <w:proofErr w:type="spellStart"/>
      <w:r w:rsidRPr="00A31765">
        <w:t>Agrawal</w:t>
      </w:r>
      <w:proofErr w:type="spellEnd"/>
      <w:r w:rsidR="00B6743A" w:rsidRPr="00A31765">
        <w:t xml:space="preserve">. MATE-EC2: A Middleware for Processing Data with AWS, </w:t>
      </w:r>
      <w:r w:rsidRPr="00A31765">
        <w:t xml:space="preserve">Proceedings of the 2011 ACM international workshop on Many task computing on grids and supercomputers, </w:t>
      </w:r>
      <w:r w:rsidR="00B6743A" w:rsidRPr="00A31765">
        <w:t>2011</w:t>
      </w:r>
    </w:p>
    <w:p w:rsidR="00B6743A" w:rsidRPr="00A31765" w:rsidRDefault="00676205" w:rsidP="00A31765">
      <w:pPr>
        <w:pStyle w:val="References0"/>
      </w:pPr>
      <w:r w:rsidRPr="00A31765">
        <w:t>EC2. http://aws.amazon.com/ec2/.</w:t>
      </w:r>
    </w:p>
    <w:p w:rsidR="00676205" w:rsidRPr="00A31765" w:rsidRDefault="00676205" w:rsidP="00A31765">
      <w:pPr>
        <w:pStyle w:val="References0"/>
      </w:pPr>
      <w:r w:rsidRPr="00A31765">
        <w:t>S3. http://aws.amazon.com/s3/.</w:t>
      </w:r>
    </w:p>
    <w:p w:rsidR="00676205" w:rsidRPr="00A31765" w:rsidRDefault="00B04847" w:rsidP="00A31765">
      <w:pPr>
        <w:pStyle w:val="References0"/>
      </w:pPr>
      <w:r w:rsidRPr="00A31765">
        <w:t xml:space="preserve">Y. Zhang, Q. </w:t>
      </w:r>
      <w:proofErr w:type="spellStart"/>
      <w:proofErr w:type="gramStart"/>
      <w:r w:rsidRPr="00A31765">
        <w:t>Gao</w:t>
      </w:r>
      <w:proofErr w:type="spellEnd"/>
      <w:proofErr w:type="gramEnd"/>
      <w:r w:rsidRPr="00A31765">
        <w:t xml:space="preserve">, L. </w:t>
      </w:r>
      <w:proofErr w:type="spellStart"/>
      <w:r w:rsidRPr="00A31765">
        <w:t>Gao</w:t>
      </w:r>
      <w:proofErr w:type="spellEnd"/>
      <w:r w:rsidRPr="00A31765">
        <w:t xml:space="preserve">, and C. Wang. </w:t>
      </w:r>
      <w:proofErr w:type="spellStart"/>
      <w:proofErr w:type="gramStart"/>
      <w:r w:rsidRPr="00A31765">
        <w:t>imapreduce</w:t>
      </w:r>
      <w:proofErr w:type="spellEnd"/>
      <w:proofErr w:type="gramEnd"/>
      <w:r w:rsidRPr="00A31765">
        <w:t xml:space="preserve">: A distributed computing framework for iterative computation. In </w:t>
      </w:r>
      <w:proofErr w:type="spellStart"/>
      <w:r w:rsidRPr="00A31765">
        <w:t>DataCloud</w:t>
      </w:r>
      <w:proofErr w:type="spellEnd"/>
      <w:r w:rsidRPr="00A31765">
        <w:t xml:space="preserve"> '11, 2011.</w:t>
      </w:r>
    </w:p>
    <w:p w:rsidR="00676205" w:rsidRPr="00A31765" w:rsidRDefault="00796D4E" w:rsidP="00A31765">
      <w:pPr>
        <w:pStyle w:val="References0"/>
      </w:pPr>
      <w:r w:rsidRPr="00A31765">
        <w:t xml:space="preserve">E. </w:t>
      </w:r>
      <w:proofErr w:type="spellStart"/>
      <w:r w:rsidRPr="00A31765">
        <w:t>Elnikety</w:t>
      </w:r>
      <w:proofErr w:type="spellEnd"/>
      <w:r w:rsidRPr="00A31765">
        <w:t xml:space="preserve">, T. </w:t>
      </w:r>
      <w:proofErr w:type="spellStart"/>
      <w:r w:rsidRPr="00A31765">
        <w:t>Elsayed</w:t>
      </w:r>
      <w:proofErr w:type="spellEnd"/>
      <w:r w:rsidRPr="00A31765">
        <w:t xml:space="preserve">, and H. Ramadan. </w:t>
      </w:r>
      <w:proofErr w:type="spellStart"/>
      <w:r w:rsidRPr="00A31765">
        <w:t>iHadoop</w:t>
      </w:r>
      <w:proofErr w:type="spellEnd"/>
      <w:r w:rsidRPr="00A31765">
        <w:t xml:space="preserve">: Asynchronous </w:t>
      </w:r>
      <w:r w:rsidR="00676205" w:rsidRPr="00A31765">
        <w:t xml:space="preserve">Iterations for MapReduce, </w:t>
      </w:r>
      <w:r w:rsidRPr="00A31765">
        <w:t>Proceedings of the 3rd IEE International conference on Cloud Computing Technology and Science (</w:t>
      </w:r>
      <w:proofErr w:type="spellStart"/>
      <w:r w:rsidRPr="00A31765">
        <w:t>CloudCom</w:t>
      </w:r>
      <w:proofErr w:type="spellEnd"/>
      <w:r w:rsidRPr="00A31765">
        <w:t xml:space="preserve">), </w:t>
      </w:r>
      <w:r w:rsidR="00676205" w:rsidRPr="00A31765">
        <w:t>2011</w:t>
      </w:r>
    </w:p>
    <w:p w:rsidR="008B6FD4" w:rsidRPr="00A31765" w:rsidRDefault="008B6FD4" w:rsidP="00A31765">
      <w:pPr>
        <w:pStyle w:val="References0"/>
      </w:pPr>
      <w:r w:rsidRPr="00A31765">
        <w:t>B. Zhang et al. Applying Twister to Scientific Applications, Proceedings of the 2nd IEE International conference on Cloud Computing Technology and Science (</w:t>
      </w:r>
      <w:proofErr w:type="spellStart"/>
      <w:r w:rsidRPr="00A31765">
        <w:t>CloudCom</w:t>
      </w:r>
      <w:proofErr w:type="spellEnd"/>
      <w:r w:rsidRPr="00A31765">
        <w:t>), 2010</w:t>
      </w:r>
    </w:p>
    <w:p w:rsidR="00650BC5" w:rsidRDefault="00C20243" w:rsidP="004E6299">
      <w:pPr>
        <w:pStyle w:val="References0"/>
      </w:pPr>
      <w:r w:rsidRPr="00A31765">
        <w:t xml:space="preserve">P. Hunt, M. </w:t>
      </w:r>
      <w:proofErr w:type="spellStart"/>
      <w:r w:rsidRPr="00A31765">
        <w:t>Konar</w:t>
      </w:r>
      <w:proofErr w:type="spellEnd"/>
      <w:r w:rsidRPr="00A31765">
        <w:t xml:space="preserve">, F. P. </w:t>
      </w:r>
      <w:proofErr w:type="spellStart"/>
      <w:r w:rsidRPr="00A31765">
        <w:t>Junqueira</w:t>
      </w:r>
      <w:proofErr w:type="spellEnd"/>
      <w:r w:rsidRPr="00A31765">
        <w:t xml:space="preserve">, and B. Reed, </w:t>
      </w:r>
      <w:proofErr w:type="spellStart"/>
      <w:r w:rsidRPr="00A31765">
        <w:t>ZooKeeper</w:t>
      </w:r>
      <w:proofErr w:type="spellEnd"/>
      <w:r w:rsidRPr="00A31765">
        <w:t xml:space="preserve">: wait-free coordination for internet-scale systems, in USENIXATC’10: </w:t>
      </w:r>
      <w:r w:rsidR="008A139A" w:rsidRPr="00A31765">
        <w:t xml:space="preserve"> </w:t>
      </w:r>
      <w:r w:rsidRPr="00A31765">
        <w:t>USENIX conference on USENIX annual technical conference, 2010, pp. 11–11.</w:t>
      </w:r>
    </w:p>
    <w:p w:rsidR="00AD097A" w:rsidRPr="00A03FB9" w:rsidRDefault="00AD097A" w:rsidP="007669D7">
      <w:pPr>
        <w:pStyle w:val="references"/>
        <w:numPr>
          <w:ilvl w:val="0"/>
          <w:numId w:val="0"/>
        </w:numPr>
      </w:pPr>
    </w:p>
    <w:sectPr w:rsidR="00AD097A" w:rsidRPr="00A03FB9" w:rsidSect="006729EB">
      <w:type w:val="continuous"/>
      <w:pgSz w:w="11907" w:h="16839" w:code="9"/>
      <w:pgMar w:top="3125" w:right="2434" w:bottom="2376" w:left="24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EEA228"/>
    <w:lvl w:ilvl="0">
      <w:start w:val="1"/>
      <w:numFmt w:val="decimal"/>
      <w:lvlText w:val="%1."/>
      <w:lvlJc w:val="left"/>
      <w:pPr>
        <w:tabs>
          <w:tab w:val="num" w:pos="1800"/>
        </w:tabs>
        <w:ind w:left="1800" w:hanging="360"/>
      </w:pPr>
    </w:lvl>
  </w:abstractNum>
  <w:abstractNum w:abstractNumId="1">
    <w:nsid w:val="FFFFFF7D"/>
    <w:multiLevelType w:val="singleLevel"/>
    <w:tmpl w:val="F6E65A22"/>
    <w:lvl w:ilvl="0">
      <w:start w:val="1"/>
      <w:numFmt w:val="decimal"/>
      <w:lvlText w:val="%1."/>
      <w:lvlJc w:val="left"/>
      <w:pPr>
        <w:tabs>
          <w:tab w:val="num" w:pos="1440"/>
        </w:tabs>
        <w:ind w:left="1440" w:hanging="360"/>
      </w:pPr>
    </w:lvl>
  </w:abstractNum>
  <w:abstractNum w:abstractNumId="2">
    <w:nsid w:val="FFFFFF7E"/>
    <w:multiLevelType w:val="singleLevel"/>
    <w:tmpl w:val="FA4262CA"/>
    <w:lvl w:ilvl="0">
      <w:start w:val="1"/>
      <w:numFmt w:val="decimal"/>
      <w:lvlText w:val="%1."/>
      <w:lvlJc w:val="left"/>
      <w:pPr>
        <w:tabs>
          <w:tab w:val="num" w:pos="1080"/>
        </w:tabs>
        <w:ind w:left="1080" w:hanging="360"/>
      </w:pPr>
    </w:lvl>
  </w:abstractNum>
  <w:abstractNum w:abstractNumId="3">
    <w:nsid w:val="FFFFFF7F"/>
    <w:multiLevelType w:val="singleLevel"/>
    <w:tmpl w:val="6622ABDA"/>
    <w:lvl w:ilvl="0">
      <w:start w:val="1"/>
      <w:numFmt w:val="decimal"/>
      <w:lvlText w:val="%1."/>
      <w:lvlJc w:val="left"/>
      <w:pPr>
        <w:tabs>
          <w:tab w:val="num" w:pos="720"/>
        </w:tabs>
        <w:ind w:left="720" w:hanging="360"/>
      </w:pPr>
    </w:lvl>
  </w:abstractNum>
  <w:abstractNum w:abstractNumId="4">
    <w:nsid w:val="FFFFFF80"/>
    <w:multiLevelType w:val="singleLevel"/>
    <w:tmpl w:val="20C0C3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5658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084F9F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6306E0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6EC8536"/>
    <w:lvl w:ilvl="0">
      <w:start w:val="1"/>
      <w:numFmt w:val="decimal"/>
      <w:pStyle w:val="ListNumber"/>
      <w:lvlText w:val="%1."/>
      <w:lvlJc w:val="left"/>
      <w:pPr>
        <w:tabs>
          <w:tab w:val="num" w:pos="360"/>
        </w:tabs>
        <w:ind w:left="360" w:hanging="360"/>
      </w:pPr>
    </w:lvl>
  </w:abstractNum>
  <w:abstractNum w:abstractNumId="9">
    <w:nsid w:val="FFFFFF89"/>
    <w:multiLevelType w:val="singleLevel"/>
    <w:tmpl w:val="99084A98"/>
    <w:lvl w:ilvl="0">
      <w:start w:val="1"/>
      <w:numFmt w:val="bullet"/>
      <w:lvlText w:val=""/>
      <w:lvlJc w:val="left"/>
      <w:pPr>
        <w:tabs>
          <w:tab w:val="num" w:pos="360"/>
        </w:tabs>
        <w:ind w:left="360" w:hanging="360"/>
      </w:pPr>
      <w:rPr>
        <w:rFonts w:ascii="Symbol" w:hAnsi="Symbol" w:hint="default"/>
      </w:rPr>
    </w:lvl>
  </w:abstractNum>
  <w:abstractNum w:abstractNumId="10">
    <w:nsid w:val="069D6358"/>
    <w:multiLevelType w:val="hybridMultilevel"/>
    <w:tmpl w:val="9236A33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0C1848"/>
    <w:multiLevelType w:val="hybridMultilevel"/>
    <w:tmpl w:val="57DE3A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52B203D"/>
    <w:multiLevelType w:val="hybridMultilevel"/>
    <w:tmpl w:val="E7BA80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F1159A5"/>
    <w:multiLevelType w:val="hybridMultilevel"/>
    <w:tmpl w:val="A824E67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28D7B71"/>
    <w:multiLevelType w:val="hybridMultilevel"/>
    <w:tmpl w:val="A824E67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19">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21">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23">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24">
    <w:nsid w:val="6C402C58"/>
    <w:multiLevelType w:val="hybridMultilevel"/>
    <w:tmpl w:val="ED5A51AA"/>
    <w:lvl w:ilvl="0" w:tplc="0390F6C2">
      <w:start w:val="1"/>
      <w:numFmt w:val="decimal"/>
      <w:pStyle w:val="figurecaption"/>
      <w:lvlText w:val="Figure %1. "/>
      <w:lvlJc w:val="left"/>
      <w:pPr>
        <w:tabs>
          <w:tab w:val="num" w:pos="720"/>
        </w:tabs>
      </w:pPr>
      <w:rPr>
        <w:b w:val="0"/>
        <w:bCs w:val="0"/>
        <w:i w:val="0"/>
        <w:iCs w:val="0"/>
        <w:caps w:val="0"/>
        <w:smallCaps w:val="0"/>
        <w:strike w:val="0"/>
        <w:dstrike w:val="0"/>
        <w:noProof w:val="0"/>
        <w:vanish w:val="0"/>
        <w:spacing w:val="0"/>
        <w:kern w:val="0"/>
        <w:position w:val="0"/>
        <w:sz w:val="16"/>
        <w:szCs w:val="16"/>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6">
    <w:nsid w:val="749D7927"/>
    <w:multiLevelType w:val="multilevel"/>
    <w:tmpl w:val="1F9C18A8"/>
    <w:lvl w:ilvl="0">
      <w:start w:val="1"/>
      <w:numFmt w:val="decimal"/>
      <w:pStyle w:val="Heading1"/>
      <w:suff w:val="space"/>
      <w:lvlText w:val="%1."/>
      <w:lvlJc w:val="left"/>
      <w:pPr>
        <w:ind w:left="454" w:hanging="454"/>
      </w:pPr>
      <w:rPr>
        <w:rFonts w:ascii="Times New Roman" w:hAnsi="Times New Roman" w:hint="default"/>
        <w:b/>
        <w:i w:val="0"/>
        <w:caps w:val="0"/>
        <w:strike w:val="0"/>
        <w:dstrike w:val="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Heading2"/>
      <w:suff w:val="space"/>
      <w:lvlText w:val="%1.%2."/>
      <w:lvlJc w:val="left"/>
      <w:pPr>
        <w:ind w:left="0" w:firstLine="0"/>
      </w:pPr>
      <w:rPr>
        <w:rFonts w:ascii="Times New Roman" w:hAnsi="Times New Roman" w:hint="default"/>
        <w:b w:val="0"/>
        <w:i/>
        <w:sz w:val="20"/>
      </w:rPr>
    </w:lvl>
    <w:lvl w:ilvl="2">
      <w:start w:val="1"/>
      <w:numFmt w:val="decimal"/>
      <w:pStyle w:val="Heading3"/>
      <w:suff w:val="space"/>
      <w:lvlText w:val="%1.%2.%3."/>
      <w:lvlJc w:val="left"/>
      <w:pPr>
        <w:ind w:left="0" w:firstLine="0"/>
      </w:pPr>
      <w:rPr>
        <w:rFonts w:ascii="Times" w:hAnsi="Times" w:hint="default"/>
        <w:b w:val="0"/>
        <w:i/>
        <w:sz w:val="20"/>
      </w:rPr>
    </w:lvl>
    <w:lvl w:ilvl="3">
      <w:start w:val="1"/>
      <w:numFmt w:val="decimal"/>
      <w:pStyle w:val="Heading4"/>
      <w:suff w:val="space"/>
      <w:lvlText w:val="%1.%2.%3.%4."/>
      <w:lvlJc w:val="left"/>
      <w:pPr>
        <w:ind w:left="0" w:firstLine="0"/>
      </w:pPr>
      <w:rPr>
        <w:rFonts w:ascii="Times" w:hAnsi="Times" w:hint="default"/>
        <w:b w:val="0"/>
        <w:i/>
        <w:sz w:val="2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27">
    <w:nsid w:val="76F27992"/>
    <w:multiLevelType w:val="hybridMultilevel"/>
    <w:tmpl w:val="8E28FDE8"/>
    <w:lvl w:ilvl="0" w:tplc="7B981C04">
      <w:start w:val="1"/>
      <w:numFmt w:val="decimal"/>
      <w:pStyle w:val="References0"/>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3"/>
  </w:num>
  <w:num w:numId="3">
    <w:abstractNumId w:val="19"/>
  </w:num>
  <w:num w:numId="4">
    <w:abstractNumId w:val="25"/>
  </w:num>
  <w:num w:numId="5">
    <w:abstractNumId w:val="15"/>
  </w:num>
  <w:num w:numId="6">
    <w:abstractNumId w:val="11"/>
  </w:num>
  <w:num w:numId="7">
    <w:abstractNumId w:val="10"/>
  </w:num>
  <w:num w:numId="8">
    <w:abstractNumId w:val="12"/>
  </w:num>
  <w:num w:numId="9">
    <w:abstractNumId w:val="24"/>
  </w:num>
  <w:num w:numId="10">
    <w:abstractNumId w:val="16"/>
  </w:num>
  <w:num w:numId="11">
    <w:abstractNumId w:val="22"/>
  </w:num>
  <w:num w:numId="12">
    <w:abstractNumId w:val="20"/>
  </w:num>
  <w:num w:numId="13">
    <w:abstractNumId w:val="8"/>
  </w:num>
  <w:num w:numId="14">
    <w:abstractNumId w:val="26"/>
  </w:num>
  <w:num w:numId="15">
    <w:abstractNumId w:val="18"/>
  </w:num>
  <w:num w:numId="16">
    <w:abstractNumId w:val="23"/>
  </w:num>
  <w:num w:numId="17">
    <w:abstractNumId w:val="27"/>
  </w:num>
  <w:num w:numId="18">
    <w:abstractNumId w:val="21"/>
  </w:num>
  <w:num w:numId="19">
    <w:abstractNumId w:val="14"/>
  </w:num>
  <w:num w:numId="20">
    <w:abstractNumId w:val="27"/>
    <w:lvlOverride w:ilvl="0">
      <w:startOverride w:val="1"/>
    </w:lvlOverride>
  </w:num>
  <w:num w:numId="21">
    <w:abstractNumId w:val="9"/>
  </w:num>
  <w:num w:numId="22">
    <w:abstractNumId w:val="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D95"/>
    <w:rsid w:val="00001081"/>
    <w:rsid w:val="000018FB"/>
    <w:rsid w:val="0000191B"/>
    <w:rsid w:val="00001D25"/>
    <w:rsid w:val="00001DB6"/>
    <w:rsid w:val="000027F6"/>
    <w:rsid w:val="000028BE"/>
    <w:rsid w:val="00003B29"/>
    <w:rsid w:val="00003D8B"/>
    <w:rsid w:val="0000440B"/>
    <w:rsid w:val="00005506"/>
    <w:rsid w:val="000060D3"/>
    <w:rsid w:val="0000611C"/>
    <w:rsid w:val="000077EA"/>
    <w:rsid w:val="0000796E"/>
    <w:rsid w:val="00007BD7"/>
    <w:rsid w:val="00007DC0"/>
    <w:rsid w:val="00010A69"/>
    <w:rsid w:val="0001281B"/>
    <w:rsid w:val="00013D5C"/>
    <w:rsid w:val="00014529"/>
    <w:rsid w:val="00014962"/>
    <w:rsid w:val="00014AF5"/>
    <w:rsid w:val="00014E4F"/>
    <w:rsid w:val="00014F2A"/>
    <w:rsid w:val="00015036"/>
    <w:rsid w:val="00015132"/>
    <w:rsid w:val="00015445"/>
    <w:rsid w:val="00016121"/>
    <w:rsid w:val="000167E1"/>
    <w:rsid w:val="00016EEF"/>
    <w:rsid w:val="00017574"/>
    <w:rsid w:val="000177C6"/>
    <w:rsid w:val="00017AF2"/>
    <w:rsid w:val="00020343"/>
    <w:rsid w:val="00021498"/>
    <w:rsid w:val="00021E35"/>
    <w:rsid w:val="00021EB9"/>
    <w:rsid w:val="00022F34"/>
    <w:rsid w:val="00023474"/>
    <w:rsid w:val="00023D24"/>
    <w:rsid w:val="00024414"/>
    <w:rsid w:val="00024AF3"/>
    <w:rsid w:val="00026064"/>
    <w:rsid w:val="00026409"/>
    <w:rsid w:val="00026467"/>
    <w:rsid w:val="00026DF5"/>
    <w:rsid w:val="00027FF6"/>
    <w:rsid w:val="0003077D"/>
    <w:rsid w:val="000310CE"/>
    <w:rsid w:val="00031EEE"/>
    <w:rsid w:val="00032070"/>
    <w:rsid w:val="0003241E"/>
    <w:rsid w:val="00032A6D"/>
    <w:rsid w:val="00033059"/>
    <w:rsid w:val="00033802"/>
    <w:rsid w:val="00034129"/>
    <w:rsid w:val="000341B0"/>
    <w:rsid w:val="00034669"/>
    <w:rsid w:val="000347DE"/>
    <w:rsid w:val="000362D7"/>
    <w:rsid w:val="00036DD9"/>
    <w:rsid w:val="00037735"/>
    <w:rsid w:val="00037A43"/>
    <w:rsid w:val="00040F90"/>
    <w:rsid w:val="000425C8"/>
    <w:rsid w:val="00042A7E"/>
    <w:rsid w:val="00043184"/>
    <w:rsid w:val="0004373F"/>
    <w:rsid w:val="00043EA3"/>
    <w:rsid w:val="000442F0"/>
    <w:rsid w:val="000445E7"/>
    <w:rsid w:val="00045683"/>
    <w:rsid w:val="00045A92"/>
    <w:rsid w:val="00045CBD"/>
    <w:rsid w:val="000463E6"/>
    <w:rsid w:val="000469BD"/>
    <w:rsid w:val="00047033"/>
    <w:rsid w:val="000471FD"/>
    <w:rsid w:val="00047274"/>
    <w:rsid w:val="000472C9"/>
    <w:rsid w:val="0005057B"/>
    <w:rsid w:val="00050A79"/>
    <w:rsid w:val="00050F21"/>
    <w:rsid w:val="00051516"/>
    <w:rsid w:val="000519B0"/>
    <w:rsid w:val="00051FEC"/>
    <w:rsid w:val="000524DC"/>
    <w:rsid w:val="00052B5C"/>
    <w:rsid w:val="00052CF0"/>
    <w:rsid w:val="00052FDF"/>
    <w:rsid w:val="00053341"/>
    <w:rsid w:val="0005350B"/>
    <w:rsid w:val="00053C8C"/>
    <w:rsid w:val="00054069"/>
    <w:rsid w:val="000544E1"/>
    <w:rsid w:val="00054F09"/>
    <w:rsid w:val="000551CA"/>
    <w:rsid w:val="00055E98"/>
    <w:rsid w:val="00056260"/>
    <w:rsid w:val="0005683E"/>
    <w:rsid w:val="000568D8"/>
    <w:rsid w:val="0005705A"/>
    <w:rsid w:val="00057466"/>
    <w:rsid w:val="00057BB1"/>
    <w:rsid w:val="00057DEC"/>
    <w:rsid w:val="0006012D"/>
    <w:rsid w:val="00060FC2"/>
    <w:rsid w:val="00062E35"/>
    <w:rsid w:val="00063DB6"/>
    <w:rsid w:val="00064CEC"/>
    <w:rsid w:val="00065BE4"/>
    <w:rsid w:val="00065C16"/>
    <w:rsid w:val="00065CDF"/>
    <w:rsid w:val="00065E11"/>
    <w:rsid w:val="00066ECA"/>
    <w:rsid w:val="00070073"/>
    <w:rsid w:val="000704F8"/>
    <w:rsid w:val="000709FD"/>
    <w:rsid w:val="00070BD0"/>
    <w:rsid w:val="00070E16"/>
    <w:rsid w:val="00071010"/>
    <w:rsid w:val="0007114F"/>
    <w:rsid w:val="000712DA"/>
    <w:rsid w:val="000724C8"/>
    <w:rsid w:val="00073630"/>
    <w:rsid w:val="00073E6E"/>
    <w:rsid w:val="0007417A"/>
    <w:rsid w:val="00074402"/>
    <w:rsid w:val="00074C88"/>
    <w:rsid w:val="00075CBE"/>
    <w:rsid w:val="00075D84"/>
    <w:rsid w:val="00075DD0"/>
    <w:rsid w:val="000760AD"/>
    <w:rsid w:val="00076324"/>
    <w:rsid w:val="00076D7C"/>
    <w:rsid w:val="00080DCA"/>
    <w:rsid w:val="00082C61"/>
    <w:rsid w:val="000832EF"/>
    <w:rsid w:val="000834C7"/>
    <w:rsid w:val="0008373A"/>
    <w:rsid w:val="00083A0B"/>
    <w:rsid w:val="00083D35"/>
    <w:rsid w:val="0008413A"/>
    <w:rsid w:val="00084DC3"/>
    <w:rsid w:val="00084EED"/>
    <w:rsid w:val="000851DC"/>
    <w:rsid w:val="000852D3"/>
    <w:rsid w:val="00085770"/>
    <w:rsid w:val="0008672F"/>
    <w:rsid w:val="00086CF9"/>
    <w:rsid w:val="00086DD9"/>
    <w:rsid w:val="00086E3C"/>
    <w:rsid w:val="0008706A"/>
    <w:rsid w:val="000871FB"/>
    <w:rsid w:val="000875DF"/>
    <w:rsid w:val="0009000F"/>
    <w:rsid w:val="00090632"/>
    <w:rsid w:val="00090FB7"/>
    <w:rsid w:val="000918CA"/>
    <w:rsid w:val="000926BD"/>
    <w:rsid w:val="00093F32"/>
    <w:rsid w:val="00094269"/>
    <w:rsid w:val="00094270"/>
    <w:rsid w:val="000949F5"/>
    <w:rsid w:val="00094E6E"/>
    <w:rsid w:val="0009525E"/>
    <w:rsid w:val="00096692"/>
    <w:rsid w:val="00097162"/>
    <w:rsid w:val="00097406"/>
    <w:rsid w:val="00097B8E"/>
    <w:rsid w:val="000A0FDE"/>
    <w:rsid w:val="000A1428"/>
    <w:rsid w:val="000A172A"/>
    <w:rsid w:val="000A1A19"/>
    <w:rsid w:val="000A1DBD"/>
    <w:rsid w:val="000A22B2"/>
    <w:rsid w:val="000A237F"/>
    <w:rsid w:val="000A275C"/>
    <w:rsid w:val="000A470B"/>
    <w:rsid w:val="000A4DC7"/>
    <w:rsid w:val="000A4F24"/>
    <w:rsid w:val="000A4FB5"/>
    <w:rsid w:val="000A56D2"/>
    <w:rsid w:val="000A5804"/>
    <w:rsid w:val="000A59EF"/>
    <w:rsid w:val="000A5AE5"/>
    <w:rsid w:val="000A6407"/>
    <w:rsid w:val="000A64A9"/>
    <w:rsid w:val="000A6830"/>
    <w:rsid w:val="000A6EBF"/>
    <w:rsid w:val="000A7D28"/>
    <w:rsid w:val="000B0128"/>
    <w:rsid w:val="000B025A"/>
    <w:rsid w:val="000B09E3"/>
    <w:rsid w:val="000B11A9"/>
    <w:rsid w:val="000B12C0"/>
    <w:rsid w:val="000B282F"/>
    <w:rsid w:val="000B305B"/>
    <w:rsid w:val="000B48A6"/>
    <w:rsid w:val="000B4D07"/>
    <w:rsid w:val="000B60AF"/>
    <w:rsid w:val="000B6389"/>
    <w:rsid w:val="000B66E0"/>
    <w:rsid w:val="000B6CB3"/>
    <w:rsid w:val="000B6F5F"/>
    <w:rsid w:val="000C0531"/>
    <w:rsid w:val="000C1EE7"/>
    <w:rsid w:val="000C238D"/>
    <w:rsid w:val="000C23A4"/>
    <w:rsid w:val="000C2F81"/>
    <w:rsid w:val="000C3381"/>
    <w:rsid w:val="000C3426"/>
    <w:rsid w:val="000C4F7A"/>
    <w:rsid w:val="000C4FF6"/>
    <w:rsid w:val="000C5B45"/>
    <w:rsid w:val="000C720C"/>
    <w:rsid w:val="000C7720"/>
    <w:rsid w:val="000C7F60"/>
    <w:rsid w:val="000D01D1"/>
    <w:rsid w:val="000D0273"/>
    <w:rsid w:val="000D07BF"/>
    <w:rsid w:val="000D1042"/>
    <w:rsid w:val="000D1392"/>
    <w:rsid w:val="000D14CD"/>
    <w:rsid w:val="000D1685"/>
    <w:rsid w:val="000D1F8E"/>
    <w:rsid w:val="000D24F5"/>
    <w:rsid w:val="000D275F"/>
    <w:rsid w:val="000D284A"/>
    <w:rsid w:val="000D292E"/>
    <w:rsid w:val="000D354B"/>
    <w:rsid w:val="000D37C7"/>
    <w:rsid w:val="000D4F4F"/>
    <w:rsid w:val="000D50B1"/>
    <w:rsid w:val="000D62E7"/>
    <w:rsid w:val="000D6EC7"/>
    <w:rsid w:val="000D7446"/>
    <w:rsid w:val="000D748D"/>
    <w:rsid w:val="000E037A"/>
    <w:rsid w:val="000E1430"/>
    <w:rsid w:val="000E1642"/>
    <w:rsid w:val="000E1DBE"/>
    <w:rsid w:val="000E20D8"/>
    <w:rsid w:val="000E22ED"/>
    <w:rsid w:val="000E24D6"/>
    <w:rsid w:val="000E2620"/>
    <w:rsid w:val="000E2D01"/>
    <w:rsid w:val="000E2D5E"/>
    <w:rsid w:val="000E2FAA"/>
    <w:rsid w:val="000E3A7D"/>
    <w:rsid w:val="000E4EBA"/>
    <w:rsid w:val="000E6203"/>
    <w:rsid w:val="000E668A"/>
    <w:rsid w:val="000E7D2B"/>
    <w:rsid w:val="000F05AB"/>
    <w:rsid w:val="000F064F"/>
    <w:rsid w:val="000F0AD0"/>
    <w:rsid w:val="000F15E7"/>
    <w:rsid w:val="000F177E"/>
    <w:rsid w:val="000F1884"/>
    <w:rsid w:val="000F1CEA"/>
    <w:rsid w:val="000F2692"/>
    <w:rsid w:val="000F27EA"/>
    <w:rsid w:val="000F319C"/>
    <w:rsid w:val="000F47B3"/>
    <w:rsid w:val="000F50FB"/>
    <w:rsid w:val="000F5B35"/>
    <w:rsid w:val="000F7704"/>
    <w:rsid w:val="000F7783"/>
    <w:rsid w:val="000F79AF"/>
    <w:rsid w:val="000F7F9D"/>
    <w:rsid w:val="001003D8"/>
    <w:rsid w:val="001007A1"/>
    <w:rsid w:val="00100A4B"/>
    <w:rsid w:val="00101E38"/>
    <w:rsid w:val="001022E7"/>
    <w:rsid w:val="00102B2C"/>
    <w:rsid w:val="00102FD1"/>
    <w:rsid w:val="0010355D"/>
    <w:rsid w:val="001035A0"/>
    <w:rsid w:val="001048CD"/>
    <w:rsid w:val="00104CA9"/>
    <w:rsid w:val="001057C8"/>
    <w:rsid w:val="00105DD5"/>
    <w:rsid w:val="00105FAD"/>
    <w:rsid w:val="0010608A"/>
    <w:rsid w:val="0010760F"/>
    <w:rsid w:val="0010765B"/>
    <w:rsid w:val="0011039F"/>
    <w:rsid w:val="00110924"/>
    <w:rsid w:val="00112406"/>
    <w:rsid w:val="00112709"/>
    <w:rsid w:val="0011295E"/>
    <w:rsid w:val="00112D7F"/>
    <w:rsid w:val="00112DF3"/>
    <w:rsid w:val="00112EAF"/>
    <w:rsid w:val="001134BC"/>
    <w:rsid w:val="00113C95"/>
    <w:rsid w:val="00114536"/>
    <w:rsid w:val="0011488E"/>
    <w:rsid w:val="00114A2F"/>
    <w:rsid w:val="001152DB"/>
    <w:rsid w:val="001155F3"/>
    <w:rsid w:val="00115F57"/>
    <w:rsid w:val="001163E4"/>
    <w:rsid w:val="0011674E"/>
    <w:rsid w:val="00116958"/>
    <w:rsid w:val="00116A06"/>
    <w:rsid w:val="00116C6D"/>
    <w:rsid w:val="00116D08"/>
    <w:rsid w:val="00116F82"/>
    <w:rsid w:val="00117C65"/>
    <w:rsid w:val="00121427"/>
    <w:rsid w:val="00122016"/>
    <w:rsid w:val="001237FB"/>
    <w:rsid w:val="00123B9D"/>
    <w:rsid w:val="00123E2B"/>
    <w:rsid w:val="00124377"/>
    <w:rsid w:val="0012438F"/>
    <w:rsid w:val="00124F01"/>
    <w:rsid w:val="0012565E"/>
    <w:rsid w:val="00126830"/>
    <w:rsid w:val="0012724D"/>
    <w:rsid w:val="001277EE"/>
    <w:rsid w:val="00130186"/>
    <w:rsid w:val="00130D7E"/>
    <w:rsid w:val="00131267"/>
    <w:rsid w:val="001316A2"/>
    <w:rsid w:val="00131A53"/>
    <w:rsid w:val="00131CB6"/>
    <w:rsid w:val="001320D2"/>
    <w:rsid w:val="001327BA"/>
    <w:rsid w:val="00132F82"/>
    <w:rsid w:val="001365C5"/>
    <w:rsid w:val="00136B21"/>
    <w:rsid w:val="0013734C"/>
    <w:rsid w:val="001373FE"/>
    <w:rsid w:val="00137CD4"/>
    <w:rsid w:val="00137F5E"/>
    <w:rsid w:val="001406E5"/>
    <w:rsid w:val="00140F40"/>
    <w:rsid w:val="0014125E"/>
    <w:rsid w:val="001413B1"/>
    <w:rsid w:val="00141EFF"/>
    <w:rsid w:val="00142B52"/>
    <w:rsid w:val="00142C07"/>
    <w:rsid w:val="00143A02"/>
    <w:rsid w:val="00143A3A"/>
    <w:rsid w:val="00143F15"/>
    <w:rsid w:val="0014463A"/>
    <w:rsid w:val="001446E2"/>
    <w:rsid w:val="00145116"/>
    <w:rsid w:val="0014537F"/>
    <w:rsid w:val="001455B4"/>
    <w:rsid w:val="00145B19"/>
    <w:rsid w:val="00145CB1"/>
    <w:rsid w:val="00145D33"/>
    <w:rsid w:val="001462DC"/>
    <w:rsid w:val="001478C0"/>
    <w:rsid w:val="00147F86"/>
    <w:rsid w:val="00150506"/>
    <w:rsid w:val="001508FA"/>
    <w:rsid w:val="00150A92"/>
    <w:rsid w:val="001513D5"/>
    <w:rsid w:val="00151900"/>
    <w:rsid w:val="00151A72"/>
    <w:rsid w:val="00151AF1"/>
    <w:rsid w:val="0015203A"/>
    <w:rsid w:val="00152ACE"/>
    <w:rsid w:val="00152B75"/>
    <w:rsid w:val="00152DAB"/>
    <w:rsid w:val="00153243"/>
    <w:rsid w:val="00153406"/>
    <w:rsid w:val="00153C29"/>
    <w:rsid w:val="00153DD5"/>
    <w:rsid w:val="0015461E"/>
    <w:rsid w:val="00154994"/>
    <w:rsid w:val="00154B93"/>
    <w:rsid w:val="001555E4"/>
    <w:rsid w:val="00155BCD"/>
    <w:rsid w:val="00155F06"/>
    <w:rsid w:val="00156E3E"/>
    <w:rsid w:val="001574D3"/>
    <w:rsid w:val="00157D62"/>
    <w:rsid w:val="00160448"/>
    <w:rsid w:val="00160CEF"/>
    <w:rsid w:val="00161706"/>
    <w:rsid w:val="001629E0"/>
    <w:rsid w:val="00162B18"/>
    <w:rsid w:val="00162B3D"/>
    <w:rsid w:val="00162EDA"/>
    <w:rsid w:val="00164484"/>
    <w:rsid w:val="00164E57"/>
    <w:rsid w:val="00166431"/>
    <w:rsid w:val="001667CE"/>
    <w:rsid w:val="001670EC"/>
    <w:rsid w:val="00167A7D"/>
    <w:rsid w:val="00167E7B"/>
    <w:rsid w:val="001722FF"/>
    <w:rsid w:val="001730F4"/>
    <w:rsid w:val="0017335A"/>
    <w:rsid w:val="0017336F"/>
    <w:rsid w:val="00173783"/>
    <w:rsid w:val="001737E4"/>
    <w:rsid w:val="00174CC0"/>
    <w:rsid w:val="001755FA"/>
    <w:rsid w:val="0017579D"/>
    <w:rsid w:val="0017654E"/>
    <w:rsid w:val="0017678F"/>
    <w:rsid w:val="001767EF"/>
    <w:rsid w:val="00176A71"/>
    <w:rsid w:val="00176B4A"/>
    <w:rsid w:val="00176E31"/>
    <w:rsid w:val="00177E14"/>
    <w:rsid w:val="0018052E"/>
    <w:rsid w:val="00180537"/>
    <w:rsid w:val="00182AA8"/>
    <w:rsid w:val="00182FA5"/>
    <w:rsid w:val="00185ED8"/>
    <w:rsid w:val="00186EBA"/>
    <w:rsid w:val="001871A2"/>
    <w:rsid w:val="00187385"/>
    <w:rsid w:val="00187A97"/>
    <w:rsid w:val="00187F0F"/>
    <w:rsid w:val="0019114F"/>
    <w:rsid w:val="0019299D"/>
    <w:rsid w:val="00193B5F"/>
    <w:rsid w:val="00193DB2"/>
    <w:rsid w:val="0019423C"/>
    <w:rsid w:val="001947D4"/>
    <w:rsid w:val="00194E39"/>
    <w:rsid w:val="001951D9"/>
    <w:rsid w:val="0019531F"/>
    <w:rsid w:val="001954DF"/>
    <w:rsid w:val="0019607C"/>
    <w:rsid w:val="001967E3"/>
    <w:rsid w:val="0019686C"/>
    <w:rsid w:val="00196CA8"/>
    <w:rsid w:val="00197379"/>
    <w:rsid w:val="0019737C"/>
    <w:rsid w:val="00197591"/>
    <w:rsid w:val="001976D3"/>
    <w:rsid w:val="00197767"/>
    <w:rsid w:val="00197A69"/>
    <w:rsid w:val="00197D96"/>
    <w:rsid w:val="001A024A"/>
    <w:rsid w:val="001A0D6C"/>
    <w:rsid w:val="001A0EB3"/>
    <w:rsid w:val="001A15C7"/>
    <w:rsid w:val="001A1FA1"/>
    <w:rsid w:val="001A21A4"/>
    <w:rsid w:val="001A21AC"/>
    <w:rsid w:val="001A2FF2"/>
    <w:rsid w:val="001A34C9"/>
    <w:rsid w:val="001A39DC"/>
    <w:rsid w:val="001A411F"/>
    <w:rsid w:val="001A451C"/>
    <w:rsid w:val="001A4524"/>
    <w:rsid w:val="001A45EF"/>
    <w:rsid w:val="001A4C76"/>
    <w:rsid w:val="001A4FB0"/>
    <w:rsid w:val="001A524A"/>
    <w:rsid w:val="001A588A"/>
    <w:rsid w:val="001A6F0D"/>
    <w:rsid w:val="001A74E6"/>
    <w:rsid w:val="001A77F7"/>
    <w:rsid w:val="001B094A"/>
    <w:rsid w:val="001B100C"/>
    <w:rsid w:val="001B1365"/>
    <w:rsid w:val="001B2F08"/>
    <w:rsid w:val="001B4538"/>
    <w:rsid w:val="001B5EB3"/>
    <w:rsid w:val="001B5EE4"/>
    <w:rsid w:val="001B6038"/>
    <w:rsid w:val="001B6281"/>
    <w:rsid w:val="001B6E8C"/>
    <w:rsid w:val="001B70C3"/>
    <w:rsid w:val="001B74E2"/>
    <w:rsid w:val="001B7938"/>
    <w:rsid w:val="001B7D8A"/>
    <w:rsid w:val="001C0D5F"/>
    <w:rsid w:val="001C1271"/>
    <w:rsid w:val="001C16B3"/>
    <w:rsid w:val="001C23BA"/>
    <w:rsid w:val="001C2A3C"/>
    <w:rsid w:val="001C2E96"/>
    <w:rsid w:val="001C38E6"/>
    <w:rsid w:val="001C3D3F"/>
    <w:rsid w:val="001C47CD"/>
    <w:rsid w:val="001C51A3"/>
    <w:rsid w:val="001C586B"/>
    <w:rsid w:val="001C5A2A"/>
    <w:rsid w:val="001C5AAF"/>
    <w:rsid w:val="001C5E2F"/>
    <w:rsid w:val="001C6D19"/>
    <w:rsid w:val="001C7FE9"/>
    <w:rsid w:val="001D01CE"/>
    <w:rsid w:val="001D08B0"/>
    <w:rsid w:val="001D141A"/>
    <w:rsid w:val="001D16E6"/>
    <w:rsid w:val="001D1FB9"/>
    <w:rsid w:val="001D235E"/>
    <w:rsid w:val="001D34B5"/>
    <w:rsid w:val="001D3F60"/>
    <w:rsid w:val="001D4106"/>
    <w:rsid w:val="001D5A99"/>
    <w:rsid w:val="001D64D6"/>
    <w:rsid w:val="001D6A02"/>
    <w:rsid w:val="001E0427"/>
    <w:rsid w:val="001E16F8"/>
    <w:rsid w:val="001E1732"/>
    <w:rsid w:val="001E1A21"/>
    <w:rsid w:val="001E1AFC"/>
    <w:rsid w:val="001E1B64"/>
    <w:rsid w:val="001E20A8"/>
    <w:rsid w:val="001E33A6"/>
    <w:rsid w:val="001E3636"/>
    <w:rsid w:val="001E3C6E"/>
    <w:rsid w:val="001E3F51"/>
    <w:rsid w:val="001E441D"/>
    <w:rsid w:val="001E4681"/>
    <w:rsid w:val="001E4878"/>
    <w:rsid w:val="001E5509"/>
    <w:rsid w:val="001E55F6"/>
    <w:rsid w:val="001E5636"/>
    <w:rsid w:val="001E588F"/>
    <w:rsid w:val="001E65DA"/>
    <w:rsid w:val="001E7125"/>
    <w:rsid w:val="001E78EE"/>
    <w:rsid w:val="001F00FE"/>
    <w:rsid w:val="001F0830"/>
    <w:rsid w:val="001F09A0"/>
    <w:rsid w:val="001F0AD1"/>
    <w:rsid w:val="001F0C5E"/>
    <w:rsid w:val="001F14D3"/>
    <w:rsid w:val="001F18FF"/>
    <w:rsid w:val="001F2999"/>
    <w:rsid w:val="001F2B40"/>
    <w:rsid w:val="001F2FC6"/>
    <w:rsid w:val="001F2FD4"/>
    <w:rsid w:val="001F30B4"/>
    <w:rsid w:val="001F353E"/>
    <w:rsid w:val="001F3B85"/>
    <w:rsid w:val="001F58B8"/>
    <w:rsid w:val="001F594F"/>
    <w:rsid w:val="001F5AB6"/>
    <w:rsid w:val="001F65FF"/>
    <w:rsid w:val="001F69D0"/>
    <w:rsid w:val="001F69D9"/>
    <w:rsid w:val="001F6B1B"/>
    <w:rsid w:val="001F6F8E"/>
    <w:rsid w:val="001F76C1"/>
    <w:rsid w:val="001F7797"/>
    <w:rsid w:val="00200AF5"/>
    <w:rsid w:val="00201105"/>
    <w:rsid w:val="00201255"/>
    <w:rsid w:val="0020171F"/>
    <w:rsid w:val="00201B7B"/>
    <w:rsid w:val="00201EFB"/>
    <w:rsid w:val="002028DA"/>
    <w:rsid w:val="00202DE2"/>
    <w:rsid w:val="00204663"/>
    <w:rsid w:val="002048A4"/>
    <w:rsid w:val="00204D2C"/>
    <w:rsid w:val="00204EC0"/>
    <w:rsid w:val="00205B25"/>
    <w:rsid w:val="00206134"/>
    <w:rsid w:val="00206260"/>
    <w:rsid w:val="00206549"/>
    <w:rsid w:val="00206774"/>
    <w:rsid w:val="0020692D"/>
    <w:rsid w:val="002070E1"/>
    <w:rsid w:val="002071E5"/>
    <w:rsid w:val="00207284"/>
    <w:rsid w:val="00210898"/>
    <w:rsid w:val="00210E3A"/>
    <w:rsid w:val="00211108"/>
    <w:rsid w:val="002124E0"/>
    <w:rsid w:val="00212536"/>
    <w:rsid w:val="00212690"/>
    <w:rsid w:val="00212CB3"/>
    <w:rsid w:val="00213087"/>
    <w:rsid w:val="0021398B"/>
    <w:rsid w:val="00213D9A"/>
    <w:rsid w:val="00213EB5"/>
    <w:rsid w:val="00214634"/>
    <w:rsid w:val="00214BAF"/>
    <w:rsid w:val="00214CC1"/>
    <w:rsid w:val="00214DA2"/>
    <w:rsid w:val="0021615D"/>
    <w:rsid w:val="0021709E"/>
    <w:rsid w:val="002171D5"/>
    <w:rsid w:val="00217ABD"/>
    <w:rsid w:val="00220BD9"/>
    <w:rsid w:val="00221D61"/>
    <w:rsid w:val="00222170"/>
    <w:rsid w:val="00222A51"/>
    <w:rsid w:val="00222EE7"/>
    <w:rsid w:val="002235FD"/>
    <w:rsid w:val="0022427F"/>
    <w:rsid w:val="00224F01"/>
    <w:rsid w:val="00225339"/>
    <w:rsid w:val="00226051"/>
    <w:rsid w:val="00226D2A"/>
    <w:rsid w:val="00226F80"/>
    <w:rsid w:val="002279D5"/>
    <w:rsid w:val="00227DC5"/>
    <w:rsid w:val="0023028F"/>
    <w:rsid w:val="00230692"/>
    <w:rsid w:val="0023073A"/>
    <w:rsid w:val="00230898"/>
    <w:rsid w:val="00231205"/>
    <w:rsid w:val="00231471"/>
    <w:rsid w:val="002322E8"/>
    <w:rsid w:val="0023240B"/>
    <w:rsid w:val="00232811"/>
    <w:rsid w:val="00232DDA"/>
    <w:rsid w:val="00232E0F"/>
    <w:rsid w:val="00232E5D"/>
    <w:rsid w:val="00233079"/>
    <w:rsid w:val="00233798"/>
    <w:rsid w:val="00233C08"/>
    <w:rsid w:val="00233C63"/>
    <w:rsid w:val="00233CC1"/>
    <w:rsid w:val="00236008"/>
    <w:rsid w:val="00236CB8"/>
    <w:rsid w:val="00236D31"/>
    <w:rsid w:val="0023749F"/>
    <w:rsid w:val="00237C87"/>
    <w:rsid w:val="00237D02"/>
    <w:rsid w:val="00237FD6"/>
    <w:rsid w:val="0024071D"/>
    <w:rsid w:val="00240AC4"/>
    <w:rsid w:val="002414BB"/>
    <w:rsid w:val="00241BBF"/>
    <w:rsid w:val="00241E31"/>
    <w:rsid w:val="00243339"/>
    <w:rsid w:val="0024424F"/>
    <w:rsid w:val="00244D34"/>
    <w:rsid w:val="002460DF"/>
    <w:rsid w:val="00246A19"/>
    <w:rsid w:val="002506CF"/>
    <w:rsid w:val="002509D7"/>
    <w:rsid w:val="00250D6F"/>
    <w:rsid w:val="00251003"/>
    <w:rsid w:val="0025131E"/>
    <w:rsid w:val="00251537"/>
    <w:rsid w:val="0025157A"/>
    <w:rsid w:val="00251FF1"/>
    <w:rsid w:val="0025274C"/>
    <w:rsid w:val="002528FD"/>
    <w:rsid w:val="00252D73"/>
    <w:rsid w:val="00253B81"/>
    <w:rsid w:val="00253E6C"/>
    <w:rsid w:val="002540EB"/>
    <w:rsid w:val="00254150"/>
    <w:rsid w:val="002542F2"/>
    <w:rsid w:val="002546F0"/>
    <w:rsid w:val="002548E3"/>
    <w:rsid w:val="00254F45"/>
    <w:rsid w:val="002560F6"/>
    <w:rsid w:val="002574F1"/>
    <w:rsid w:val="0026023E"/>
    <w:rsid w:val="00260478"/>
    <w:rsid w:val="00260883"/>
    <w:rsid w:val="00260CDB"/>
    <w:rsid w:val="00261830"/>
    <w:rsid w:val="0026281C"/>
    <w:rsid w:val="00262B4F"/>
    <w:rsid w:val="0026400C"/>
    <w:rsid w:val="00264028"/>
    <w:rsid w:val="002642A8"/>
    <w:rsid w:val="00264922"/>
    <w:rsid w:val="0026498C"/>
    <w:rsid w:val="00265612"/>
    <w:rsid w:val="0026576E"/>
    <w:rsid w:val="002663FA"/>
    <w:rsid w:val="00270159"/>
    <w:rsid w:val="0027026B"/>
    <w:rsid w:val="00270898"/>
    <w:rsid w:val="00270D03"/>
    <w:rsid w:val="00271C9C"/>
    <w:rsid w:val="00273042"/>
    <w:rsid w:val="00274642"/>
    <w:rsid w:val="00274FB2"/>
    <w:rsid w:val="0027511A"/>
    <w:rsid w:val="00275241"/>
    <w:rsid w:val="00275348"/>
    <w:rsid w:val="0027563C"/>
    <w:rsid w:val="00276B01"/>
    <w:rsid w:val="00277355"/>
    <w:rsid w:val="00277529"/>
    <w:rsid w:val="00277668"/>
    <w:rsid w:val="00277922"/>
    <w:rsid w:val="00280208"/>
    <w:rsid w:val="00280980"/>
    <w:rsid w:val="00280F04"/>
    <w:rsid w:val="0028138C"/>
    <w:rsid w:val="00282C46"/>
    <w:rsid w:val="00283040"/>
    <w:rsid w:val="00283177"/>
    <w:rsid w:val="00283836"/>
    <w:rsid w:val="00283C19"/>
    <w:rsid w:val="0028407C"/>
    <w:rsid w:val="0028501F"/>
    <w:rsid w:val="00285083"/>
    <w:rsid w:val="0028613D"/>
    <w:rsid w:val="002864EC"/>
    <w:rsid w:val="0028685C"/>
    <w:rsid w:val="00286899"/>
    <w:rsid w:val="002873E2"/>
    <w:rsid w:val="00287B0B"/>
    <w:rsid w:val="00290489"/>
    <w:rsid w:val="002913B0"/>
    <w:rsid w:val="0029202F"/>
    <w:rsid w:val="002920E6"/>
    <w:rsid w:val="002923B1"/>
    <w:rsid w:val="00292E20"/>
    <w:rsid w:val="00293658"/>
    <w:rsid w:val="0029421E"/>
    <w:rsid w:val="00294DCB"/>
    <w:rsid w:val="00294EEA"/>
    <w:rsid w:val="002950B7"/>
    <w:rsid w:val="00295904"/>
    <w:rsid w:val="00296358"/>
    <w:rsid w:val="00296DE3"/>
    <w:rsid w:val="00296FEE"/>
    <w:rsid w:val="00297128"/>
    <w:rsid w:val="00297377"/>
    <w:rsid w:val="00297B63"/>
    <w:rsid w:val="00297D13"/>
    <w:rsid w:val="002A012E"/>
    <w:rsid w:val="002A08C7"/>
    <w:rsid w:val="002A1E1E"/>
    <w:rsid w:val="002A1EA9"/>
    <w:rsid w:val="002A1FD4"/>
    <w:rsid w:val="002A39F3"/>
    <w:rsid w:val="002A3AA6"/>
    <w:rsid w:val="002A3C09"/>
    <w:rsid w:val="002A3D62"/>
    <w:rsid w:val="002A3F10"/>
    <w:rsid w:val="002A4774"/>
    <w:rsid w:val="002A48CC"/>
    <w:rsid w:val="002A4A22"/>
    <w:rsid w:val="002A4AD8"/>
    <w:rsid w:val="002A54C2"/>
    <w:rsid w:val="002A56EA"/>
    <w:rsid w:val="002A577A"/>
    <w:rsid w:val="002A6099"/>
    <w:rsid w:val="002A63A3"/>
    <w:rsid w:val="002A6AEC"/>
    <w:rsid w:val="002A7268"/>
    <w:rsid w:val="002A7BC2"/>
    <w:rsid w:val="002A7F19"/>
    <w:rsid w:val="002B046E"/>
    <w:rsid w:val="002B0CB7"/>
    <w:rsid w:val="002B23D8"/>
    <w:rsid w:val="002B2666"/>
    <w:rsid w:val="002B29C0"/>
    <w:rsid w:val="002B2B9E"/>
    <w:rsid w:val="002B3912"/>
    <w:rsid w:val="002B3F3D"/>
    <w:rsid w:val="002B4582"/>
    <w:rsid w:val="002B4CEE"/>
    <w:rsid w:val="002B4D45"/>
    <w:rsid w:val="002B52CE"/>
    <w:rsid w:val="002B597F"/>
    <w:rsid w:val="002B761D"/>
    <w:rsid w:val="002C0B95"/>
    <w:rsid w:val="002C101A"/>
    <w:rsid w:val="002C1049"/>
    <w:rsid w:val="002C17D3"/>
    <w:rsid w:val="002C2177"/>
    <w:rsid w:val="002C21F7"/>
    <w:rsid w:val="002C2CD1"/>
    <w:rsid w:val="002C2F68"/>
    <w:rsid w:val="002C42D0"/>
    <w:rsid w:val="002C458E"/>
    <w:rsid w:val="002C4C65"/>
    <w:rsid w:val="002C4DF7"/>
    <w:rsid w:val="002C4E62"/>
    <w:rsid w:val="002C544B"/>
    <w:rsid w:val="002C6357"/>
    <w:rsid w:val="002C6526"/>
    <w:rsid w:val="002C6FE3"/>
    <w:rsid w:val="002C706A"/>
    <w:rsid w:val="002C74BF"/>
    <w:rsid w:val="002D0E52"/>
    <w:rsid w:val="002D195E"/>
    <w:rsid w:val="002D2B2D"/>
    <w:rsid w:val="002D3204"/>
    <w:rsid w:val="002D34E2"/>
    <w:rsid w:val="002D38DC"/>
    <w:rsid w:val="002D399E"/>
    <w:rsid w:val="002D3F47"/>
    <w:rsid w:val="002D431B"/>
    <w:rsid w:val="002D43AB"/>
    <w:rsid w:val="002D4CAA"/>
    <w:rsid w:val="002D4F13"/>
    <w:rsid w:val="002D501D"/>
    <w:rsid w:val="002D54DB"/>
    <w:rsid w:val="002D5B7B"/>
    <w:rsid w:val="002D5C9B"/>
    <w:rsid w:val="002D5E78"/>
    <w:rsid w:val="002D603A"/>
    <w:rsid w:val="002D791F"/>
    <w:rsid w:val="002E0804"/>
    <w:rsid w:val="002E0EB9"/>
    <w:rsid w:val="002E104C"/>
    <w:rsid w:val="002E1397"/>
    <w:rsid w:val="002E1403"/>
    <w:rsid w:val="002E1517"/>
    <w:rsid w:val="002E1A0B"/>
    <w:rsid w:val="002E2AAB"/>
    <w:rsid w:val="002E307E"/>
    <w:rsid w:val="002E3FFA"/>
    <w:rsid w:val="002E446F"/>
    <w:rsid w:val="002E5089"/>
    <w:rsid w:val="002E52D4"/>
    <w:rsid w:val="002E550D"/>
    <w:rsid w:val="002E607C"/>
    <w:rsid w:val="002E6637"/>
    <w:rsid w:val="002E73BE"/>
    <w:rsid w:val="002E7657"/>
    <w:rsid w:val="002E7AA4"/>
    <w:rsid w:val="002F0DDB"/>
    <w:rsid w:val="002F1035"/>
    <w:rsid w:val="002F13F6"/>
    <w:rsid w:val="002F1DCB"/>
    <w:rsid w:val="002F1F97"/>
    <w:rsid w:val="002F1FA4"/>
    <w:rsid w:val="002F2E36"/>
    <w:rsid w:val="002F2FB4"/>
    <w:rsid w:val="002F3A08"/>
    <w:rsid w:val="002F3AB0"/>
    <w:rsid w:val="002F3D01"/>
    <w:rsid w:val="002F4992"/>
    <w:rsid w:val="002F4B1B"/>
    <w:rsid w:val="002F56B1"/>
    <w:rsid w:val="002F5A0E"/>
    <w:rsid w:val="002F5A33"/>
    <w:rsid w:val="002F7B12"/>
    <w:rsid w:val="00300744"/>
    <w:rsid w:val="003007E0"/>
    <w:rsid w:val="00300E59"/>
    <w:rsid w:val="00301955"/>
    <w:rsid w:val="00303667"/>
    <w:rsid w:val="00303942"/>
    <w:rsid w:val="00303DCB"/>
    <w:rsid w:val="00304855"/>
    <w:rsid w:val="0030509A"/>
    <w:rsid w:val="003057A5"/>
    <w:rsid w:val="00305C1A"/>
    <w:rsid w:val="00306A72"/>
    <w:rsid w:val="0030715C"/>
    <w:rsid w:val="00307995"/>
    <w:rsid w:val="003118CA"/>
    <w:rsid w:val="00311ACF"/>
    <w:rsid w:val="00311CDE"/>
    <w:rsid w:val="00311EFF"/>
    <w:rsid w:val="003125AA"/>
    <w:rsid w:val="0031282A"/>
    <w:rsid w:val="00312987"/>
    <w:rsid w:val="00312E8C"/>
    <w:rsid w:val="003139CA"/>
    <w:rsid w:val="00313BD1"/>
    <w:rsid w:val="00313DEE"/>
    <w:rsid w:val="00313F69"/>
    <w:rsid w:val="003149F0"/>
    <w:rsid w:val="00315419"/>
    <w:rsid w:val="0031639C"/>
    <w:rsid w:val="00316DEF"/>
    <w:rsid w:val="00316EF1"/>
    <w:rsid w:val="00317013"/>
    <w:rsid w:val="0031741D"/>
    <w:rsid w:val="0031770F"/>
    <w:rsid w:val="00317775"/>
    <w:rsid w:val="0032019C"/>
    <w:rsid w:val="00320E9E"/>
    <w:rsid w:val="00320F1A"/>
    <w:rsid w:val="00321553"/>
    <w:rsid w:val="00321A9D"/>
    <w:rsid w:val="00321AE9"/>
    <w:rsid w:val="00321C92"/>
    <w:rsid w:val="00322286"/>
    <w:rsid w:val="003227BC"/>
    <w:rsid w:val="00322AA2"/>
    <w:rsid w:val="003230A3"/>
    <w:rsid w:val="00324490"/>
    <w:rsid w:val="00325228"/>
    <w:rsid w:val="003254AC"/>
    <w:rsid w:val="00325A31"/>
    <w:rsid w:val="0032614C"/>
    <w:rsid w:val="00326BFC"/>
    <w:rsid w:val="00326F3B"/>
    <w:rsid w:val="00327398"/>
    <w:rsid w:val="00327478"/>
    <w:rsid w:val="0032792C"/>
    <w:rsid w:val="0032795A"/>
    <w:rsid w:val="00327AA6"/>
    <w:rsid w:val="0033041A"/>
    <w:rsid w:val="003319FF"/>
    <w:rsid w:val="00331A26"/>
    <w:rsid w:val="00331EBD"/>
    <w:rsid w:val="003324D0"/>
    <w:rsid w:val="00332706"/>
    <w:rsid w:val="00332867"/>
    <w:rsid w:val="00333274"/>
    <w:rsid w:val="00333C58"/>
    <w:rsid w:val="00333E3E"/>
    <w:rsid w:val="00334809"/>
    <w:rsid w:val="00334A2B"/>
    <w:rsid w:val="00334B36"/>
    <w:rsid w:val="00334E61"/>
    <w:rsid w:val="00335180"/>
    <w:rsid w:val="003353CE"/>
    <w:rsid w:val="003353DC"/>
    <w:rsid w:val="00335404"/>
    <w:rsid w:val="00335D04"/>
    <w:rsid w:val="00335E64"/>
    <w:rsid w:val="00336330"/>
    <w:rsid w:val="00336B9A"/>
    <w:rsid w:val="00340426"/>
    <w:rsid w:val="0034070C"/>
    <w:rsid w:val="0034234D"/>
    <w:rsid w:val="00342A2D"/>
    <w:rsid w:val="003435B8"/>
    <w:rsid w:val="00343658"/>
    <w:rsid w:val="00343901"/>
    <w:rsid w:val="00343919"/>
    <w:rsid w:val="00343E16"/>
    <w:rsid w:val="003440A9"/>
    <w:rsid w:val="003441ED"/>
    <w:rsid w:val="00344549"/>
    <w:rsid w:val="0034514C"/>
    <w:rsid w:val="0034557B"/>
    <w:rsid w:val="00345B87"/>
    <w:rsid w:val="00346B32"/>
    <w:rsid w:val="00346CB6"/>
    <w:rsid w:val="003475FA"/>
    <w:rsid w:val="00351209"/>
    <w:rsid w:val="00351709"/>
    <w:rsid w:val="003517B0"/>
    <w:rsid w:val="00351908"/>
    <w:rsid w:val="003519C8"/>
    <w:rsid w:val="00351EAC"/>
    <w:rsid w:val="00351F64"/>
    <w:rsid w:val="00351FE0"/>
    <w:rsid w:val="00353101"/>
    <w:rsid w:val="0035336B"/>
    <w:rsid w:val="00353403"/>
    <w:rsid w:val="00353BF5"/>
    <w:rsid w:val="00354014"/>
    <w:rsid w:val="00354050"/>
    <w:rsid w:val="0035438C"/>
    <w:rsid w:val="00354CB3"/>
    <w:rsid w:val="003571D5"/>
    <w:rsid w:val="00357601"/>
    <w:rsid w:val="003610C7"/>
    <w:rsid w:val="003617F4"/>
    <w:rsid w:val="0036221C"/>
    <w:rsid w:val="00362A97"/>
    <w:rsid w:val="00362B91"/>
    <w:rsid w:val="00362EBF"/>
    <w:rsid w:val="00363791"/>
    <w:rsid w:val="00363940"/>
    <w:rsid w:val="00364B52"/>
    <w:rsid w:val="00364CF7"/>
    <w:rsid w:val="00365139"/>
    <w:rsid w:val="00365210"/>
    <w:rsid w:val="003655EA"/>
    <w:rsid w:val="00365BA6"/>
    <w:rsid w:val="0036667A"/>
    <w:rsid w:val="00366CA1"/>
    <w:rsid w:val="00367A89"/>
    <w:rsid w:val="00370706"/>
    <w:rsid w:val="00370790"/>
    <w:rsid w:val="00372048"/>
    <w:rsid w:val="00372B2F"/>
    <w:rsid w:val="00372BCA"/>
    <w:rsid w:val="003736D1"/>
    <w:rsid w:val="00374260"/>
    <w:rsid w:val="003751F1"/>
    <w:rsid w:val="003754CF"/>
    <w:rsid w:val="0037721C"/>
    <w:rsid w:val="00380E83"/>
    <w:rsid w:val="003810CE"/>
    <w:rsid w:val="00381325"/>
    <w:rsid w:val="003815E9"/>
    <w:rsid w:val="00382356"/>
    <w:rsid w:val="003824C8"/>
    <w:rsid w:val="00382584"/>
    <w:rsid w:val="0038295A"/>
    <w:rsid w:val="00382974"/>
    <w:rsid w:val="00382F8F"/>
    <w:rsid w:val="003835B2"/>
    <w:rsid w:val="00383764"/>
    <w:rsid w:val="00383A45"/>
    <w:rsid w:val="00383F9A"/>
    <w:rsid w:val="003842E6"/>
    <w:rsid w:val="003846B4"/>
    <w:rsid w:val="00384B3D"/>
    <w:rsid w:val="003852C2"/>
    <w:rsid w:val="003859D8"/>
    <w:rsid w:val="0038623A"/>
    <w:rsid w:val="0038626F"/>
    <w:rsid w:val="00386808"/>
    <w:rsid w:val="00386901"/>
    <w:rsid w:val="00387CB3"/>
    <w:rsid w:val="00387DCE"/>
    <w:rsid w:val="00390563"/>
    <w:rsid w:val="0039056C"/>
    <w:rsid w:val="0039146B"/>
    <w:rsid w:val="0039146F"/>
    <w:rsid w:val="003922B6"/>
    <w:rsid w:val="00392996"/>
    <w:rsid w:val="00393309"/>
    <w:rsid w:val="003934C3"/>
    <w:rsid w:val="003936FB"/>
    <w:rsid w:val="0039403E"/>
    <w:rsid w:val="00394759"/>
    <w:rsid w:val="00395C21"/>
    <w:rsid w:val="00396A44"/>
    <w:rsid w:val="0039772B"/>
    <w:rsid w:val="00397835"/>
    <w:rsid w:val="003A0C58"/>
    <w:rsid w:val="003A0F98"/>
    <w:rsid w:val="003A10FE"/>
    <w:rsid w:val="003A1882"/>
    <w:rsid w:val="003A1EB8"/>
    <w:rsid w:val="003A3275"/>
    <w:rsid w:val="003A3450"/>
    <w:rsid w:val="003A379C"/>
    <w:rsid w:val="003A3892"/>
    <w:rsid w:val="003A3C8F"/>
    <w:rsid w:val="003A428F"/>
    <w:rsid w:val="003A58FF"/>
    <w:rsid w:val="003A5B07"/>
    <w:rsid w:val="003A67FF"/>
    <w:rsid w:val="003A6AB9"/>
    <w:rsid w:val="003A7173"/>
    <w:rsid w:val="003A7A65"/>
    <w:rsid w:val="003B01CC"/>
    <w:rsid w:val="003B0957"/>
    <w:rsid w:val="003B0E3F"/>
    <w:rsid w:val="003B126C"/>
    <w:rsid w:val="003B14D4"/>
    <w:rsid w:val="003B178C"/>
    <w:rsid w:val="003B2236"/>
    <w:rsid w:val="003B2780"/>
    <w:rsid w:val="003B35A9"/>
    <w:rsid w:val="003B36BC"/>
    <w:rsid w:val="003B4BBB"/>
    <w:rsid w:val="003B511B"/>
    <w:rsid w:val="003B5492"/>
    <w:rsid w:val="003B5D6C"/>
    <w:rsid w:val="003B6071"/>
    <w:rsid w:val="003B6897"/>
    <w:rsid w:val="003B691F"/>
    <w:rsid w:val="003B6CCE"/>
    <w:rsid w:val="003B7329"/>
    <w:rsid w:val="003B7701"/>
    <w:rsid w:val="003C02AE"/>
    <w:rsid w:val="003C1058"/>
    <w:rsid w:val="003C11A2"/>
    <w:rsid w:val="003C1C1D"/>
    <w:rsid w:val="003C227C"/>
    <w:rsid w:val="003C259D"/>
    <w:rsid w:val="003C2A22"/>
    <w:rsid w:val="003C39CF"/>
    <w:rsid w:val="003C4036"/>
    <w:rsid w:val="003C4FE9"/>
    <w:rsid w:val="003C5648"/>
    <w:rsid w:val="003C5C05"/>
    <w:rsid w:val="003C6233"/>
    <w:rsid w:val="003C6DF4"/>
    <w:rsid w:val="003C7035"/>
    <w:rsid w:val="003C72BD"/>
    <w:rsid w:val="003C75CC"/>
    <w:rsid w:val="003C7916"/>
    <w:rsid w:val="003C79B2"/>
    <w:rsid w:val="003D031B"/>
    <w:rsid w:val="003D0A47"/>
    <w:rsid w:val="003D24D7"/>
    <w:rsid w:val="003D25EB"/>
    <w:rsid w:val="003D2D37"/>
    <w:rsid w:val="003D2E03"/>
    <w:rsid w:val="003D3093"/>
    <w:rsid w:val="003D3316"/>
    <w:rsid w:val="003D3A33"/>
    <w:rsid w:val="003D406F"/>
    <w:rsid w:val="003D4B28"/>
    <w:rsid w:val="003D4C4B"/>
    <w:rsid w:val="003D5512"/>
    <w:rsid w:val="003D63EE"/>
    <w:rsid w:val="003D6DC5"/>
    <w:rsid w:val="003D755F"/>
    <w:rsid w:val="003E064C"/>
    <w:rsid w:val="003E0C8F"/>
    <w:rsid w:val="003E0F2E"/>
    <w:rsid w:val="003E1963"/>
    <w:rsid w:val="003E1C05"/>
    <w:rsid w:val="003E30B6"/>
    <w:rsid w:val="003E3111"/>
    <w:rsid w:val="003E3478"/>
    <w:rsid w:val="003E38E3"/>
    <w:rsid w:val="003E3940"/>
    <w:rsid w:val="003E3C17"/>
    <w:rsid w:val="003E3E9A"/>
    <w:rsid w:val="003E40FB"/>
    <w:rsid w:val="003E4F97"/>
    <w:rsid w:val="003E5316"/>
    <w:rsid w:val="003E5627"/>
    <w:rsid w:val="003E6B4D"/>
    <w:rsid w:val="003E6CE1"/>
    <w:rsid w:val="003E6D14"/>
    <w:rsid w:val="003E7E2B"/>
    <w:rsid w:val="003E7EEA"/>
    <w:rsid w:val="003F0E71"/>
    <w:rsid w:val="003F14D4"/>
    <w:rsid w:val="003F254A"/>
    <w:rsid w:val="003F290F"/>
    <w:rsid w:val="003F2955"/>
    <w:rsid w:val="003F2CAB"/>
    <w:rsid w:val="003F32DE"/>
    <w:rsid w:val="003F4839"/>
    <w:rsid w:val="003F62D7"/>
    <w:rsid w:val="003F6A05"/>
    <w:rsid w:val="003F6B17"/>
    <w:rsid w:val="003F6C0E"/>
    <w:rsid w:val="003F6EFF"/>
    <w:rsid w:val="003F7E4D"/>
    <w:rsid w:val="00400023"/>
    <w:rsid w:val="00400634"/>
    <w:rsid w:val="00400786"/>
    <w:rsid w:val="00400D1B"/>
    <w:rsid w:val="0040152C"/>
    <w:rsid w:val="0040164F"/>
    <w:rsid w:val="00401B4A"/>
    <w:rsid w:val="00402A04"/>
    <w:rsid w:val="00402AD3"/>
    <w:rsid w:val="00404E63"/>
    <w:rsid w:val="00404E74"/>
    <w:rsid w:val="0040565C"/>
    <w:rsid w:val="00406502"/>
    <w:rsid w:val="00406CE1"/>
    <w:rsid w:val="00406F74"/>
    <w:rsid w:val="004078EE"/>
    <w:rsid w:val="0041027C"/>
    <w:rsid w:val="00410696"/>
    <w:rsid w:val="00410853"/>
    <w:rsid w:val="00410BB0"/>
    <w:rsid w:val="004110F0"/>
    <w:rsid w:val="0041144D"/>
    <w:rsid w:val="00411EA7"/>
    <w:rsid w:val="00412150"/>
    <w:rsid w:val="0041352B"/>
    <w:rsid w:val="004142A0"/>
    <w:rsid w:val="004142D2"/>
    <w:rsid w:val="00416808"/>
    <w:rsid w:val="004168FA"/>
    <w:rsid w:val="00416B5F"/>
    <w:rsid w:val="004170BF"/>
    <w:rsid w:val="00417691"/>
    <w:rsid w:val="00417BE9"/>
    <w:rsid w:val="004204D8"/>
    <w:rsid w:val="0042087A"/>
    <w:rsid w:val="00421180"/>
    <w:rsid w:val="004212DD"/>
    <w:rsid w:val="00421D8A"/>
    <w:rsid w:val="0042232D"/>
    <w:rsid w:val="00422338"/>
    <w:rsid w:val="004230E5"/>
    <w:rsid w:val="0042357B"/>
    <w:rsid w:val="00423AC3"/>
    <w:rsid w:val="00423ED8"/>
    <w:rsid w:val="00423F38"/>
    <w:rsid w:val="0042455E"/>
    <w:rsid w:val="00424FE4"/>
    <w:rsid w:val="00425BC9"/>
    <w:rsid w:val="004260CE"/>
    <w:rsid w:val="00426845"/>
    <w:rsid w:val="004269CE"/>
    <w:rsid w:val="00426F85"/>
    <w:rsid w:val="004277BA"/>
    <w:rsid w:val="00430A40"/>
    <w:rsid w:val="00430BF5"/>
    <w:rsid w:val="00432161"/>
    <w:rsid w:val="00434FD3"/>
    <w:rsid w:val="00435925"/>
    <w:rsid w:val="00435D63"/>
    <w:rsid w:val="00435EDE"/>
    <w:rsid w:val="00437033"/>
    <w:rsid w:val="00437845"/>
    <w:rsid w:val="004378B6"/>
    <w:rsid w:val="00437D92"/>
    <w:rsid w:val="00440218"/>
    <w:rsid w:val="00440382"/>
    <w:rsid w:val="0044081B"/>
    <w:rsid w:val="0044083B"/>
    <w:rsid w:val="00441079"/>
    <w:rsid w:val="00441CA5"/>
    <w:rsid w:val="00441E0A"/>
    <w:rsid w:val="00443E9D"/>
    <w:rsid w:val="00443ECC"/>
    <w:rsid w:val="004445F0"/>
    <w:rsid w:val="004451F4"/>
    <w:rsid w:val="00445597"/>
    <w:rsid w:val="0044600B"/>
    <w:rsid w:val="00446266"/>
    <w:rsid w:val="0044674A"/>
    <w:rsid w:val="004467D0"/>
    <w:rsid w:val="00446DC9"/>
    <w:rsid w:val="00446EB6"/>
    <w:rsid w:val="00446FC1"/>
    <w:rsid w:val="00450BBA"/>
    <w:rsid w:val="00451448"/>
    <w:rsid w:val="004514AA"/>
    <w:rsid w:val="00452263"/>
    <w:rsid w:val="00452401"/>
    <w:rsid w:val="004524B8"/>
    <w:rsid w:val="00452B7A"/>
    <w:rsid w:val="00453482"/>
    <w:rsid w:val="00453499"/>
    <w:rsid w:val="0045510D"/>
    <w:rsid w:val="0045516E"/>
    <w:rsid w:val="00455975"/>
    <w:rsid w:val="00455D05"/>
    <w:rsid w:val="0045608B"/>
    <w:rsid w:val="0045640F"/>
    <w:rsid w:val="00456508"/>
    <w:rsid w:val="004569F9"/>
    <w:rsid w:val="00456DAE"/>
    <w:rsid w:val="00456FAE"/>
    <w:rsid w:val="0045733D"/>
    <w:rsid w:val="00457B91"/>
    <w:rsid w:val="004601F3"/>
    <w:rsid w:val="00460E72"/>
    <w:rsid w:val="00461DDC"/>
    <w:rsid w:val="0046234E"/>
    <w:rsid w:val="0046237C"/>
    <w:rsid w:val="00462932"/>
    <w:rsid w:val="0046332B"/>
    <w:rsid w:val="0046372D"/>
    <w:rsid w:val="00463D47"/>
    <w:rsid w:val="00465136"/>
    <w:rsid w:val="00465666"/>
    <w:rsid w:val="00465DFA"/>
    <w:rsid w:val="00466301"/>
    <w:rsid w:val="00466598"/>
    <w:rsid w:val="00466C06"/>
    <w:rsid w:val="00466C70"/>
    <w:rsid w:val="00466E96"/>
    <w:rsid w:val="00467635"/>
    <w:rsid w:val="004679DB"/>
    <w:rsid w:val="00467F5C"/>
    <w:rsid w:val="00472C50"/>
    <w:rsid w:val="00472F34"/>
    <w:rsid w:val="00473994"/>
    <w:rsid w:val="00473C25"/>
    <w:rsid w:val="00473E10"/>
    <w:rsid w:val="004741DA"/>
    <w:rsid w:val="00474DD3"/>
    <w:rsid w:val="0047599E"/>
    <w:rsid w:val="0047634B"/>
    <w:rsid w:val="00477519"/>
    <w:rsid w:val="00477D4F"/>
    <w:rsid w:val="00480390"/>
    <w:rsid w:val="0048044C"/>
    <w:rsid w:val="00480EE9"/>
    <w:rsid w:val="0048140D"/>
    <w:rsid w:val="004819C3"/>
    <w:rsid w:val="00481CE1"/>
    <w:rsid w:val="00481DD9"/>
    <w:rsid w:val="004821F8"/>
    <w:rsid w:val="0048222A"/>
    <w:rsid w:val="004832CD"/>
    <w:rsid w:val="0048464A"/>
    <w:rsid w:val="00484B32"/>
    <w:rsid w:val="00484E63"/>
    <w:rsid w:val="00484E7E"/>
    <w:rsid w:val="00484EF4"/>
    <w:rsid w:val="00484F73"/>
    <w:rsid w:val="00485221"/>
    <w:rsid w:val="00485347"/>
    <w:rsid w:val="00485460"/>
    <w:rsid w:val="004860B6"/>
    <w:rsid w:val="00486778"/>
    <w:rsid w:val="00486943"/>
    <w:rsid w:val="00486A3E"/>
    <w:rsid w:val="00487385"/>
    <w:rsid w:val="00487ECF"/>
    <w:rsid w:val="00490829"/>
    <w:rsid w:val="00490B96"/>
    <w:rsid w:val="00490F2A"/>
    <w:rsid w:val="00491EAC"/>
    <w:rsid w:val="004921C2"/>
    <w:rsid w:val="004930DF"/>
    <w:rsid w:val="00493D94"/>
    <w:rsid w:val="00493EDD"/>
    <w:rsid w:val="0049444B"/>
    <w:rsid w:val="004947E0"/>
    <w:rsid w:val="004949F9"/>
    <w:rsid w:val="00495565"/>
    <w:rsid w:val="00495D85"/>
    <w:rsid w:val="004965C3"/>
    <w:rsid w:val="004967BC"/>
    <w:rsid w:val="00496BAF"/>
    <w:rsid w:val="00497EF9"/>
    <w:rsid w:val="004A055E"/>
    <w:rsid w:val="004A0C09"/>
    <w:rsid w:val="004A0EF2"/>
    <w:rsid w:val="004A116B"/>
    <w:rsid w:val="004A12D0"/>
    <w:rsid w:val="004A2424"/>
    <w:rsid w:val="004A24E6"/>
    <w:rsid w:val="004A3721"/>
    <w:rsid w:val="004A3BEA"/>
    <w:rsid w:val="004A48D5"/>
    <w:rsid w:val="004A4C02"/>
    <w:rsid w:val="004A572E"/>
    <w:rsid w:val="004A579D"/>
    <w:rsid w:val="004A62D5"/>
    <w:rsid w:val="004A6635"/>
    <w:rsid w:val="004A67BD"/>
    <w:rsid w:val="004A6924"/>
    <w:rsid w:val="004A6F47"/>
    <w:rsid w:val="004A725F"/>
    <w:rsid w:val="004A740F"/>
    <w:rsid w:val="004B01F9"/>
    <w:rsid w:val="004B093B"/>
    <w:rsid w:val="004B0DA3"/>
    <w:rsid w:val="004B1019"/>
    <w:rsid w:val="004B130A"/>
    <w:rsid w:val="004B13A4"/>
    <w:rsid w:val="004B1749"/>
    <w:rsid w:val="004B2027"/>
    <w:rsid w:val="004B29D9"/>
    <w:rsid w:val="004B2CD5"/>
    <w:rsid w:val="004B30E0"/>
    <w:rsid w:val="004B38BD"/>
    <w:rsid w:val="004B3926"/>
    <w:rsid w:val="004B3B38"/>
    <w:rsid w:val="004B3C61"/>
    <w:rsid w:val="004B410E"/>
    <w:rsid w:val="004B4950"/>
    <w:rsid w:val="004B4D7E"/>
    <w:rsid w:val="004B57F7"/>
    <w:rsid w:val="004B60F6"/>
    <w:rsid w:val="004B71C5"/>
    <w:rsid w:val="004C0C56"/>
    <w:rsid w:val="004C12FA"/>
    <w:rsid w:val="004C1360"/>
    <w:rsid w:val="004C161C"/>
    <w:rsid w:val="004C322B"/>
    <w:rsid w:val="004C3C3D"/>
    <w:rsid w:val="004C3C42"/>
    <w:rsid w:val="004C3F9D"/>
    <w:rsid w:val="004C4122"/>
    <w:rsid w:val="004C4611"/>
    <w:rsid w:val="004C48C3"/>
    <w:rsid w:val="004C4E24"/>
    <w:rsid w:val="004C51C5"/>
    <w:rsid w:val="004C58C1"/>
    <w:rsid w:val="004C5C5F"/>
    <w:rsid w:val="004C611A"/>
    <w:rsid w:val="004C624E"/>
    <w:rsid w:val="004C63AF"/>
    <w:rsid w:val="004C6E0A"/>
    <w:rsid w:val="004C759E"/>
    <w:rsid w:val="004C78C4"/>
    <w:rsid w:val="004D007C"/>
    <w:rsid w:val="004D0135"/>
    <w:rsid w:val="004D07A9"/>
    <w:rsid w:val="004D1002"/>
    <w:rsid w:val="004D1214"/>
    <w:rsid w:val="004D19C7"/>
    <w:rsid w:val="004D227C"/>
    <w:rsid w:val="004D29E2"/>
    <w:rsid w:val="004D3A89"/>
    <w:rsid w:val="004D407A"/>
    <w:rsid w:val="004D490D"/>
    <w:rsid w:val="004D4C53"/>
    <w:rsid w:val="004D4F87"/>
    <w:rsid w:val="004D5763"/>
    <w:rsid w:val="004D5DD7"/>
    <w:rsid w:val="004E0D97"/>
    <w:rsid w:val="004E117C"/>
    <w:rsid w:val="004E12E1"/>
    <w:rsid w:val="004E1DF4"/>
    <w:rsid w:val="004E205D"/>
    <w:rsid w:val="004E31FC"/>
    <w:rsid w:val="004E437D"/>
    <w:rsid w:val="004E49F6"/>
    <w:rsid w:val="004E4F45"/>
    <w:rsid w:val="004E5439"/>
    <w:rsid w:val="004E5519"/>
    <w:rsid w:val="004E5E5B"/>
    <w:rsid w:val="004E6299"/>
    <w:rsid w:val="004E66C1"/>
    <w:rsid w:val="004E6C6D"/>
    <w:rsid w:val="004E7407"/>
    <w:rsid w:val="004E7B45"/>
    <w:rsid w:val="004F02F1"/>
    <w:rsid w:val="004F077D"/>
    <w:rsid w:val="004F0E0D"/>
    <w:rsid w:val="004F17CF"/>
    <w:rsid w:val="004F1FE9"/>
    <w:rsid w:val="004F221C"/>
    <w:rsid w:val="004F27FB"/>
    <w:rsid w:val="004F3452"/>
    <w:rsid w:val="004F353D"/>
    <w:rsid w:val="004F3601"/>
    <w:rsid w:val="004F36ED"/>
    <w:rsid w:val="004F38D0"/>
    <w:rsid w:val="004F3B6A"/>
    <w:rsid w:val="004F451B"/>
    <w:rsid w:val="004F597C"/>
    <w:rsid w:val="004F5B98"/>
    <w:rsid w:val="004F6A26"/>
    <w:rsid w:val="004F6CF5"/>
    <w:rsid w:val="004F79D1"/>
    <w:rsid w:val="004F7A48"/>
    <w:rsid w:val="00500436"/>
    <w:rsid w:val="005006A8"/>
    <w:rsid w:val="005006C5"/>
    <w:rsid w:val="005024B9"/>
    <w:rsid w:val="00502CB6"/>
    <w:rsid w:val="00503638"/>
    <w:rsid w:val="005046AE"/>
    <w:rsid w:val="00504D69"/>
    <w:rsid w:val="0050501E"/>
    <w:rsid w:val="005058DD"/>
    <w:rsid w:val="0050609B"/>
    <w:rsid w:val="005061B0"/>
    <w:rsid w:val="005063C3"/>
    <w:rsid w:val="00507DB3"/>
    <w:rsid w:val="00507EFF"/>
    <w:rsid w:val="00510649"/>
    <w:rsid w:val="0051069D"/>
    <w:rsid w:val="00511080"/>
    <w:rsid w:val="00511503"/>
    <w:rsid w:val="00511519"/>
    <w:rsid w:val="005126EA"/>
    <w:rsid w:val="005134F0"/>
    <w:rsid w:val="0051367F"/>
    <w:rsid w:val="0051377F"/>
    <w:rsid w:val="005143D4"/>
    <w:rsid w:val="005149D5"/>
    <w:rsid w:val="0051678E"/>
    <w:rsid w:val="0051680D"/>
    <w:rsid w:val="00516882"/>
    <w:rsid w:val="00516A46"/>
    <w:rsid w:val="00516E4C"/>
    <w:rsid w:val="00517344"/>
    <w:rsid w:val="005178C4"/>
    <w:rsid w:val="00520036"/>
    <w:rsid w:val="00520350"/>
    <w:rsid w:val="00520EC2"/>
    <w:rsid w:val="00522082"/>
    <w:rsid w:val="005220B6"/>
    <w:rsid w:val="0052250B"/>
    <w:rsid w:val="005229F4"/>
    <w:rsid w:val="00523230"/>
    <w:rsid w:val="005234C0"/>
    <w:rsid w:val="00523820"/>
    <w:rsid w:val="00523B8C"/>
    <w:rsid w:val="00523BC3"/>
    <w:rsid w:val="00523DAE"/>
    <w:rsid w:val="00524192"/>
    <w:rsid w:val="00524494"/>
    <w:rsid w:val="00525294"/>
    <w:rsid w:val="00526946"/>
    <w:rsid w:val="00527CBB"/>
    <w:rsid w:val="005312EF"/>
    <w:rsid w:val="0053156F"/>
    <w:rsid w:val="00532392"/>
    <w:rsid w:val="005325E6"/>
    <w:rsid w:val="00532A74"/>
    <w:rsid w:val="00533144"/>
    <w:rsid w:val="005337CE"/>
    <w:rsid w:val="005343C0"/>
    <w:rsid w:val="00534967"/>
    <w:rsid w:val="00534C15"/>
    <w:rsid w:val="00535066"/>
    <w:rsid w:val="005357E9"/>
    <w:rsid w:val="00536899"/>
    <w:rsid w:val="00536DC8"/>
    <w:rsid w:val="005374B6"/>
    <w:rsid w:val="00537747"/>
    <w:rsid w:val="00537BA4"/>
    <w:rsid w:val="00537CC0"/>
    <w:rsid w:val="00537FB7"/>
    <w:rsid w:val="00540F35"/>
    <w:rsid w:val="0054126A"/>
    <w:rsid w:val="00541744"/>
    <w:rsid w:val="00541DBF"/>
    <w:rsid w:val="00541F9A"/>
    <w:rsid w:val="005424A6"/>
    <w:rsid w:val="005424C7"/>
    <w:rsid w:val="00542709"/>
    <w:rsid w:val="005428AA"/>
    <w:rsid w:val="00542F68"/>
    <w:rsid w:val="005445EC"/>
    <w:rsid w:val="005448AB"/>
    <w:rsid w:val="005454F3"/>
    <w:rsid w:val="00545596"/>
    <w:rsid w:val="0054600A"/>
    <w:rsid w:val="005464C4"/>
    <w:rsid w:val="005464C5"/>
    <w:rsid w:val="005464D6"/>
    <w:rsid w:val="005464E7"/>
    <w:rsid w:val="005465C6"/>
    <w:rsid w:val="005468E9"/>
    <w:rsid w:val="00546F50"/>
    <w:rsid w:val="00547209"/>
    <w:rsid w:val="00547794"/>
    <w:rsid w:val="005500F4"/>
    <w:rsid w:val="00551380"/>
    <w:rsid w:val="005516EA"/>
    <w:rsid w:val="005526D0"/>
    <w:rsid w:val="005529D0"/>
    <w:rsid w:val="00554276"/>
    <w:rsid w:val="005545D9"/>
    <w:rsid w:val="005545FE"/>
    <w:rsid w:val="005547E7"/>
    <w:rsid w:val="00554B5C"/>
    <w:rsid w:val="00555449"/>
    <w:rsid w:val="00555D30"/>
    <w:rsid w:val="00555E54"/>
    <w:rsid w:val="00555FB7"/>
    <w:rsid w:val="00556518"/>
    <w:rsid w:val="00556E8A"/>
    <w:rsid w:val="00557522"/>
    <w:rsid w:val="005607A2"/>
    <w:rsid w:val="005610CB"/>
    <w:rsid w:val="005612B2"/>
    <w:rsid w:val="00561C77"/>
    <w:rsid w:val="005635E4"/>
    <w:rsid w:val="005639B6"/>
    <w:rsid w:val="00563A32"/>
    <w:rsid w:val="00563E84"/>
    <w:rsid w:val="00564649"/>
    <w:rsid w:val="00564938"/>
    <w:rsid w:val="00564C29"/>
    <w:rsid w:val="0056500F"/>
    <w:rsid w:val="00565182"/>
    <w:rsid w:val="00565372"/>
    <w:rsid w:val="00565603"/>
    <w:rsid w:val="005659CB"/>
    <w:rsid w:val="00566138"/>
    <w:rsid w:val="0056699A"/>
    <w:rsid w:val="005703AD"/>
    <w:rsid w:val="00570962"/>
    <w:rsid w:val="00570E8A"/>
    <w:rsid w:val="005718CF"/>
    <w:rsid w:val="00572822"/>
    <w:rsid w:val="00572C04"/>
    <w:rsid w:val="005743A1"/>
    <w:rsid w:val="005748C8"/>
    <w:rsid w:val="00574FD2"/>
    <w:rsid w:val="0057573F"/>
    <w:rsid w:val="005758D9"/>
    <w:rsid w:val="00576068"/>
    <w:rsid w:val="00576521"/>
    <w:rsid w:val="00576E6E"/>
    <w:rsid w:val="00577BBA"/>
    <w:rsid w:val="00577C3C"/>
    <w:rsid w:val="00577F75"/>
    <w:rsid w:val="00581040"/>
    <w:rsid w:val="005813AD"/>
    <w:rsid w:val="00582364"/>
    <w:rsid w:val="005825B9"/>
    <w:rsid w:val="005827B8"/>
    <w:rsid w:val="00582CEC"/>
    <w:rsid w:val="00582D4D"/>
    <w:rsid w:val="005837EB"/>
    <w:rsid w:val="00583A16"/>
    <w:rsid w:val="00583CCF"/>
    <w:rsid w:val="00583EA5"/>
    <w:rsid w:val="00583F1D"/>
    <w:rsid w:val="00585013"/>
    <w:rsid w:val="005851C0"/>
    <w:rsid w:val="0058594F"/>
    <w:rsid w:val="00585AC4"/>
    <w:rsid w:val="0058624E"/>
    <w:rsid w:val="0058634B"/>
    <w:rsid w:val="0058652B"/>
    <w:rsid w:val="00586726"/>
    <w:rsid w:val="0058691A"/>
    <w:rsid w:val="00586A72"/>
    <w:rsid w:val="00587C47"/>
    <w:rsid w:val="005906DE"/>
    <w:rsid w:val="00591138"/>
    <w:rsid w:val="00591F35"/>
    <w:rsid w:val="0059245A"/>
    <w:rsid w:val="0059263D"/>
    <w:rsid w:val="00593136"/>
    <w:rsid w:val="005936EB"/>
    <w:rsid w:val="00593BF8"/>
    <w:rsid w:val="00593C77"/>
    <w:rsid w:val="00594182"/>
    <w:rsid w:val="00594410"/>
    <w:rsid w:val="0059466B"/>
    <w:rsid w:val="005957AD"/>
    <w:rsid w:val="00595B0F"/>
    <w:rsid w:val="00596E8F"/>
    <w:rsid w:val="00596F8A"/>
    <w:rsid w:val="005973F3"/>
    <w:rsid w:val="005977D9"/>
    <w:rsid w:val="005A0289"/>
    <w:rsid w:val="005A0313"/>
    <w:rsid w:val="005A0558"/>
    <w:rsid w:val="005A0F46"/>
    <w:rsid w:val="005A11E6"/>
    <w:rsid w:val="005A1F62"/>
    <w:rsid w:val="005A1FD6"/>
    <w:rsid w:val="005A2280"/>
    <w:rsid w:val="005A3577"/>
    <w:rsid w:val="005A3847"/>
    <w:rsid w:val="005A417F"/>
    <w:rsid w:val="005A43C8"/>
    <w:rsid w:val="005A4820"/>
    <w:rsid w:val="005A4E25"/>
    <w:rsid w:val="005A5942"/>
    <w:rsid w:val="005A5B5F"/>
    <w:rsid w:val="005A6A32"/>
    <w:rsid w:val="005A7530"/>
    <w:rsid w:val="005A7639"/>
    <w:rsid w:val="005A7B72"/>
    <w:rsid w:val="005B0006"/>
    <w:rsid w:val="005B0D10"/>
    <w:rsid w:val="005B192E"/>
    <w:rsid w:val="005B1B44"/>
    <w:rsid w:val="005B2041"/>
    <w:rsid w:val="005B2128"/>
    <w:rsid w:val="005B2194"/>
    <w:rsid w:val="005B2891"/>
    <w:rsid w:val="005B2F20"/>
    <w:rsid w:val="005B31F1"/>
    <w:rsid w:val="005B359D"/>
    <w:rsid w:val="005B35FF"/>
    <w:rsid w:val="005B3A19"/>
    <w:rsid w:val="005B3A7E"/>
    <w:rsid w:val="005B52A1"/>
    <w:rsid w:val="005B5888"/>
    <w:rsid w:val="005B593A"/>
    <w:rsid w:val="005B5F6B"/>
    <w:rsid w:val="005B6089"/>
    <w:rsid w:val="005B64CD"/>
    <w:rsid w:val="005B6C08"/>
    <w:rsid w:val="005B6E81"/>
    <w:rsid w:val="005B742C"/>
    <w:rsid w:val="005B76D8"/>
    <w:rsid w:val="005C072E"/>
    <w:rsid w:val="005C07BB"/>
    <w:rsid w:val="005C0E91"/>
    <w:rsid w:val="005C17A6"/>
    <w:rsid w:val="005C1896"/>
    <w:rsid w:val="005C1F11"/>
    <w:rsid w:val="005C2FB7"/>
    <w:rsid w:val="005C36A6"/>
    <w:rsid w:val="005C406E"/>
    <w:rsid w:val="005C454F"/>
    <w:rsid w:val="005C4AA3"/>
    <w:rsid w:val="005C51F4"/>
    <w:rsid w:val="005C55C5"/>
    <w:rsid w:val="005C60D7"/>
    <w:rsid w:val="005C6383"/>
    <w:rsid w:val="005C749C"/>
    <w:rsid w:val="005C7715"/>
    <w:rsid w:val="005C7B39"/>
    <w:rsid w:val="005C7BC4"/>
    <w:rsid w:val="005C7BCE"/>
    <w:rsid w:val="005D011D"/>
    <w:rsid w:val="005D0B3F"/>
    <w:rsid w:val="005D25D8"/>
    <w:rsid w:val="005D28F4"/>
    <w:rsid w:val="005D33AD"/>
    <w:rsid w:val="005D35C7"/>
    <w:rsid w:val="005D48B2"/>
    <w:rsid w:val="005D4963"/>
    <w:rsid w:val="005D5018"/>
    <w:rsid w:val="005D507D"/>
    <w:rsid w:val="005D53B2"/>
    <w:rsid w:val="005D53CB"/>
    <w:rsid w:val="005D5DEA"/>
    <w:rsid w:val="005D5F0C"/>
    <w:rsid w:val="005D6C3F"/>
    <w:rsid w:val="005D6C5A"/>
    <w:rsid w:val="005D705C"/>
    <w:rsid w:val="005D758C"/>
    <w:rsid w:val="005D7BB4"/>
    <w:rsid w:val="005D7E11"/>
    <w:rsid w:val="005E0088"/>
    <w:rsid w:val="005E0903"/>
    <w:rsid w:val="005E0E45"/>
    <w:rsid w:val="005E10D8"/>
    <w:rsid w:val="005E17E6"/>
    <w:rsid w:val="005E2693"/>
    <w:rsid w:val="005E2E7E"/>
    <w:rsid w:val="005E45DD"/>
    <w:rsid w:val="005E4937"/>
    <w:rsid w:val="005E49ED"/>
    <w:rsid w:val="005E5008"/>
    <w:rsid w:val="005E59D1"/>
    <w:rsid w:val="005E5A32"/>
    <w:rsid w:val="005E71E5"/>
    <w:rsid w:val="005E7433"/>
    <w:rsid w:val="005E743D"/>
    <w:rsid w:val="005F02E7"/>
    <w:rsid w:val="005F11EE"/>
    <w:rsid w:val="005F1F08"/>
    <w:rsid w:val="005F27C7"/>
    <w:rsid w:val="005F2A81"/>
    <w:rsid w:val="005F3C56"/>
    <w:rsid w:val="005F4946"/>
    <w:rsid w:val="005F4B4D"/>
    <w:rsid w:val="005F55B5"/>
    <w:rsid w:val="005F59DD"/>
    <w:rsid w:val="005F5D14"/>
    <w:rsid w:val="005F656C"/>
    <w:rsid w:val="005F69B4"/>
    <w:rsid w:val="005F7A08"/>
    <w:rsid w:val="00600830"/>
    <w:rsid w:val="006017A6"/>
    <w:rsid w:val="006029C8"/>
    <w:rsid w:val="00602B8C"/>
    <w:rsid w:val="006040E8"/>
    <w:rsid w:val="006047EE"/>
    <w:rsid w:val="00604E12"/>
    <w:rsid w:val="00604FE0"/>
    <w:rsid w:val="00606724"/>
    <w:rsid w:val="00606964"/>
    <w:rsid w:val="006073FA"/>
    <w:rsid w:val="0060798E"/>
    <w:rsid w:val="00607AE7"/>
    <w:rsid w:val="006107E3"/>
    <w:rsid w:val="00610F07"/>
    <w:rsid w:val="00611193"/>
    <w:rsid w:val="00611841"/>
    <w:rsid w:val="00611A8B"/>
    <w:rsid w:val="00611C9F"/>
    <w:rsid w:val="00611E79"/>
    <w:rsid w:val="00612586"/>
    <w:rsid w:val="006125BE"/>
    <w:rsid w:val="006125EA"/>
    <w:rsid w:val="00612F40"/>
    <w:rsid w:val="006140D6"/>
    <w:rsid w:val="006142F8"/>
    <w:rsid w:val="006153D2"/>
    <w:rsid w:val="00615581"/>
    <w:rsid w:val="00615ADA"/>
    <w:rsid w:val="00615D12"/>
    <w:rsid w:val="00615F29"/>
    <w:rsid w:val="00616460"/>
    <w:rsid w:val="006165D3"/>
    <w:rsid w:val="00616CD7"/>
    <w:rsid w:val="00617958"/>
    <w:rsid w:val="006215CF"/>
    <w:rsid w:val="00621760"/>
    <w:rsid w:val="00621B94"/>
    <w:rsid w:val="00621D2F"/>
    <w:rsid w:val="00621F08"/>
    <w:rsid w:val="0062279A"/>
    <w:rsid w:val="006227BC"/>
    <w:rsid w:val="00622960"/>
    <w:rsid w:val="00623128"/>
    <w:rsid w:val="006234FF"/>
    <w:rsid w:val="006235D7"/>
    <w:rsid w:val="00623911"/>
    <w:rsid w:val="00623A01"/>
    <w:rsid w:val="00623D60"/>
    <w:rsid w:val="00623D9C"/>
    <w:rsid w:val="0062416F"/>
    <w:rsid w:val="00624C5C"/>
    <w:rsid w:val="00625264"/>
    <w:rsid w:val="006257B9"/>
    <w:rsid w:val="00625EAD"/>
    <w:rsid w:val="0062653A"/>
    <w:rsid w:val="00626E39"/>
    <w:rsid w:val="00627179"/>
    <w:rsid w:val="0062739C"/>
    <w:rsid w:val="00627B1D"/>
    <w:rsid w:val="006303FA"/>
    <w:rsid w:val="00632521"/>
    <w:rsid w:val="00632B12"/>
    <w:rsid w:val="00633092"/>
    <w:rsid w:val="006337F6"/>
    <w:rsid w:val="00633F40"/>
    <w:rsid w:val="00634AB3"/>
    <w:rsid w:val="00634C84"/>
    <w:rsid w:val="00635134"/>
    <w:rsid w:val="00635185"/>
    <w:rsid w:val="0063525C"/>
    <w:rsid w:val="006359C2"/>
    <w:rsid w:val="0063656B"/>
    <w:rsid w:val="00636A48"/>
    <w:rsid w:val="00636B50"/>
    <w:rsid w:val="00636D50"/>
    <w:rsid w:val="0063723A"/>
    <w:rsid w:val="006377DC"/>
    <w:rsid w:val="00637A51"/>
    <w:rsid w:val="00637C34"/>
    <w:rsid w:val="00641315"/>
    <w:rsid w:val="0064142E"/>
    <w:rsid w:val="00641467"/>
    <w:rsid w:val="00642598"/>
    <w:rsid w:val="00642990"/>
    <w:rsid w:val="00643006"/>
    <w:rsid w:val="006442EF"/>
    <w:rsid w:val="00644671"/>
    <w:rsid w:val="006459BE"/>
    <w:rsid w:val="00645F5F"/>
    <w:rsid w:val="00646050"/>
    <w:rsid w:val="006465CF"/>
    <w:rsid w:val="00647614"/>
    <w:rsid w:val="00647732"/>
    <w:rsid w:val="00647F1D"/>
    <w:rsid w:val="00650520"/>
    <w:rsid w:val="00650BC5"/>
    <w:rsid w:val="00650FE0"/>
    <w:rsid w:val="0065136A"/>
    <w:rsid w:val="00651BAA"/>
    <w:rsid w:val="00652358"/>
    <w:rsid w:val="00652395"/>
    <w:rsid w:val="00652985"/>
    <w:rsid w:val="00652C65"/>
    <w:rsid w:val="00652F7F"/>
    <w:rsid w:val="00653270"/>
    <w:rsid w:val="00653289"/>
    <w:rsid w:val="006533D3"/>
    <w:rsid w:val="00653ABE"/>
    <w:rsid w:val="00654569"/>
    <w:rsid w:val="00654637"/>
    <w:rsid w:val="00654895"/>
    <w:rsid w:val="006548A7"/>
    <w:rsid w:val="0065551A"/>
    <w:rsid w:val="00655640"/>
    <w:rsid w:val="0065608D"/>
    <w:rsid w:val="0065617E"/>
    <w:rsid w:val="00656197"/>
    <w:rsid w:val="00657153"/>
    <w:rsid w:val="006576FB"/>
    <w:rsid w:val="00657C12"/>
    <w:rsid w:val="006607BA"/>
    <w:rsid w:val="00660EF6"/>
    <w:rsid w:val="00661336"/>
    <w:rsid w:val="00661842"/>
    <w:rsid w:val="00661849"/>
    <w:rsid w:val="006619A9"/>
    <w:rsid w:val="00661DB2"/>
    <w:rsid w:val="0066213F"/>
    <w:rsid w:val="006623E0"/>
    <w:rsid w:val="00662653"/>
    <w:rsid w:val="0066355C"/>
    <w:rsid w:val="0066358C"/>
    <w:rsid w:val="00663615"/>
    <w:rsid w:val="0066453B"/>
    <w:rsid w:val="00664FF5"/>
    <w:rsid w:val="0066548E"/>
    <w:rsid w:val="00665A4D"/>
    <w:rsid w:val="0066738E"/>
    <w:rsid w:val="00667940"/>
    <w:rsid w:val="00667E5F"/>
    <w:rsid w:val="0067061F"/>
    <w:rsid w:val="0067080F"/>
    <w:rsid w:val="0067119C"/>
    <w:rsid w:val="00671332"/>
    <w:rsid w:val="00671B75"/>
    <w:rsid w:val="006723C3"/>
    <w:rsid w:val="0067292E"/>
    <w:rsid w:val="006729EB"/>
    <w:rsid w:val="006732C1"/>
    <w:rsid w:val="00673A30"/>
    <w:rsid w:val="00673E77"/>
    <w:rsid w:val="006747C7"/>
    <w:rsid w:val="00674A55"/>
    <w:rsid w:val="00674B77"/>
    <w:rsid w:val="006750E6"/>
    <w:rsid w:val="006753C4"/>
    <w:rsid w:val="006753F3"/>
    <w:rsid w:val="00675518"/>
    <w:rsid w:val="00676205"/>
    <w:rsid w:val="006768B3"/>
    <w:rsid w:val="00676FD5"/>
    <w:rsid w:val="00677440"/>
    <w:rsid w:val="006774C5"/>
    <w:rsid w:val="0067778E"/>
    <w:rsid w:val="0068032A"/>
    <w:rsid w:val="0068046A"/>
    <w:rsid w:val="00681722"/>
    <w:rsid w:val="00681A19"/>
    <w:rsid w:val="006820CE"/>
    <w:rsid w:val="00682340"/>
    <w:rsid w:val="0068252E"/>
    <w:rsid w:val="00682612"/>
    <w:rsid w:val="00682919"/>
    <w:rsid w:val="006836C2"/>
    <w:rsid w:val="00683CC0"/>
    <w:rsid w:val="0068403F"/>
    <w:rsid w:val="00684E39"/>
    <w:rsid w:val="00685306"/>
    <w:rsid w:val="006854C1"/>
    <w:rsid w:val="00685C56"/>
    <w:rsid w:val="00685C96"/>
    <w:rsid w:val="006860DC"/>
    <w:rsid w:val="006864C0"/>
    <w:rsid w:val="00686534"/>
    <w:rsid w:val="00687971"/>
    <w:rsid w:val="0069026F"/>
    <w:rsid w:val="00690325"/>
    <w:rsid w:val="00690B89"/>
    <w:rsid w:val="00691996"/>
    <w:rsid w:val="0069225B"/>
    <w:rsid w:val="00692D22"/>
    <w:rsid w:val="00693B5A"/>
    <w:rsid w:val="00693C6E"/>
    <w:rsid w:val="00695887"/>
    <w:rsid w:val="00696329"/>
    <w:rsid w:val="006964DA"/>
    <w:rsid w:val="00696579"/>
    <w:rsid w:val="00697467"/>
    <w:rsid w:val="00697646"/>
    <w:rsid w:val="00697DE8"/>
    <w:rsid w:val="006A019F"/>
    <w:rsid w:val="006A1327"/>
    <w:rsid w:val="006A14BC"/>
    <w:rsid w:val="006A1556"/>
    <w:rsid w:val="006A17B0"/>
    <w:rsid w:val="006A1871"/>
    <w:rsid w:val="006A2136"/>
    <w:rsid w:val="006A2227"/>
    <w:rsid w:val="006A2699"/>
    <w:rsid w:val="006A2A42"/>
    <w:rsid w:val="006A3274"/>
    <w:rsid w:val="006A3B28"/>
    <w:rsid w:val="006A3B35"/>
    <w:rsid w:val="006A3CA5"/>
    <w:rsid w:val="006A40D3"/>
    <w:rsid w:val="006A4A8A"/>
    <w:rsid w:val="006A532D"/>
    <w:rsid w:val="006A5754"/>
    <w:rsid w:val="006A6283"/>
    <w:rsid w:val="006B01BB"/>
    <w:rsid w:val="006B0443"/>
    <w:rsid w:val="006B0E6F"/>
    <w:rsid w:val="006B19B8"/>
    <w:rsid w:val="006B214C"/>
    <w:rsid w:val="006B2F0E"/>
    <w:rsid w:val="006B3282"/>
    <w:rsid w:val="006B33C2"/>
    <w:rsid w:val="006B37C1"/>
    <w:rsid w:val="006B3869"/>
    <w:rsid w:val="006B43C0"/>
    <w:rsid w:val="006B4478"/>
    <w:rsid w:val="006B4F26"/>
    <w:rsid w:val="006B511F"/>
    <w:rsid w:val="006B559F"/>
    <w:rsid w:val="006B5749"/>
    <w:rsid w:val="006B5AE2"/>
    <w:rsid w:val="006B5C58"/>
    <w:rsid w:val="006B6012"/>
    <w:rsid w:val="006B6056"/>
    <w:rsid w:val="006B6203"/>
    <w:rsid w:val="006B642F"/>
    <w:rsid w:val="006B6A2B"/>
    <w:rsid w:val="006B6C7C"/>
    <w:rsid w:val="006B6DD0"/>
    <w:rsid w:val="006B6DD5"/>
    <w:rsid w:val="006B6FE2"/>
    <w:rsid w:val="006B70A7"/>
    <w:rsid w:val="006B72F6"/>
    <w:rsid w:val="006B7C4B"/>
    <w:rsid w:val="006B7DC9"/>
    <w:rsid w:val="006C003F"/>
    <w:rsid w:val="006C0B78"/>
    <w:rsid w:val="006C1BEA"/>
    <w:rsid w:val="006C1BFF"/>
    <w:rsid w:val="006C23B8"/>
    <w:rsid w:val="006C2961"/>
    <w:rsid w:val="006C2C7F"/>
    <w:rsid w:val="006C2D79"/>
    <w:rsid w:val="006C308A"/>
    <w:rsid w:val="006C4591"/>
    <w:rsid w:val="006C529E"/>
    <w:rsid w:val="006C52AC"/>
    <w:rsid w:val="006C53B1"/>
    <w:rsid w:val="006C5A1D"/>
    <w:rsid w:val="006C5B28"/>
    <w:rsid w:val="006C6C62"/>
    <w:rsid w:val="006C72A4"/>
    <w:rsid w:val="006C7738"/>
    <w:rsid w:val="006C7BB3"/>
    <w:rsid w:val="006C7CBB"/>
    <w:rsid w:val="006D0262"/>
    <w:rsid w:val="006D0295"/>
    <w:rsid w:val="006D0374"/>
    <w:rsid w:val="006D06F6"/>
    <w:rsid w:val="006D0886"/>
    <w:rsid w:val="006D0A44"/>
    <w:rsid w:val="006D10F0"/>
    <w:rsid w:val="006D138C"/>
    <w:rsid w:val="006D1B23"/>
    <w:rsid w:val="006D1D02"/>
    <w:rsid w:val="006D1FDB"/>
    <w:rsid w:val="006D272D"/>
    <w:rsid w:val="006D39E9"/>
    <w:rsid w:val="006D4818"/>
    <w:rsid w:val="006D4B92"/>
    <w:rsid w:val="006D4D81"/>
    <w:rsid w:val="006D5029"/>
    <w:rsid w:val="006D59EC"/>
    <w:rsid w:val="006D5C6A"/>
    <w:rsid w:val="006D70FF"/>
    <w:rsid w:val="006D71DD"/>
    <w:rsid w:val="006E1443"/>
    <w:rsid w:val="006E1D98"/>
    <w:rsid w:val="006E23A4"/>
    <w:rsid w:val="006E26B2"/>
    <w:rsid w:val="006E2767"/>
    <w:rsid w:val="006E30E4"/>
    <w:rsid w:val="006E379C"/>
    <w:rsid w:val="006E3E70"/>
    <w:rsid w:val="006E4205"/>
    <w:rsid w:val="006E4FED"/>
    <w:rsid w:val="006E55FF"/>
    <w:rsid w:val="006E5612"/>
    <w:rsid w:val="006E6CBF"/>
    <w:rsid w:val="006E6E9E"/>
    <w:rsid w:val="006E6F32"/>
    <w:rsid w:val="006F0459"/>
    <w:rsid w:val="006F0755"/>
    <w:rsid w:val="006F0CA7"/>
    <w:rsid w:val="006F0FE9"/>
    <w:rsid w:val="006F1092"/>
    <w:rsid w:val="006F14F7"/>
    <w:rsid w:val="006F1838"/>
    <w:rsid w:val="006F1D9F"/>
    <w:rsid w:val="006F276A"/>
    <w:rsid w:val="006F2F95"/>
    <w:rsid w:val="006F40E5"/>
    <w:rsid w:val="006F4608"/>
    <w:rsid w:val="006F57C9"/>
    <w:rsid w:val="006F5C77"/>
    <w:rsid w:val="006F60EE"/>
    <w:rsid w:val="006F7C47"/>
    <w:rsid w:val="006F7DB8"/>
    <w:rsid w:val="00700319"/>
    <w:rsid w:val="00701351"/>
    <w:rsid w:val="00702094"/>
    <w:rsid w:val="00702DEB"/>
    <w:rsid w:val="007034D4"/>
    <w:rsid w:val="00703C9B"/>
    <w:rsid w:val="007040CA"/>
    <w:rsid w:val="007044CB"/>
    <w:rsid w:val="00704CC9"/>
    <w:rsid w:val="0070561A"/>
    <w:rsid w:val="0070583E"/>
    <w:rsid w:val="0070688A"/>
    <w:rsid w:val="00706948"/>
    <w:rsid w:val="00706B09"/>
    <w:rsid w:val="00706F9D"/>
    <w:rsid w:val="007079DE"/>
    <w:rsid w:val="00707FE4"/>
    <w:rsid w:val="00710043"/>
    <w:rsid w:val="007105A9"/>
    <w:rsid w:val="00711DFD"/>
    <w:rsid w:val="0071228B"/>
    <w:rsid w:val="007127C6"/>
    <w:rsid w:val="0071290E"/>
    <w:rsid w:val="00712E67"/>
    <w:rsid w:val="0071313D"/>
    <w:rsid w:val="00713A7B"/>
    <w:rsid w:val="00713B92"/>
    <w:rsid w:val="00713DC1"/>
    <w:rsid w:val="00714F65"/>
    <w:rsid w:val="00715222"/>
    <w:rsid w:val="00715519"/>
    <w:rsid w:val="007157E6"/>
    <w:rsid w:val="00715D8C"/>
    <w:rsid w:val="00715E20"/>
    <w:rsid w:val="00716029"/>
    <w:rsid w:val="007161A5"/>
    <w:rsid w:val="007161BF"/>
    <w:rsid w:val="0071628F"/>
    <w:rsid w:val="007162D7"/>
    <w:rsid w:val="0071650E"/>
    <w:rsid w:val="00717EA9"/>
    <w:rsid w:val="0072078B"/>
    <w:rsid w:val="00720D0F"/>
    <w:rsid w:val="00721374"/>
    <w:rsid w:val="00721427"/>
    <w:rsid w:val="0072146B"/>
    <w:rsid w:val="00721C7D"/>
    <w:rsid w:val="00721E38"/>
    <w:rsid w:val="00721FD6"/>
    <w:rsid w:val="00722520"/>
    <w:rsid w:val="00722E88"/>
    <w:rsid w:val="00723F1A"/>
    <w:rsid w:val="007246B2"/>
    <w:rsid w:val="00724720"/>
    <w:rsid w:val="00724B80"/>
    <w:rsid w:val="00725772"/>
    <w:rsid w:val="00725B40"/>
    <w:rsid w:val="00730F4A"/>
    <w:rsid w:val="007325BB"/>
    <w:rsid w:val="007332EF"/>
    <w:rsid w:val="00733B81"/>
    <w:rsid w:val="0073423C"/>
    <w:rsid w:val="00734AD1"/>
    <w:rsid w:val="00734C06"/>
    <w:rsid w:val="00735169"/>
    <w:rsid w:val="00735375"/>
    <w:rsid w:val="0073555C"/>
    <w:rsid w:val="00735DDD"/>
    <w:rsid w:val="00735DDE"/>
    <w:rsid w:val="00736360"/>
    <w:rsid w:val="00736D2B"/>
    <w:rsid w:val="00736E2C"/>
    <w:rsid w:val="00736F59"/>
    <w:rsid w:val="00737E2D"/>
    <w:rsid w:val="0074004E"/>
    <w:rsid w:val="00741719"/>
    <w:rsid w:val="007420D0"/>
    <w:rsid w:val="0074292F"/>
    <w:rsid w:val="0074351B"/>
    <w:rsid w:val="00744AD4"/>
    <w:rsid w:val="00744FB1"/>
    <w:rsid w:val="00745741"/>
    <w:rsid w:val="0074597B"/>
    <w:rsid w:val="0074599A"/>
    <w:rsid w:val="00746EA7"/>
    <w:rsid w:val="007470DF"/>
    <w:rsid w:val="0075082D"/>
    <w:rsid w:val="00750EA0"/>
    <w:rsid w:val="007513B3"/>
    <w:rsid w:val="007517F2"/>
    <w:rsid w:val="00751B4D"/>
    <w:rsid w:val="00752B26"/>
    <w:rsid w:val="00753172"/>
    <w:rsid w:val="007533E4"/>
    <w:rsid w:val="00753D41"/>
    <w:rsid w:val="0075428E"/>
    <w:rsid w:val="00754488"/>
    <w:rsid w:val="00754D58"/>
    <w:rsid w:val="00755083"/>
    <w:rsid w:val="00755327"/>
    <w:rsid w:val="00755D6B"/>
    <w:rsid w:val="00756446"/>
    <w:rsid w:val="00756D07"/>
    <w:rsid w:val="007575AE"/>
    <w:rsid w:val="00757996"/>
    <w:rsid w:val="00761E83"/>
    <w:rsid w:val="00762825"/>
    <w:rsid w:val="00762BFC"/>
    <w:rsid w:val="0076382A"/>
    <w:rsid w:val="00763F3F"/>
    <w:rsid w:val="00763F4B"/>
    <w:rsid w:val="0076418A"/>
    <w:rsid w:val="00765C8D"/>
    <w:rsid w:val="00766073"/>
    <w:rsid w:val="00766219"/>
    <w:rsid w:val="00766776"/>
    <w:rsid w:val="007669D7"/>
    <w:rsid w:val="007673FC"/>
    <w:rsid w:val="00770257"/>
    <w:rsid w:val="00770DA9"/>
    <w:rsid w:val="00771299"/>
    <w:rsid w:val="00771E2C"/>
    <w:rsid w:val="0077215D"/>
    <w:rsid w:val="007722F0"/>
    <w:rsid w:val="00772C8A"/>
    <w:rsid w:val="00772D85"/>
    <w:rsid w:val="00773114"/>
    <w:rsid w:val="00773160"/>
    <w:rsid w:val="00773332"/>
    <w:rsid w:val="0077402A"/>
    <w:rsid w:val="007753E6"/>
    <w:rsid w:val="00775616"/>
    <w:rsid w:val="00775830"/>
    <w:rsid w:val="00775A8A"/>
    <w:rsid w:val="00775BF2"/>
    <w:rsid w:val="00776855"/>
    <w:rsid w:val="00776DA4"/>
    <w:rsid w:val="0077790C"/>
    <w:rsid w:val="00777AB6"/>
    <w:rsid w:val="00780155"/>
    <w:rsid w:val="00781D94"/>
    <w:rsid w:val="00782183"/>
    <w:rsid w:val="00782F32"/>
    <w:rsid w:val="00783032"/>
    <w:rsid w:val="007831B3"/>
    <w:rsid w:val="00783697"/>
    <w:rsid w:val="00783B5E"/>
    <w:rsid w:val="00784475"/>
    <w:rsid w:val="00784AEA"/>
    <w:rsid w:val="00784FF8"/>
    <w:rsid w:val="00785315"/>
    <w:rsid w:val="0078672A"/>
    <w:rsid w:val="007874D0"/>
    <w:rsid w:val="00790E46"/>
    <w:rsid w:val="007915FE"/>
    <w:rsid w:val="00791727"/>
    <w:rsid w:val="00791DF9"/>
    <w:rsid w:val="00792A90"/>
    <w:rsid w:val="00793363"/>
    <w:rsid w:val="007933BE"/>
    <w:rsid w:val="007936C0"/>
    <w:rsid w:val="00793A25"/>
    <w:rsid w:val="00793D06"/>
    <w:rsid w:val="0079411D"/>
    <w:rsid w:val="00794ABC"/>
    <w:rsid w:val="00794D51"/>
    <w:rsid w:val="00795180"/>
    <w:rsid w:val="00795215"/>
    <w:rsid w:val="00795A4B"/>
    <w:rsid w:val="00795D02"/>
    <w:rsid w:val="00796323"/>
    <w:rsid w:val="00796632"/>
    <w:rsid w:val="00796A27"/>
    <w:rsid w:val="00796CC8"/>
    <w:rsid w:val="00796D4E"/>
    <w:rsid w:val="00797F92"/>
    <w:rsid w:val="007A0857"/>
    <w:rsid w:val="007A08C5"/>
    <w:rsid w:val="007A1195"/>
    <w:rsid w:val="007A121D"/>
    <w:rsid w:val="007A13C0"/>
    <w:rsid w:val="007A14E2"/>
    <w:rsid w:val="007A1844"/>
    <w:rsid w:val="007A1BD5"/>
    <w:rsid w:val="007A1DFF"/>
    <w:rsid w:val="007A22DF"/>
    <w:rsid w:val="007A2C68"/>
    <w:rsid w:val="007A2F15"/>
    <w:rsid w:val="007A4D79"/>
    <w:rsid w:val="007A65C4"/>
    <w:rsid w:val="007A7880"/>
    <w:rsid w:val="007B027E"/>
    <w:rsid w:val="007B0610"/>
    <w:rsid w:val="007B197C"/>
    <w:rsid w:val="007B23C9"/>
    <w:rsid w:val="007B2909"/>
    <w:rsid w:val="007B2FE8"/>
    <w:rsid w:val="007B36E1"/>
    <w:rsid w:val="007B3A89"/>
    <w:rsid w:val="007B3EBD"/>
    <w:rsid w:val="007B4431"/>
    <w:rsid w:val="007B4D7A"/>
    <w:rsid w:val="007B6D29"/>
    <w:rsid w:val="007B6F2A"/>
    <w:rsid w:val="007B7007"/>
    <w:rsid w:val="007B7097"/>
    <w:rsid w:val="007B7231"/>
    <w:rsid w:val="007B7D7C"/>
    <w:rsid w:val="007B7F53"/>
    <w:rsid w:val="007C0482"/>
    <w:rsid w:val="007C114E"/>
    <w:rsid w:val="007C12AE"/>
    <w:rsid w:val="007C3818"/>
    <w:rsid w:val="007C3BC4"/>
    <w:rsid w:val="007C3E92"/>
    <w:rsid w:val="007C4567"/>
    <w:rsid w:val="007C488B"/>
    <w:rsid w:val="007C4974"/>
    <w:rsid w:val="007C4D8C"/>
    <w:rsid w:val="007C5177"/>
    <w:rsid w:val="007C606B"/>
    <w:rsid w:val="007C645F"/>
    <w:rsid w:val="007C6736"/>
    <w:rsid w:val="007C6E79"/>
    <w:rsid w:val="007C740B"/>
    <w:rsid w:val="007C76B1"/>
    <w:rsid w:val="007C7800"/>
    <w:rsid w:val="007C7ED2"/>
    <w:rsid w:val="007D070D"/>
    <w:rsid w:val="007D07AD"/>
    <w:rsid w:val="007D0855"/>
    <w:rsid w:val="007D0C78"/>
    <w:rsid w:val="007D1719"/>
    <w:rsid w:val="007D27E1"/>
    <w:rsid w:val="007D43AA"/>
    <w:rsid w:val="007D47A5"/>
    <w:rsid w:val="007D49C8"/>
    <w:rsid w:val="007D5398"/>
    <w:rsid w:val="007D6103"/>
    <w:rsid w:val="007D62D1"/>
    <w:rsid w:val="007D6325"/>
    <w:rsid w:val="007D78B1"/>
    <w:rsid w:val="007D7C83"/>
    <w:rsid w:val="007D7D22"/>
    <w:rsid w:val="007D7F2E"/>
    <w:rsid w:val="007E1200"/>
    <w:rsid w:val="007E1245"/>
    <w:rsid w:val="007E1D35"/>
    <w:rsid w:val="007E2BC0"/>
    <w:rsid w:val="007E2E31"/>
    <w:rsid w:val="007E33B4"/>
    <w:rsid w:val="007E3634"/>
    <w:rsid w:val="007E4A17"/>
    <w:rsid w:val="007E5761"/>
    <w:rsid w:val="007E5A50"/>
    <w:rsid w:val="007E6029"/>
    <w:rsid w:val="007F03E2"/>
    <w:rsid w:val="007F0827"/>
    <w:rsid w:val="007F11AB"/>
    <w:rsid w:val="007F163F"/>
    <w:rsid w:val="007F1721"/>
    <w:rsid w:val="007F1A05"/>
    <w:rsid w:val="007F268D"/>
    <w:rsid w:val="007F2E5E"/>
    <w:rsid w:val="007F339F"/>
    <w:rsid w:val="007F3426"/>
    <w:rsid w:val="007F350F"/>
    <w:rsid w:val="007F406E"/>
    <w:rsid w:val="007F433B"/>
    <w:rsid w:val="007F4EEB"/>
    <w:rsid w:val="007F4F4D"/>
    <w:rsid w:val="007F53A6"/>
    <w:rsid w:val="007F5848"/>
    <w:rsid w:val="007F759A"/>
    <w:rsid w:val="007F788F"/>
    <w:rsid w:val="007F7E35"/>
    <w:rsid w:val="00800AC7"/>
    <w:rsid w:val="00801242"/>
    <w:rsid w:val="008015A1"/>
    <w:rsid w:val="008027F3"/>
    <w:rsid w:val="00802D76"/>
    <w:rsid w:val="00802DCD"/>
    <w:rsid w:val="00803445"/>
    <w:rsid w:val="00803B76"/>
    <w:rsid w:val="008042C2"/>
    <w:rsid w:val="00804F13"/>
    <w:rsid w:val="00804F3A"/>
    <w:rsid w:val="008055BE"/>
    <w:rsid w:val="008059CB"/>
    <w:rsid w:val="00805AE5"/>
    <w:rsid w:val="00805F42"/>
    <w:rsid w:val="008066BA"/>
    <w:rsid w:val="0080711F"/>
    <w:rsid w:val="00807615"/>
    <w:rsid w:val="00810FD1"/>
    <w:rsid w:val="00812105"/>
    <w:rsid w:val="0081220F"/>
    <w:rsid w:val="0081227A"/>
    <w:rsid w:val="00812BE5"/>
    <w:rsid w:val="00812C07"/>
    <w:rsid w:val="00812DE0"/>
    <w:rsid w:val="00812ECD"/>
    <w:rsid w:val="0081363C"/>
    <w:rsid w:val="00813A17"/>
    <w:rsid w:val="00814D27"/>
    <w:rsid w:val="00815ADF"/>
    <w:rsid w:val="008161D7"/>
    <w:rsid w:val="00816491"/>
    <w:rsid w:val="00816679"/>
    <w:rsid w:val="00816CDF"/>
    <w:rsid w:val="00816F6B"/>
    <w:rsid w:val="00817243"/>
    <w:rsid w:val="00817819"/>
    <w:rsid w:val="00817B19"/>
    <w:rsid w:val="00817D88"/>
    <w:rsid w:val="00820B2F"/>
    <w:rsid w:val="00821302"/>
    <w:rsid w:val="00821933"/>
    <w:rsid w:val="0082204B"/>
    <w:rsid w:val="00822B29"/>
    <w:rsid w:val="00822D1F"/>
    <w:rsid w:val="008230C2"/>
    <w:rsid w:val="00823476"/>
    <w:rsid w:val="00824CC6"/>
    <w:rsid w:val="008252C9"/>
    <w:rsid w:val="008263EF"/>
    <w:rsid w:val="00826493"/>
    <w:rsid w:val="00827184"/>
    <w:rsid w:val="00827757"/>
    <w:rsid w:val="00827F94"/>
    <w:rsid w:val="00830C20"/>
    <w:rsid w:val="0083132F"/>
    <w:rsid w:val="0083139D"/>
    <w:rsid w:val="008316AE"/>
    <w:rsid w:val="0083270F"/>
    <w:rsid w:val="00834BC5"/>
    <w:rsid w:val="00835771"/>
    <w:rsid w:val="0083687B"/>
    <w:rsid w:val="00837022"/>
    <w:rsid w:val="008374B0"/>
    <w:rsid w:val="00837B75"/>
    <w:rsid w:val="00837CDC"/>
    <w:rsid w:val="008406FC"/>
    <w:rsid w:val="00840899"/>
    <w:rsid w:val="008421FA"/>
    <w:rsid w:val="0084231F"/>
    <w:rsid w:val="00842471"/>
    <w:rsid w:val="008426F2"/>
    <w:rsid w:val="008439B4"/>
    <w:rsid w:val="00844050"/>
    <w:rsid w:val="008445C2"/>
    <w:rsid w:val="00844F89"/>
    <w:rsid w:val="00846990"/>
    <w:rsid w:val="008475BF"/>
    <w:rsid w:val="00850C29"/>
    <w:rsid w:val="00850C62"/>
    <w:rsid w:val="00851927"/>
    <w:rsid w:val="00852B41"/>
    <w:rsid w:val="00853874"/>
    <w:rsid w:val="00853F1E"/>
    <w:rsid w:val="0085449B"/>
    <w:rsid w:val="00855214"/>
    <w:rsid w:val="00855789"/>
    <w:rsid w:val="008559DF"/>
    <w:rsid w:val="00855F3A"/>
    <w:rsid w:val="0085665F"/>
    <w:rsid w:val="00856811"/>
    <w:rsid w:val="00857065"/>
    <w:rsid w:val="008573A5"/>
    <w:rsid w:val="0085778A"/>
    <w:rsid w:val="00857CE2"/>
    <w:rsid w:val="0086007E"/>
    <w:rsid w:val="0086018F"/>
    <w:rsid w:val="00860676"/>
    <w:rsid w:val="00860AA6"/>
    <w:rsid w:val="00860FE3"/>
    <w:rsid w:val="0086130C"/>
    <w:rsid w:val="008615E6"/>
    <w:rsid w:val="00861791"/>
    <w:rsid w:val="00861CB6"/>
    <w:rsid w:val="00861CCF"/>
    <w:rsid w:val="008625E0"/>
    <w:rsid w:val="00862981"/>
    <w:rsid w:val="00862AB1"/>
    <w:rsid w:val="0086312A"/>
    <w:rsid w:val="00863314"/>
    <w:rsid w:val="0086336A"/>
    <w:rsid w:val="008634CB"/>
    <w:rsid w:val="008659D2"/>
    <w:rsid w:val="00865FAC"/>
    <w:rsid w:val="008662DF"/>
    <w:rsid w:val="00866B3A"/>
    <w:rsid w:val="00867584"/>
    <w:rsid w:val="00867BA5"/>
    <w:rsid w:val="00867C5C"/>
    <w:rsid w:val="00867F6F"/>
    <w:rsid w:val="00870327"/>
    <w:rsid w:val="00870CC1"/>
    <w:rsid w:val="00870CDB"/>
    <w:rsid w:val="00871F07"/>
    <w:rsid w:val="00872295"/>
    <w:rsid w:val="008724A9"/>
    <w:rsid w:val="0087299B"/>
    <w:rsid w:val="00872F40"/>
    <w:rsid w:val="00873524"/>
    <w:rsid w:val="00873A50"/>
    <w:rsid w:val="008744BD"/>
    <w:rsid w:val="008747DA"/>
    <w:rsid w:val="00875C83"/>
    <w:rsid w:val="00875D15"/>
    <w:rsid w:val="008760D3"/>
    <w:rsid w:val="00876E21"/>
    <w:rsid w:val="008771AC"/>
    <w:rsid w:val="00880041"/>
    <w:rsid w:val="0088025A"/>
    <w:rsid w:val="00880533"/>
    <w:rsid w:val="0088096E"/>
    <w:rsid w:val="008828C7"/>
    <w:rsid w:val="0088305B"/>
    <w:rsid w:val="00883AAD"/>
    <w:rsid w:val="00883C83"/>
    <w:rsid w:val="00883F67"/>
    <w:rsid w:val="008841D0"/>
    <w:rsid w:val="00884EC1"/>
    <w:rsid w:val="0088523E"/>
    <w:rsid w:val="008859EC"/>
    <w:rsid w:val="00886260"/>
    <w:rsid w:val="0088636C"/>
    <w:rsid w:val="00886779"/>
    <w:rsid w:val="00886847"/>
    <w:rsid w:val="0088713B"/>
    <w:rsid w:val="0088759C"/>
    <w:rsid w:val="00887810"/>
    <w:rsid w:val="00887932"/>
    <w:rsid w:val="00890208"/>
    <w:rsid w:val="008906E9"/>
    <w:rsid w:val="008909AD"/>
    <w:rsid w:val="00891C0C"/>
    <w:rsid w:val="00891FE7"/>
    <w:rsid w:val="00892C44"/>
    <w:rsid w:val="008934B5"/>
    <w:rsid w:val="00893803"/>
    <w:rsid w:val="00893BB1"/>
    <w:rsid w:val="00893CF3"/>
    <w:rsid w:val="00893F2A"/>
    <w:rsid w:val="00894200"/>
    <w:rsid w:val="00894364"/>
    <w:rsid w:val="00894759"/>
    <w:rsid w:val="008953F7"/>
    <w:rsid w:val="00895486"/>
    <w:rsid w:val="008955C9"/>
    <w:rsid w:val="00895B9F"/>
    <w:rsid w:val="00895C8A"/>
    <w:rsid w:val="00895CC9"/>
    <w:rsid w:val="00895E2E"/>
    <w:rsid w:val="00896890"/>
    <w:rsid w:val="00896C67"/>
    <w:rsid w:val="00897937"/>
    <w:rsid w:val="008A0152"/>
    <w:rsid w:val="008A1324"/>
    <w:rsid w:val="008A1385"/>
    <w:rsid w:val="008A139A"/>
    <w:rsid w:val="008A1626"/>
    <w:rsid w:val="008A179A"/>
    <w:rsid w:val="008A1E01"/>
    <w:rsid w:val="008A1FA6"/>
    <w:rsid w:val="008A283C"/>
    <w:rsid w:val="008A2C5A"/>
    <w:rsid w:val="008A4791"/>
    <w:rsid w:val="008A490A"/>
    <w:rsid w:val="008A4EE6"/>
    <w:rsid w:val="008A512D"/>
    <w:rsid w:val="008A553E"/>
    <w:rsid w:val="008A5693"/>
    <w:rsid w:val="008A5D28"/>
    <w:rsid w:val="008A62CB"/>
    <w:rsid w:val="008A7154"/>
    <w:rsid w:val="008A77DE"/>
    <w:rsid w:val="008A782D"/>
    <w:rsid w:val="008A792E"/>
    <w:rsid w:val="008B0BC8"/>
    <w:rsid w:val="008B152A"/>
    <w:rsid w:val="008B27BE"/>
    <w:rsid w:val="008B2D7E"/>
    <w:rsid w:val="008B2FC9"/>
    <w:rsid w:val="008B416C"/>
    <w:rsid w:val="008B440F"/>
    <w:rsid w:val="008B457E"/>
    <w:rsid w:val="008B52D9"/>
    <w:rsid w:val="008B5DD4"/>
    <w:rsid w:val="008B601D"/>
    <w:rsid w:val="008B6584"/>
    <w:rsid w:val="008B6AEF"/>
    <w:rsid w:val="008B6FD4"/>
    <w:rsid w:val="008B7421"/>
    <w:rsid w:val="008B7717"/>
    <w:rsid w:val="008B7D77"/>
    <w:rsid w:val="008C0AE5"/>
    <w:rsid w:val="008C14BF"/>
    <w:rsid w:val="008C2D63"/>
    <w:rsid w:val="008C3E65"/>
    <w:rsid w:val="008C40E3"/>
    <w:rsid w:val="008C50AE"/>
    <w:rsid w:val="008C5D15"/>
    <w:rsid w:val="008C65EE"/>
    <w:rsid w:val="008C6984"/>
    <w:rsid w:val="008C6992"/>
    <w:rsid w:val="008C77D4"/>
    <w:rsid w:val="008C7A04"/>
    <w:rsid w:val="008C7B08"/>
    <w:rsid w:val="008D0219"/>
    <w:rsid w:val="008D02E0"/>
    <w:rsid w:val="008D0D64"/>
    <w:rsid w:val="008D130B"/>
    <w:rsid w:val="008D1E9B"/>
    <w:rsid w:val="008D2506"/>
    <w:rsid w:val="008D2600"/>
    <w:rsid w:val="008D2F83"/>
    <w:rsid w:val="008D372A"/>
    <w:rsid w:val="008D43DB"/>
    <w:rsid w:val="008D5E61"/>
    <w:rsid w:val="008D65F2"/>
    <w:rsid w:val="008D6634"/>
    <w:rsid w:val="008D663D"/>
    <w:rsid w:val="008D681F"/>
    <w:rsid w:val="008D743C"/>
    <w:rsid w:val="008E030C"/>
    <w:rsid w:val="008E1E06"/>
    <w:rsid w:val="008E218E"/>
    <w:rsid w:val="008E2CD7"/>
    <w:rsid w:val="008E31E8"/>
    <w:rsid w:val="008E39E8"/>
    <w:rsid w:val="008E3AA3"/>
    <w:rsid w:val="008E4EBF"/>
    <w:rsid w:val="008E5A66"/>
    <w:rsid w:val="008E64DA"/>
    <w:rsid w:val="008E6BE4"/>
    <w:rsid w:val="008E7189"/>
    <w:rsid w:val="008E74C6"/>
    <w:rsid w:val="008E786C"/>
    <w:rsid w:val="008E796B"/>
    <w:rsid w:val="008E7D1B"/>
    <w:rsid w:val="008F1381"/>
    <w:rsid w:val="008F158A"/>
    <w:rsid w:val="008F2037"/>
    <w:rsid w:val="008F23BB"/>
    <w:rsid w:val="008F258A"/>
    <w:rsid w:val="008F2630"/>
    <w:rsid w:val="008F3305"/>
    <w:rsid w:val="008F3524"/>
    <w:rsid w:val="008F3CD5"/>
    <w:rsid w:val="008F3DCC"/>
    <w:rsid w:val="008F4BFB"/>
    <w:rsid w:val="008F4E95"/>
    <w:rsid w:val="008F4ED2"/>
    <w:rsid w:val="008F51AE"/>
    <w:rsid w:val="008F56B7"/>
    <w:rsid w:val="008F5C7D"/>
    <w:rsid w:val="008F65FD"/>
    <w:rsid w:val="008F6808"/>
    <w:rsid w:val="008F6AB8"/>
    <w:rsid w:val="008F732B"/>
    <w:rsid w:val="008F7734"/>
    <w:rsid w:val="008F77E8"/>
    <w:rsid w:val="008F789A"/>
    <w:rsid w:val="008F78DB"/>
    <w:rsid w:val="00901117"/>
    <w:rsid w:val="00901241"/>
    <w:rsid w:val="0090149F"/>
    <w:rsid w:val="00901643"/>
    <w:rsid w:val="00901C2F"/>
    <w:rsid w:val="00903D99"/>
    <w:rsid w:val="009040BC"/>
    <w:rsid w:val="00904546"/>
    <w:rsid w:val="0090486F"/>
    <w:rsid w:val="00905B27"/>
    <w:rsid w:val="00905B9E"/>
    <w:rsid w:val="00905FAF"/>
    <w:rsid w:val="00906443"/>
    <w:rsid w:val="00906CFB"/>
    <w:rsid w:val="0090729E"/>
    <w:rsid w:val="00907C50"/>
    <w:rsid w:val="00910207"/>
    <w:rsid w:val="0091092A"/>
    <w:rsid w:val="00910E9C"/>
    <w:rsid w:val="00911F5F"/>
    <w:rsid w:val="00912717"/>
    <w:rsid w:val="00912C00"/>
    <w:rsid w:val="00912EB4"/>
    <w:rsid w:val="00912F50"/>
    <w:rsid w:val="009135F2"/>
    <w:rsid w:val="00913B42"/>
    <w:rsid w:val="00913E6F"/>
    <w:rsid w:val="00914632"/>
    <w:rsid w:val="009152EE"/>
    <w:rsid w:val="009158A9"/>
    <w:rsid w:val="009158D7"/>
    <w:rsid w:val="00915A09"/>
    <w:rsid w:val="00915B98"/>
    <w:rsid w:val="009161A7"/>
    <w:rsid w:val="0091637E"/>
    <w:rsid w:val="00917250"/>
    <w:rsid w:val="00917BDF"/>
    <w:rsid w:val="00917C08"/>
    <w:rsid w:val="00920457"/>
    <w:rsid w:val="00920B4B"/>
    <w:rsid w:val="00920C95"/>
    <w:rsid w:val="00921A1D"/>
    <w:rsid w:val="00921D1A"/>
    <w:rsid w:val="00921EF3"/>
    <w:rsid w:val="009223B3"/>
    <w:rsid w:val="00922780"/>
    <w:rsid w:val="009236A2"/>
    <w:rsid w:val="00924C8C"/>
    <w:rsid w:val="00924E6A"/>
    <w:rsid w:val="0092537F"/>
    <w:rsid w:val="00925522"/>
    <w:rsid w:val="009255CD"/>
    <w:rsid w:val="0092610C"/>
    <w:rsid w:val="00926171"/>
    <w:rsid w:val="00926663"/>
    <w:rsid w:val="00927336"/>
    <w:rsid w:val="00927F85"/>
    <w:rsid w:val="00930E78"/>
    <w:rsid w:val="00930EFE"/>
    <w:rsid w:val="00931F04"/>
    <w:rsid w:val="009325AD"/>
    <w:rsid w:val="00932E19"/>
    <w:rsid w:val="00932EEF"/>
    <w:rsid w:val="0093346C"/>
    <w:rsid w:val="009341AB"/>
    <w:rsid w:val="00934D7B"/>
    <w:rsid w:val="00935890"/>
    <w:rsid w:val="009360F7"/>
    <w:rsid w:val="00937044"/>
    <w:rsid w:val="00937130"/>
    <w:rsid w:val="0093713B"/>
    <w:rsid w:val="00937DD4"/>
    <w:rsid w:val="009403CC"/>
    <w:rsid w:val="00940993"/>
    <w:rsid w:val="00940DFF"/>
    <w:rsid w:val="00941F8A"/>
    <w:rsid w:val="009422B9"/>
    <w:rsid w:val="0094233D"/>
    <w:rsid w:val="00942416"/>
    <w:rsid w:val="00942711"/>
    <w:rsid w:val="00942EBA"/>
    <w:rsid w:val="00942F26"/>
    <w:rsid w:val="00943064"/>
    <w:rsid w:val="009431F5"/>
    <w:rsid w:val="00943594"/>
    <w:rsid w:val="00943798"/>
    <w:rsid w:val="00943C69"/>
    <w:rsid w:val="00944C00"/>
    <w:rsid w:val="00944FA8"/>
    <w:rsid w:val="00945038"/>
    <w:rsid w:val="009454EF"/>
    <w:rsid w:val="0094685C"/>
    <w:rsid w:val="00947755"/>
    <w:rsid w:val="009479C0"/>
    <w:rsid w:val="00947A37"/>
    <w:rsid w:val="00947DC7"/>
    <w:rsid w:val="0095057F"/>
    <w:rsid w:val="009507CB"/>
    <w:rsid w:val="009509C7"/>
    <w:rsid w:val="00950EB3"/>
    <w:rsid w:val="0095143E"/>
    <w:rsid w:val="00951CAE"/>
    <w:rsid w:val="00951E6D"/>
    <w:rsid w:val="00952A87"/>
    <w:rsid w:val="00953DBB"/>
    <w:rsid w:val="00954443"/>
    <w:rsid w:val="0095463B"/>
    <w:rsid w:val="00955298"/>
    <w:rsid w:val="00956DA7"/>
    <w:rsid w:val="00960139"/>
    <w:rsid w:val="00961241"/>
    <w:rsid w:val="00961D22"/>
    <w:rsid w:val="009623B1"/>
    <w:rsid w:val="00962823"/>
    <w:rsid w:val="00962CB0"/>
    <w:rsid w:val="00963218"/>
    <w:rsid w:val="0096326D"/>
    <w:rsid w:val="00963F42"/>
    <w:rsid w:val="009642E9"/>
    <w:rsid w:val="009644ED"/>
    <w:rsid w:val="00964669"/>
    <w:rsid w:val="00964D6F"/>
    <w:rsid w:val="00965115"/>
    <w:rsid w:val="0096537B"/>
    <w:rsid w:val="0096563A"/>
    <w:rsid w:val="00965658"/>
    <w:rsid w:val="009660D7"/>
    <w:rsid w:val="009663FF"/>
    <w:rsid w:val="009669C6"/>
    <w:rsid w:val="00966AF1"/>
    <w:rsid w:val="00966B3F"/>
    <w:rsid w:val="0096760B"/>
    <w:rsid w:val="009708E5"/>
    <w:rsid w:val="009719A7"/>
    <w:rsid w:val="009733C0"/>
    <w:rsid w:val="009737AD"/>
    <w:rsid w:val="0097461D"/>
    <w:rsid w:val="00974C82"/>
    <w:rsid w:val="00974F2F"/>
    <w:rsid w:val="0097547D"/>
    <w:rsid w:val="00975784"/>
    <w:rsid w:val="00977A45"/>
    <w:rsid w:val="00977AB9"/>
    <w:rsid w:val="00980345"/>
    <w:rsid w:val="0098044E"/>
    <w:rsid w:val="00980F92"/>
    <w:rsid w:val="009817D6"/>
    <w:rsid w:val="00981AB8"/>
    <w:rsid w:val="00981EEA"/>
    <w:rsid w:val="00982C3E"/>
    <w:rsid w:val="00983139"/>
    <w:rsid w:val="009832BC"/>
    <w:rsid w:val="009834A4"/>
    <w:rsid w:val="00984821"/>
    <w:rsid w:val="00985552"/>
    <w:rsid w:val="00985828"/>
    <w:rsid w:val="00985E77"/>
    <w:rsid w:val="00986202"/>
    <w:rsid w:val="009869AF"/>
    <w:rsid w:val="00986A2D"/>
    <w:rsid w:val="00986C48"/>
    <w:rsid w:val="00987E45"/>
    <w:rsid w:val="0099032C"/>
    <w:rsid w:val="00990905"/>
    <w:rsid w:val="00990908"/>
    <w:rsid w:val="00991229"/>
    <w:rsid w:val="0099223D"/>
    <w:rsid w:val="00992993"/>
    <w:rsid w:val="00993325"/>
    <w:rsid w:val="00993873"/>
    <w:rsid w:val="00995216"/>
    <w:rsid w:val="009952A0"/>
    <w:rsid w:val="009973A3"/>
    <w:rsid w:val="00997FDC"/>
    <w:rsid w:val="009A0C80"/>
    <w:rsid w:val="009A1031"/>
    <w:rsid w:val="009A1233"/>
    <w:rsid w:val="009A13A6"/>
    <w:rsid w:val="009A18F7"/>
    <w:rsid w:val="009A299C"/>
    <w:rsid w:val="009A2C15"/>
    <w:rsid w:val="009A2F9C"/>
    <w:rsid w:val="009A3C6E"/>
    <w:rsid w:val="009A40CA"/>
    <w:rsid w:val="009A4880"/>
    <w:rsid w:val="009A4A7E"/>
    <w:rsid w:val="009A516C"/>
    <w:rsid w:val="009A51F3"/>
    <w:rsid w:val="009A523B"/>
    <w:rsid w:val="009A5328"/>
    <w:rsid w:val="009A53AA"/>
    <w:rsid w:val="009A589D"/>
    <w:rsid w:val="009A5B8D"/>
    <w:rsid w:val="009A64EF"/>
    <w:rsid w:val="009A6734"/>
    <w:rsid w:val="009A681C"/>
    <w:rsid w:val="009A7652"/>
    <w:rsid w:val="009B0B3B"/>
    <w:rsid w:val="009B0B47"/>
    <w:rsid w:val="009B0E6A"/>
    <w:rsid w:val="009B0EA7"/>
    <w:rsid w:val="009B291E"/>
    <w:rsid w:val="009B3399"/>
    <w:rsid w:val="009B3AF6"/>
    <w:rsid w:val="009B3BDF"/>
    <w:rsid w:val="009B40FE"/>
    <w:rsid w:val="009B4685"/>
    <w:rsid w:val="009B4A85"/>
    <w:rsid w:val="009B4B92"/>
    <w:rsid w:val="009B5476"/>
    <w:rsid w:val="009B5D44"/>
    <w:rsid w:val="009B6583"/>
    <w:rsid w:val="009B6F74"/>
    <w:rsid w:val="009B71D2"/>
    <w:rsid w:val="009B74B8"/>
    <w:rsid w:val="009B7E9D"/>
    <w:rsid w:val="009B7FCE"/>
    <w:rsid w:val="009C00C9"/>
    <w:rsid w:val="009C06A3"/>
    <w:rsid w:val="009C0EB5"/>
    <w:rsid w:val="009C1175"/>
    <w:rsid w:val="009C1201"/>
    <w:rsid w:val="009C1298"/>
    <w:rsid w:val="009C16CF"/>
    <w:rsid w:val="009C16D8"/>
    <w:rsid w:val="009C215F"/>
    <w:rsid w:val="009C256E"/>
    <w:rsid w:val="009C25AB"/>
    <w:rsid w:val="009C26C2"/>
    <w:rsid w:val="009C272C"/>
    <w:rsid w:val="009C2E94"/>
    <w:rsid w:val="009C2F93"/>
    <w:rsid w:val="009C3099"/>
    <w:rsid w:val="009C3932"/>
    <w:rsid w:val="009C3E27"/>
    <w:rsid w:val="009C450B"/>
    <w:rsid w:val="009C47CF"/>
    <w:rsid w:val="009C4B92"/>
    <w:rsid w:val="009C4C76"/>
    <w:rsid w:val="009C51B2"/>
    <w:rsid w:val="009C5387"/>
    <w:rsid w:val="009C5419"/>
    <w:rsid w:val="009C5A5A"/>
    <w:rsid w:val="009C5A8A"/>
    <w:rsid w:val="009C5AE4"/>
    <w:rsid w:val="009C606D"/>
    <w:rsid w:val="009C6B2E"/>
    <w:rsid w:val="009C711D"/>
    <w:rsid w:val="009C7657"/>
    <w:rsid w:val="009C7E58"/>
    <w:rsid w:val="009D0553"/>
    <w:rsid w:val="009D1922"/>
    <w:rsid w:val="009D1FEC"/>
    <w:rsid w:val="009D2092"/>
    <w:rsid w:val="009D233F"/>
    <w:rsid w:val="009D2E84"/>
    <w:rsid w:val="009D30D9"/>
    <w:rsid w:val="009D3557"/>
    <w:rsid w:val="009D371F"/>
    <w:rsid w:val="009D3D38"/>
    <w:rsid w:val="009D41D7"/>
    <w:rsid w:val="009D5816"/>
    <w:rsid w:val="009D5C63"/>
    <w:rsid w:val="009D5EF1"/>
    <w:rsid w:val="009D6A25"/>
    <w:rsid w:val="009D6C48"/>
    <w:rsid w:val="009D7535"/>
    <w:rsid w:val="009D7F77"/>
    <w:rsid w:val="009E0240"/>
    <w:rsid w:val="009E0B54"/>
    <w:rsid w:val="009E1051"/>
    <w:rsid w:val="009E2CC4"/>
    <w:rsid w:val="009E2D28"/>
    <w:rsid w:val="009E37B1"/>
    <w:rsid w:val="009E3D48"/>
    <w:rsid w:val="009E436C"/>
    <w:rsid w:val="009E4806"/>
    <w:rsid w:val="009E4937"/>
    <w:rsid w:val="009E4952"/>
    <w:rsid w:val="009E5F81"/>
    <w:rsid w:val="009E6BA5"/>
    <w:rsid w:val="009F058B"/>
    <w:rsid w:val="009F0782"/>
    <w:rsid w:val="009F1395"/>
    <w:rsid w:val="009F1457"/>
    <w:rsid w:val="009F2091"/>
    <w:rsid w:val="009F23BC"/>
    <w:rsid w:val="009F2461"/>
    <w:rsid w:val="009F2D7D"/>
    <w:rsid w:val="009F3DF2"/>
    <w:rsid w:val="009F4029"/>
    <w:rsid w:val="009F48EC"/>
    <w:rsid w:val="009F49EA"/>
    <w:rsid w:val="009F4AE4"/>
    <w:rsid w:val="009F4E53"/>
    <w:rsid w:val="009F5087"/>
    <w:rsid w:val="009F5210"/>
    <w:rsid w:val="009F63B2"/>
    <w:rsid w:val="009F67C1"/>
    <w:rsid w:val="009F6DD5"/>
    <w:rsid w:val="009F77BE"/>
    <w:rsid w:val="009F7BB5"/>
    <w:rsid w:val="00A00170"/>
    <w:rsid w:val="00A006DD"/>
    <w:rsid w:val="00A00A01"/>
    <w:rsid w:val="00A00DAD"/>
    <w:rsid w:val="00A0146D"/>
    <w:rsid w:val="00A019B0"/>
    <w:rsid w:val="00A02294"/>
    <w:rsid w:val="00A02D05"/>
    <w:rsid w:val="00A02DFB"/>
    <w:rsid w:val="00A02E5C"/>
    <w:rsid w:val="00A03221"/>
    <w:rsid w:val="00A03668"/>
    <w:rsid w:val="00A03FB9"/>
    <w:rsid w:val="00A0438A"/>
    <w:rsid w:val="00A055FD"/>
    <w:rsid w:val="00A06306"/>
    <w:rsid w:val="00A07966"/>
    <w:rsid w:val="00A07B8E"/>
    <w:rsid w:val="00A07CFB"/>
    <w:rsid w:val="00A07EA5"/>
    <w:rsid w:val="00A10B99"/>
    <w:rsid w:val="00A10DB9"/>
    <w:rsid w:val="00A111D1"/>
    <w:rsid w:val="00A117FC"/>
    <w:rsid w:val="00A118ED"/>
    <w:rsid w:val="00A11A25"/>
    <w:rsid w:val="00A11B68"/>
    <w:rsid w:val="00A11DAC"/>
    <w:rsid w:val="00A125C3"/>
    <w:rsid w:val="00A12751"/>
    <w:rsid w:val="00A12BF4"/>
    <w:rsid w:val="00A130E5"/>
    <w:rsid w:val="00A13494"/>
    <w:rsid w:val="00A1365D"/>
    <w:rsid w:val="00A13E72"/>
    <w:rsid w:val="00A13EAE"/>
    <w:rsid w:val="00A140E6"/>
    <w:rsid w:val="00A1512C"/>
    <w:rsid w:val="00A152D2"/>
    <w:rsid w:val="00A15770"/>
    <w:rsid w:val="00A15BDF"/>
    <w:rsid w:val="00A15E6F"/>
    <w:rsid w:val="00A167E5"/>
    <w:rsid w:val="00A16DFB"/>
    <w:rsid w:val="00A176E6"/>
    <w:rsid w:val="00A17881"/>
    <w:rsid w:val="00A17A01"/>
    <w:rsid w:val="00A20812"/>
    <w:rsid w:val="00A20CCE"/>
    <w:rsid w:val="00A21326"/>
    <w:rsid w:val="00A215FB"/>
    <w:rsid w:val="00A21651"/>
    <w:rsid w:val="00A24095"/>
    <w:rsid w:val="00A245AE"/>
    <w:rsid w:val="00A248E2"/>
    <w:rsid w:val="00A257C6"/>
    <w:rsid w:val="00A25806"/>
    <w:rsid w:val="00A2596A"/>
    <w:rsid w:val="00A26505"/>
    <w:rsid w:val="00A265C1"/>
    <w:rsid w:val="00A26E1C"/>
    <w:rsid w:val="00A27476"/>
    <w:rsid w:val="00A3014C"/>
    <w:rsid w:val="00A303A3"/>
    <w:rsid w:val="00A3054F"/>
    <w:rsid w:val="00A30D5A"/>
    <w:rsid w:val="00A31643"/>
    <w:rsid w:val="00A31765"/>
    <w:rsid w:val="00A31E30"/>
    <w:rsid w:val="00A32580"/>
    <w:rsid w:val="00A331B8"/>
    <w:rsid w:val="00A3327F"/>
    <w:rsid w:val="00A33689"/>
    <w:rsid w:val="00A33F43"/>
    <w:rsid w:val="00A3461A"/>
    <w:rsid w:val="00A346A8"/>
    <w:rsid w:val="00A34B23"/>
    <w:rsid w:val="00A34FA1"/>
    <w:rsid w:val="00A35274"/>
    <w:rsid w:val="00A355FB"/>
    <w:rsid w:val="00A35D47"/>
    <w:rsid w:val="00A36177"/>
    <w:rsid w:val="00A36C8E"/>
    <w:rsid w:val="00A37539"/>
    <w:rsid w:val="00A3778A"/>
    <w:rsid w:val="00A37FB9"/>
    <w:rsid w:val="00A41229"/>
    <w:rsid w:val="00A41450"/>
    <w:rsid w:val="00A41694"/>
    <w:rsid w:val="00A418B0"/>
    <w:rsid w:val="00A41D28"/>
    <w:rsid w:val="00A41EA1"/>
    <w:rsid w:val="00A426C6"/>
    <w:rsid w:val="00A426DF"/>
    <w:rsid w:val="00A42B78"/>
    <w:rsid w:val="00A42C65"/>
    <w:rsid w:val="00A42D18"/>
    <w:rsid w:val="00A43002"/>
    <w:rsid w:val="00A43012"/>
    <w:rsid w:val="00A431BD"/>
    <w:rsid w:val="00A44406"/>
    <w:rsid w:val="00A467F4"/>
    <w:rsid w:val="00A46D50"/>
    <w:rsid w:val="00A4736A"/>
    <w:rsid w:val="00A4757F"/>
    <w:rsid w:val="00A503E3"/>
    <w:rsid w:val="00A50623"/>
    <w:rsid w:val="00A51733"/>
    <w:rsid w:val="00A51EF8"/>
    <w:rsid w:val="00A52071"/>
    <w:rsid w:val="00A52EB3"/>
    <w:rsid w:val="00A5414A"/>
    <w:rsid w:val="00A5468E"/>
    <w:rsid w:val="00A54D8E"/>
    <w:rsid w:val="00A56110"/>
    <w:rsid w:val="00A566AE"/>
    <w:rsid w:val="00A566ED"/>
    <w:rsid w:val="00A56EDA"/>
    <w:rsid w:val="00A57166"/>
    <w:rsid w:val="00A571EA"/>
    <w:rsid w:val="00A60211"/>
    <w:rsid w:val="00A60345"/>
    <w:rsid w:val="00A60583"/>
    <w:rsid w:val="00A6097E"/>
    <w:rsid w:val="00A60D9D"/>
    <w:rsid w:val="00A61336"/>
    <w:rsid w:val="00A613D1"/>
    <w:rsid w:val="00A62522"/>
    <w:rsid w:val="00A625ED"/>
    <w:rsid w:val="00A628FD"/>
    <w:rsid w:val="00A62963"/>
    <w:rsid w:val="00A634B0"/>
    <w:rsid w:val="00A65051"/>
    <w:rsid w:val="00A6533B"/>
    <w:rsid w:val="00A654BC"/>
    <w:rsid w:val="00A65622"/>
    <w:rsid w:val="00A664A1"/>
    <w:rsid w:val="00A669F1"/>
    <w:rsid w:val="00A67081"/>
    <w:rsid w:val="00A6724E"/>
    <w:rsid w:val="00A67697"/>
    <w:rsid w:val="00A6780A"/>
    <w:rsid w:val="00A67D08"/>
    <w:rsid w:val="00A70370"/>
    <w:rsid w:val="00A70B46"/>
    <w:rsid w:val="00A738C7"/>
    <w:rsid w:val="00A739BB"/>
    <w:rsid w:val="00A73B86"/>
    <w:rsid w:val="00A74014"/>
    <w:rsid w:val="00A74D8F"/>
    <w:rsid w:val="00A75051"/>
    <w:rsid w:val="00A75169"/>
    <w:rsid w:val="00A7518A"/>
    <w:rsid w:val="00A75491"/>
    <w:rsid w:val="00A76046"/>
    <w:rsid w:val="00A76712"/>
    <w:rsid w:val="00A76B74"/>
    <w:rsid w:val="00A76C65"/>
    <w:rsid w:val="00A77265"/>
    <w:rsid w:val="00A77C89"/>
    <w:rsid w:val="00A77D33"/>
    <w:rsid w:val="00A806BD"/>
    <w:rsid w:val="00A80AE5"/>
    <w:rsid w:val="00A81426"/>
    <w:rsid w:val="00A81DDE"/>
    <w:rsid w:val="00A81FE6"/>
    <w:rsid w:val="00A81FED"/>
    <w:rsid w:val="00A82215"/>
    <w:rsid w:val="00A82400"/>
    <w:rsid w:val="00A825DF"/>
    <w:rsid w:val="00A826CE"/>
    <w:rsid w:val="00A8323C"/>
    <w:rsid w:val="00A835CF"/>
    <w:rsid w:val="00A83A23"/>
    <w:rsid w:val="00A83A69"/>
    <w:rsid w:val="00A840E9"/>
    <w:rsid w:val="00A84198"/>
    <w:rsid w:val="00A853B1"/>
    <w:rsid w:val="00A86070"/>
    <w:rsid w:val="00A86135"/>
    <w:rsid w:val="00A86BAA"/>
    <w:rsid w:val="00A86FCC"/>
    <w:rsid w:val="00A87A3E"/>
    <w:rsid w:val="00A90153"/>
    <w:rsid w:val="00A90177"/>
    <w:rsid w:val="00A90A9C"/>
    <w:rsid w:val="00A90AAD"/>
    <w:rsid w:val="00A91462"/>
    <w:rsid w:val="00A91DE9"/>
    <w:rsid w:val="00A92143"/>
    <w:rsid w:val="00A92C41"/>
    <w:rsid w:val="00A92D9B"/>
    <w:rsid w:val="00A93235"/>
    <w:rsid w:val="00A93427"/>
    <w:rsid w:val="00A93D2D"/>
    <w:rsid w:val="00A94051"/>
    <w:rsid w:val="00A945C6"/>
    <w:rsid w:val="00A951AE"/>
    <w:rsid w:val="00A952F5"/>
    <w:rsid w:val="00A95752"/>
    <w:rsid w:val="00AA0403"/>
    <w:rsid w:val="00AA1123"/>
    <w:rsid w:val="00AA158D"/>
    <w:rsid w:val="00AA1CD3"/>
    <w:rsid w:val="00AA1EA4"/>
    <w:rsid w:val="00AA2949"/>
    <w:rsid w:val="00AA2D88"/>
    <w:rsid w:val="00AA4268"/>
    <w:rsid w:val="00AA4314"/>
    <w:rsid w:val="00AA4725"/>
    <w:rsid w:val="00AA4EF6"/>
    <w:rsid w:val="00AA61B6"/>
    <w:rsid w:val="00AA62C1"/>
    <w:rsid w:val="00AA652B"/>
    <w:rsid w:val="00AA78F3"/>
    <w:rsid w:val="00AA7A96"/>
    <w:rsid w:val="00AB0110"/>
    <w:rsid w:val="00AB01A6"/>
    <w:rsid w:val="00AB04B9"/>
    <w:rsid w:val="00AB28A1"/>
    <w:rsid w:val="00AB2CA6"/>
    <w:rsid w:val="00AB2E67"/>
    <w:rsid w:val="00AB363E"/>
    <w:rsid w:val="00AB3819"/>
    <w:rsid w:val="00AB3D06"/>
    <w:rsid w:val="00AB46D1"/>
    <w:rsid w:val="00AB5197"/>
    <w:rsid w:val="00AB6EBA"/>
    <w:rsid w:val="00AB7748"/>
    <w:rsid w:val="00AB79DA"/>
    <w:rsid w:val="00AB7D93"/>
    <w:rsid w:val="00AC1396"/>
    <w:rsid w:val="00AC14C1"/>
    <w:rsid w:val="00AC28FF"/>
    <w:rsid w:val="00AC325B"/>
    <w:rsid w:val="00AC36C8"/>
    <w:rsid w:val="00AC38CA"/>
    <w:rsid w:val="00AC3EB2"/>
    <w:rsid w:val="00AC3F7D"/>
    <w:rsid w:val="00AC41EB"/>
    <w:rsid w:val="00AC4356"/>
    <w:rsid w:val="00AC4F91"/>
    <w:rsid w:val="00AC51DC"/>
    <w:rsid w:val="00AC53B8"/>
    <w:rsid w:val="00AC5823"/>
    <w:rsid w:val="00AC5E35"/>
    <w:rsid w:val="00AC6655"/>
    <w:rsid w:val="00AC6DE5"/>
    <w:rsid w:val="00AC73B4"/>
    <w:rsid w:val="00AC7539"/>
    <w:rsid w:val="00AC7685"/>
    <w:rsid w:val="00AC79E1"/>
    <w:rsid w:val="00AD06FE"/>
    <w:rsid w:val="00AD097A"/>
    <w:rsid w:val="00AD0CDD"/>
    <w:rsid w:val="00AD0CE1"/>
    <w:rsid w:val="00AD0DCE"/>
    <w:rsid w:val="00AD119F"/>
    <w:rsid w:val="00AD1C10"/>
    <w:rsid w:val="00AD1DB5"/>
    <w:rsid w:val="00AD27E0"/>
    <w:rsid w:val="00AD2971"/>
    <w:rsid w:val="00AD350D"/>
    <w:rsid w:val="00AD39FA"/>
    <w:rsid w:val="00AD3D10"/>
    <w:rsid w:val="00AD6E78"/>
    <w:rsid w:val="00AD747F"/>
    <w:rsid w:val="00AD78CC"/>
    <w:rsid w:val="00AD7AAE"/>
    <w:rsid w:val="00AE063F"/>
    <w:rsid w:val="00AE11C5"/>
    <w:rsid w:val="00AE15DE"/>
    <w:rsid w:val="00AE2197"/>
    <w:rsid w:val="00AE3375"/>
    <w:rsid w:val="00AE3F94"/>
    <w:rsid w:val="00AE4F4A"/>
    <w:rsid w:val="00AE51C5"/>
    <w:rsid w:val="00AE5707"/>
    <w:rsid w:val="00AE5E12"/>
    <w:rsid w:val="00AE6151"/>
    <w:rsid w:val="00AE6803"/>
    <w:rsid w:val="00AE726C"/>
    <w:rsid w:val="00AE7ED2"/>
    <w:rsid w:val="00AF0907"/>
    <w:rsid w:val="00AF1194"/>
    <w:rsid w:val="00AF125C"/>
    <w:rsid w:val="00AF1869"/>
    <w:rsid w:val="00AF198E"/>
    <w:rsid w:val="00AF1F91"/>
    <w:rsid w:val="00AF2B00"/>
    <w:rsid w:val="00AF357F"/>
    <w:rsid w:val="00AF371B"/>
    <w:rsid w:val="00AF3CE2"/>
    <w:rsid w:val="00AF4326"/>
    <w:rsid w:val="00AF4376"/>
    <w:rsid w:val="00AF475E"/>
    <w:rsid w:val="00AF4DA9"/>
    <w:rsid w:val="00AF5254"/>
    <w:rsid w:val="00AF5800"/>
    <w:rsid w:val="00AF59FF"/>
    <w:rsid w:val="00AF5F27"/>
    <w:rsid w:val="00AF6B4D"/>
    <w:rsid w:val="00AF6B5C"/>
    <w:rsid w:val="00AF748C"/>
    <w:rsid w:val="00B0052B"/>
    <w:rsid w:val="00B00628"/>
    <w:rsid w:val="00B012C7"/>
    <w:rsid w:val="00B014AD"/>
    <w:rsid w:val="00B01E21"/>
    <w:rsid w:val="00B020AA"/>
    <w:rsid w:val="00B023F5"/>
    <w:rsid w:val="00B0245B"/>
    <w:rsid w:val="00B0321D"/>
    <w:rsid w:val="00B03713"/>
    <w:rsid w:val="00B03E34"/>
    <w:rsid w:val="00B043E0"/>
    <w:rsid w:val="00B044E8"/>
    <w:rsid w:val="00B04847"/>
    <w:rsid w:val="00B04B86"/>
    <w:rsid w:val="00B05046"/>
    <w:rsid w:val="00B051C4"/>
    <w:rsid w:val="00B05BB5"/>
    <w:rsid w:val="00B062F0"/>
    <w:rsid w:val="00B0631B"/>
    <w:rsid w:val="00B07420"/>
    <w:rsid w:val="00B07D89"/>
    <w:rsid w:val="00B100B0"/>
    <w:rsid w:val="00B10415"/>
    <w:rsid w:val="00B10757"/>
    <w:rsid w:val="00B10E52"/>
    <w:rsid w:val="00B10E66"/>
    <w:rsid w:val="00B10F54"/>
    <w:rsid w:val="00B11E28"/>
    <w:rsid w:val="00B12015"/>
    <w:rsid w:val="00B12EB6"/>
    <w:rsid w:val="00B1320B"/>
    <w:rsid w:val="00B13242"/>
    <w:rsid w:val="00B13A54"/>
    <w:rsid w:val="00B13D36"/>
    <w:rsid w:val="00B1419F"/>
    <w:rsid w:val="00B16019"/>
    <w:rsid w:val="00B163F9"/>
    <w:rsid w:val="00B1642A"/>
    <w:rsid w:val="00B16696"/>
    <w:rsid w:val="00B173F9"/>
    <w:rsid w:val="00B17C51"/>
    <w:rsid w:val="00B17EC6"/>
    <w:rsid w:val="00B203F1"/>
    <w:rsid w:val="00B21CE9"/>
    <w:rsid w:val="00B224DE"/>
    <w:rsid w:val="00B22B70"/>
    <w:rsid w:val="00B23680"/>
    <w:rsid w:val="00B2424B"/>
    <w:rsid w:val="00B2440A"/>
    <w:rsid w:val="00B2584C"/>
    <w:rsid w:val="00B25901"/>
    <w:rsid w:val="00B26843"/>
    <w:rsid w:val="00B26F63"/>
    <w:rsid w:val="00B27187"/>
    <w:rsid w:val="00B27732"/>
    <w:rsid w:val="00B279FB"/>
    <w:rsid w:val="00B300C1"/>
    <w:rsid w:val="00B30532"/>
    <w:rsid w:val="00B30E57"/>
    <w:rsid w:val="00B31AFB"/>
    <w:rsid w:val="00B3223D"/>
    <w:rsid w:val="00B33942"/>
    <w:rsid w:val="00B33CE7"/>
    <w:rsid w:val="00B34D0A"/>
    <w:rsid w:val="00B35954"/>
    <w:rsid w:val="00B35E6A"/>
    <w:rsid w:val="00B36071"/>
    <w:rsid w:val="00B3706D"/>
    <w:rsid w:val="00B37503"/>
    <w:rsid w:val="00B37A2B"/>
    <w:rsid w:val="00B40D51"/>
    <w:rsid w:val="00B40FBB"/>
    <w:rsid w:val="00B411D5"/>
    <w:rsid w:val="00B41421"/>
    <w:rsid w:val="00B4190E"/>
    <w:rsid w:val="00B41D8E"/>
    <w:rsid w:val="00B42192"/>
    <w:rsid w:val="00B42C12"/>
    <w:rsid w:val="00B42D2F"/>
    <w:rsid w:val="00B44048"/>
    <w:rsid w:val="00B441E9"/>
    <w:rsid w:val="00B443E6"/>
    <w:rsid w:val="00B45427"/>
    <w:rsid w:val="00B458BF"/>
    <w:rsid w:val="00B46185"/>
    <w:rsid w:val="00B46C72"/>
    <w:rsid w:val="00B46E15"/>
    <w:rsid w:val="00B4737C"/>
    <w:rsid w:val="00B473CD"/>
    <w:rsid w:val="00B47588"/>
    <w:rsid w:val="00B47CBF"/>
    <w:rsid w:val="00B50425"/>
    <w:rsid w:val="00B504FD"/>
    <w:rsid w:val="00B50694"/>
    <w:rsid w:val="00B50A22"/>
    <w:rsid w:val="00B50F5E"/>
    <w:rsid w:val="00B516E5"/>
    <w:rsid w:val="00B5206D"/>
    <w:rsid w:val="00B5273B"/>
    <w:rsid w:val="00B52AFF"/>
    <w:rsid w:val="00B53332"/>
    <w:rsid w:val="00B53863"/>
    <w:rsid w:val="00B541D5"/>
    <w:rsid w:val="00B54407"/>
    <w:rsid w:val="00B54AA8"/>
    <w:rsid w:val="00B55910"/>
    <w:rsid w:val="00B55F8C"/>
    <w:rsid w:val="00B56138"/>
    <w:rsid w:val="00B567B3"/>
    <w:rsid w:val="00B567D0"/>
    <w:rsid w:val="00B56877"/>
    <w:rsid w:val="00B568A2"/>
    <w:rsid w:val="00B56DF8"/>
    <w:rsid w:val="00B6011D"/>
    <w:rsid w:val="00B602B8"/>
    <w:rsid w:val="00B621CB"/>
    <w:rsid w:val="00B62413"/>
    <w:rsid w:val="00B628DC"/>
    <w:rsid w:val="00B63340"/>
    <w:rsid w:val="00B63352"/>
    <w:rsid w:val="00B63708"/>
    <w:rsid w:val="00B6428B"/>
    <w:rsid w:val="00B6489C"/>
    <w:rsid w:val="00B64BDA"/>
    <w:rsid w:val="00B64CFC"/>
    <w:rsid w:val="00B6553E"/>
    <w:rsid w:val="00B6557A"/>
    <w:rsid w:val="00B659FF"/>
    <w:rsid w:val="00B65B23"/>
    <w:rsid w:val="00B65D35"/>
    <w:rsid w:val="00B66186"/>
    <w:rsid w:val="00B66764"/>
    <w:rsid w:val="00B66A2F"/>
    <w:rsid w:val="00B66F73"/>
    <w:rsid w:val="00B6743A"/>
    <w:rsid w:val="00B6778C"/>
    <w:rsid w:val="00B70062"/>
    <w:rsid w:val="00B70608"/>
    <w:rsid w:val="00B70894"/>
    <w:rsid w:val="00B70B69"/>
    <w:rsid w:val="00B71199"/>
    <w:rsid w:val="00B71B6F"/>
    <w:rsid w:val="00B71BFC"/>
    <w:rsid w:val="00B71F59"/>
    <w:rsid w:val="00B723C9"/>
    <w:rsid w:val="00B72A57"/>
    <w:rsid w:val="00B72BFD"/>
    <w:rsid w:val="00B73871"/>
    <w:rsid w:val="00B74441"/>
    <w:rsid w:val="00B74EF8"/>
    <w:rsid w:val="00B75453"/>
    <w:rsid w:val="00B75B24"/>
    <w:rsid w:val="00B76A30"/>
    <w:rsid w:val="00B76FC4"/>
    <w:rsid w:val="00B8009E"/>
    <w:rsid w:val="00B80150"/>
    <w:rsid w:val="00B81252"/>
    <w:rsid w:val="00B8156A"/>
    <w:rsid w:val="00B816D0"/>
    <w:rsid w:val="00B81BF4"/>
    <w:rsid w:val="00B82527"/>
    <w:rsid w:val="00B8258E"/>
    <w:rsid w:val="00B831D8"/>
    <w:rsid w:val="00B83FC1"/>
    <w:rsid w:val="00B85656"/>
    <w:rsid w:val="00B85901"/>
    <w:rsid w:val="00B86079"/>
    <w:rsid w:val="00B86E71"/>
    <w:rsid w:val="00B87150"/>
    <w:rsid w:val="00B87936"/>
    <w:rsid w:val="00B879BA"/>
    <w:rsid w:val="00B90003"/>
    <w:rsid w:val="00B9002D"/>
    <w:rsid w:val="00B91CF2"/>
    <w:rsid w:val="00B9218B"/>
    <w:rsid w:val="00B92E7D"/>
    <w:rsid w:val="00B92F0B"/>
    <w:rsid w:val="00B93313"/>
    <w:rsid w:val="00B93479"/>
    <w:rsid w:val="00B937D6"/>
    <w:rsid w:val="00B93A7F"/>
    <w:rsid w:val="00B93E3E"/>
    <w:rsid w:val="00B94FAC"/>
    <w:rsid w:val="00B9565E"/>
    <w:rsid w:val="00B956B9"/>
    <w:rsid w:val="00B95916"/>
    <w:rsid w:val="00B96D8E"/>
    <w:rsid w:val="00B9738D"/>
    <w:rsid w:val="00B97CF5"/>
    <w:rsid w:val="00BA0A48"/>
    <w:rsid w:val="00BA0DB5"/>
    <w:rsid w:val="00BA11C5"/>
    <w:rsid w:val="00BA12E3"/>
    <w:rsid w:val="00BA1307"/>
    <w:rsid w:val="00BA1AB0"/>
    <w:rsid w:val="00BA1AE3"/>
    <w:rsid w:val="00BA22B9"/>
    <w:rsid w:val="00BA290A"/>
    <w:rsid w:val="00BA300A"/>
    <w:rsid w:val="00BA3639"/>
    <w:rsid w:val="00BA3CEC"/>
    <w:rsid w:val="00BA47BB"/>
    <w:rsid w:val="00BA6089"/>
    <w:rsid w:val="00BA6166"/>
    <w:rsid w:val="00BA65FF"/>
    <w:rsid w:val="00BA74B2"/>
    <w:rsid w:val="00BA7D40"/>
    <w:rsid w:val="00BB0402"/>
    <w:rsid w:val="00BB0892"/>
    <w:rsid w:val="00BB0DB2"/>
    <w:rsid w:val="00BB1DEF"/>
    <w:rsid w:val="00BB1E31"/>
    <w:rsid w:val="00BB217D"/>
    <w:rsid w:val="00BB21B0"/>
    <w:rsid w:val="00BB2356"/>
    <w:rsid w:val="00BB2830"/>
    <w:rsid w:val="00BB2FDD"/>
    <w:rsid w:val="00BB3193"/>
    <w:rsid w:val="00BB37F6"/>
    <w:rsid w:val="00BB398D"/>
    <w:rsid w:val="00BB3A82"/>
    <w:rsid w:val="00BB3ACD"/>
    <w:rsid w:val="00BB3B80"/>
    <w:rsid w:val="00BB44E5"/>
    <w:rsid w:val="00BB4674"/>
    <w:rsid w:val="00BB47A4"/>
    <w:rsid w:val="00BB4A38"/>
    <w:rsid w:val="00BB4B1F"/>
    <w:rsid w:val="00BB5029"/>
    <w:rsid w:val="00BB5A76"/>
    <w:rsid w:val="00BB5AF3"/>
    <w:rsid w:val="00BB5B95"/>
    <w:rsid w:val="00BB61AC"/>
    <w:rsid w:val="00BB71F9"/>
    <w:rsid w:val="00BB75AB"/>
    <w:rsid w:val="00BC0329"/>
    <w:rsid w:val="00BC0611"/>
    <w:rsid w:val="00BC0DB8"/>
    <w:rsid w:val="00BC0FDB"/>
    <w:rsid w:val="00BC1194"/>
    <w:rsid w:val="00BC13EB"/>
    <w:rsid w:val="00BC15B3"/>
    <w:rsid w:val="00BC1B37"/>
    <w:rsid w:val="00BC1F58"/>
    <w:rsid w:val="00BC2229"/>
    <w:rsid w:val="00BC33F5"/>
    <w:rsid w:val="00BC3A6D"/>
    <w:rsid w:val="00BC41B2"/>
    <w:rsid w:val="00BC4362"/>
    <w:rsid w:val="00BC4A91"/>
    <w:rsid w:val="00BC537C"/>
    <w:rsid w:val="00BC5507"/>
    <w:rsid w:val="00BC5687"/>
    <w:rsid w:val="00BC592F"/>
    <w:rsid w:val="00BC5E83"/>
    <w:rsid w:val="00BC6020"/>
    <w:rsid w:val="00BC678E"/>
    <w:rsid w:val="00BC6AEE"/>
    <w:rsid w:val="00BC7A75"/>
    <w:rsid w:val="00BC7F4B"/>
    <w:rsid w:val="00BD0FED"/>
    <w:rsid w:val="00BD1095"/>
    <w:rsid w:val="00BD217E"/>
    <w:rsid w:val="00BD25F8"/>
    <w:rsid w:val="00BD2870"/>
    <w:rsid w:val="00BD2C29"/>
    <w:rsid w:val="00BD2D67"/>
    <w:rsid w:val="00BD33BD"/>
    <w:rsid w:val="00BD3A08"/>
    <w:rsid w:val="00BD442E"/>
    <w:rsid w:val="00BD5131"/>
    <w:rsid w:val="00BD78B0"/>
    <w:rsid w:val="00BD7DDD"/>
    <w:rsid w:val="00BD7EF5"/>
    <w:rsid w:val="00BE0315"/>
    <w:rsid w:val="00BE0BA7"/>
    <w:rsid w:val="00BE1BAE"/>
    <w:rsid w:val="00BE1C1E"/>
    <w:rsid w:val="00BE3A7A"/>
    <w:rsid w:val="00BE45E2"/>
    <w:rsid w:val="00BE4F6C"/>
    <w:rsid w:val="00BE5046"/>
    <w:rsid w:val="00BE6722"/>
    <w:rsid w:val="00BE68B9"/>
    <w:rsid w:val="00BE6962"/>
    <w:rsid w:val="00BE6BB3"/>
    <w:rsid w:val="00BE6E62"/>
    <w:rsid w:val="00BE6EE7"/>
    <w:rsid w:val="00BE787A"/>
    <w:rsid w:val="00BF0C9C"/>
    <w:rsid w:val="00BF1246"/>
    <w:rsid w:val="00BF1309"/>
    <w:rsid w:val="00BF1577"/>
    <w:rsid w:val="00BF2C1F"/>
    <w:rsid w:val="00BF2CD0"/>
    <w:rsid w:val="00BF2E91"/>
    <w:rsid w:val="00BF3030"/>
    <w:rsid w:val="00BF38D4"/>
    <w:rsid w:val="00BF3CE1"/>
    <w:rsid w:val="00BF4005"/>
    <w:rsid w:val="00BF40D1"/>
    <w:rsid w:val="00BF4370"/>
    <w:rsid w:val="00BF4955"/>
    <w:rsid w:val="00BF57FA"/>
    <w:rsid w:val="00BF59D1"/>
    <w:rsid w:val="00BF5F71"/>
    <w:rsid w:val="00BF65DB"/>
    <w:rsid w:val="00BF6741"/>
    <w:rsid w:val="00BF6F16"/>
    <w:rsid w:val="00BF7397"/>
    <w:rsid w:val="00BF7F73"/>
    <w:rsid w:val="00C00067"/>
    <w:rsid w:val="00C002D5"/>
    <w:rsid w:val="00C0097E"/>
    <w:rsid w:val="00C00DE3"/>
    <w:rsid w:val="00C00F09"/>
    <w:rsid w:val="00C01CFF"/>
    <w:rsid w:val="00C02B1C"/>
    <w:rsid w:val="00C034EE"/>
    <w:rsid w:val="00C039BB"/>
    <w:rsid w:val="00C03F98"/>
    <w:rsid w:val="00C0484A"/>
    <w:rsid w:val="00C04AD0"/>
    <w:rsid w:val="00C04F1C"/>
    <w:rsid w:val="00C05111"/>
    <w:rsid w:val="00C0558E"/>
    <w:rsid w:val="00C05981"/>
    <w:rsid w:val="00C05C08"/>
    <w:rsid w:val="00C060C0"/>
    <w:rsid w:val="00C06262"/>
    <w:rsid w:val="00C062D9"/>
    <w:rsid w:val="00C06F7F"/>
    <w:rsid w:val="00C06FA6"/>
    <w:rsid w:val="00C07397"/>
    <w:rsid w:val="00C07B54"/>
    <w:rsid w:val="00C10537"/>
    <w:rsid w:val="00C10AB1"/>
    <w:rsid w:val="00C11208"/>
    <w:rsid w:val="00C11DD1"/>
    <w:rsid w:val="00C12174"/>
    <w:rsid w:val="00C12493"/>
    <w:rsid w:val="00C127CD"/>
    <w:rsid w:val="00C12A2A"/>
    <w:rsid w:val="00C1354B"/>
    <w:rsid w:val="00C13DE3"/>
    <w:rsid w:val="00C142C7"/>
    <w:rsid w:val="00C14DAD"/>
    <w:rsid w:val="00C15028"/>
    <w:rsid w:val="00C15114"/>
    <w:rsid w:val="00C154DA"/>
    <w:rsid w:val="00C15666"/>
    <w:rsid w:val="00C15812"/>
    <w:rsid w:val="00C15A32"/>
    <w:rsid w:val="00C16AAF"/>
    <w:rsid w:val="00C16B90"/>
    <w:rsid w:val="00C1743F"/>
    <w:rsid w:val="00C17912"/>
    <w:rsid w:val="00C17B87"/>
    <w:rsid w:val="00C20243"/>
    <w:rsid w:val="00C20915"/>
    <w:rsid w:val="00C20FB1"/>
    <w:rsid w:val="00C21042"/>
    <w:rsid w:val="00C2155C"/>
    <w:rsid w:val="00C21742"/>
    <w:rsid w:val="00C21922"/>
    <w:rsid w:val="00C222D1"/>
    <w:rsid w:val="00C22721"/>
    <w:rsid w:val="00C23007"/>
    <w:rsid w:val="00C23179"/>
    <w:rsid w:val="00C23239"/>
    <w:rsid w:val="00C244D9"/>
    <w:rsid w:val="00C24A65"/>
    <w:rsid w:val="00C271B9"/>
    <w:rsid w:val="00C2752F"/>
    <w:rsid w:val="00C27A01"/>
    <w:rsid w:val="00C303FB"/>
    <w:rsid w:val="00C30403"/>
    <w:rsid w:val="00C30AB0"/>
    <w:rsid w:val="00C31AFB"/>
    <w:rsid w:val="00C320F0"/>
    <w:rsid w:val="00C337BB"/>
    <w:rsid w:val="00C33B77"/>
    <w:rsid w:val="00C34F40"/>
    <w:rsid w:val="00C34F5F"/>
    <w:rsid w:val="00C34FA8"/>
    <w:rsid w:val="00C35DF5"/>
    <w:rsid w:val="00C3644F"/>
    <w:rsid w:val="00C36DC6"/>
    <w:rsid w:val="00C37471"/>
    <w:rsid w:val="00C377BE"/>
    <w:rsid w:val="00C37DBC"/>
    <w:rsid w:val="00C40067"/>
    <w:rsid w:val="00C40695"/>
    <w:rsid w:val="00C409F0"/>
    <w:rsid w:val="00C40AFB"/>
    <w:rsid w:val="00C420A0"/>
    <w:rsid w:val="00C43D67"/>
    <w:rsid w:val="00C44054"/>
    <w:rsid w:val="00C4421F"/>
    <w:rsid w:val="00C4452D"/>
    <w:rsid w:val="00C44872"/>
    <w:rsid w:val="00C44B81"/>
    <w:rsid w:val="00C45A29"/>
    <w:rsid w:val="00C46615"/>
    <w:rsid w:val="00C46A54"/>
    <w:rsid w:val="00C46EDC"/>
    <w:rsid w:val="00C47BCB"/>
    <w:rsid w:val="00C507EB"/>
    <w:rsid w:val="00C50CFD"/>
    <w:rsid w:val="00C50F2D"/>
    <w:rsid w:val="00C51364"/>
    <w:rsid w:val="00C51447"/>
    <w:rsid w:val="00C527F4"/>
    <w:rsid w:val="00C52824"/>
    <w:rsid w:val="00C52C3C"/>
    <w:rsid w:val="00C52F8A"/>
    <w:rsid w:val="00C536C3"/>
    <w:rsid w:val="00C538F4"/>
    <w:rsid w:val="00C53B51"/>
    <w:rsid w:val="00C54E81"/>
    <w:rsid w:val="00C5502C"/>
    <w:rsid w:val="00C56762"/>
    <w:rsid w:val="00C56B3C"/>
    <w:rsid w:val="00C574DA"/>
    <w:rsid w:val="00C601AC"/>
    <w:rsid w:val="00C60677"/>
    <w:rsid w:val="00C61863"/>
    <w:rsid w:val="00C618B3"/>
    <w:rsid w:val="00C61E40"/>
    <w:rsid w:val="00C638A6"/>
    <w:rsid w:val="00C63ACE"/>
    <w:rsid w:val="00C642C3"/>
    <w:rsid w:val="00C64DF0"/>
    <w:rsid w:val="00C66712"/>
    <w:rsid w:val="00C66A38"/>
    <w:rsid w:val="00C7063B"/>
    <w:rsid w:val="00C708AC"/>
    <w:rsid w:val="00C70E5B"/>
    <w:rsid w:val="00C70EAE"/>
    <w:rsid w:val="00C70F13"/>
    <w:rsid w:val="00C712DE"/>
    <w:rsid w:val="00C715E6"/>
    <w:rsid w:val="00C71EC7"/>
    <w:rsid w:val="00C7254A"/>
    <w:rsid w:val="00C72AFD"/>
    <w:rsid w:val="00C72BB0"/>
    <w:rsid w:val="00C72D4F"/>
    <w:rsid w:val="00C73BA4"/>
    <w:rsid w:val="00C73CF7"/>
    <w:rsid w:val="00C74037"/>
    <w:rsid w:val="00C74331"/>
    <w:rsid w:val="00C74D6D"/>
    <w:rsid w:val="00C74F88"/>
    <w:rsid w:val="00C74FB5"/>
    <w:rsid w:val="00C75C74"/>
    <w:rsid w:val="00C761C8"/>
    <w:rsid w:val="00C80F3D"/>
    <w:rsid w:val="00C81CF0"/>
    <w:rsid w:val="00C82308"/>
    <w:rsid w:val="00C8230B"/>
    <w:rsid w:val="00C82542"/>
    <w:rsid w:val="00C82A9E"/>
    <w:rsid w:val="00C82B59"/>
    <w:rsid w:val="00C83155"/>
    <w:rsid w:val="00C836A9"/>
    <w:rsid w:val="00C84461"/>
    <w:rsid w:val="00C84B88"/>
    <w:rsid w:val="00C84FC7"/>
    <w:rsid w:val="00C850CF"/>
    <w:rsid w:val="00C85851"/>
    <w:rsid w:val="00C85B4E"/>
    <w:rsid w:val="00C85E04"/>
    <w:rsid w:val="00C862AA"/>
    <w:rsid w:val="00C873EA"/>
    <w:rsid w:val="00C879D1"/>
    <w:rsid w:val="00C901F6"/>
    <w:rsid w:val="00C903A5"/>
    <w:rsid w:val="00C90AED"/>
    <w:rsid w:val="00C916F3"/>
    <w:rsid w:val="00C9170C"/>
    <w:rsid w:val="00C91D83"/>
    <w:rsid w:val="00C91E69"/>
    <w:rsid w:val="00C92257"/>
    <w:rsid w:val="00C92697"/>
    <w:rsid w:val="00C9288F"/>
    <w:rsid w:val="00C931A0"/>
    <w:rsid w:val="00C93B7E"/>
    <w:rsid w:val="00C93C53"/>
    <w:rsid w:val="00C94289"/>
    <w:rsid w:val="00C943F2"/>
    <w:rsid w:val="00C948C7"/>
    <w:rsid w:val="00C94E52"/>
    <w:rsid w:val="00C95233"/>
    <w:rsid w:val="00C95B3C"/>
    <w:rsid w:val="00C96ABE"/>
    <w:rsid w:val="00C96F59"/>
    <w:rsid w:val="00C97E2F"/>
    <w:rsid w:val="00CA07BE"/>
    <w:rsid w:val="00CA0C91"/>
    <w:rsid w:val="00CA1979"/>
    <w:rsid w:val="00CA1C85"/>
    <w:rsid w:val="00CA201F"/>
    <w:rsid w:val="00CA208D"/>
    <w:rsid w:val="00CA35D1"/>
    <w:rsid w:val="00CA4012"/>
    <w:rsid w:val="00CA4A87"/>
    <w:rsid w:val="00CA5708"/>
    <w:rsid w:val="00CA59A1"/>
    <w:rsid w:val="00CA5B5B"/>
    <w:rsid w:val="00CA6075"/>
    <w:rsid w:val="00CA6704"/>
    <w:rsid w:val="00CA6A54"/>
    <w:rsid w:val="00CA6EDA"/>
    <w:rsid w:val="00CA7DFC"/>
    <w:rsid w:val="00CA7F5D"/>
    <w:rsid w:val="00CB018F"/>
    <w:rsid w:val="00CB0C9D"/>
    <w:rsid w:val="00CB0F15"/>
    <w:rsid w:val="00CB118C"/>
    <w:rsid w:val="00CB13A7"/>
    <w:rsid w:val="00CB1CA6"/>
    <w:rsid w:val="00CB1F51"/>
    <w:rsid w:val="00CB2332"/>
    <w:rsid w:val="00CB28F9"/>
    <w:rsid w:val="00CB325B"/>
    <w:rsid w:val="00CB3453"/>
    <w:rsid w:val="00CB3590"/>
    <w:rsid w:val="00CB38C3"/>
    <w:rsid w:val="00CB3E2E"/>
    <w:rsid w:val="00CB4143"/>
    <w:rsid w:val="00CB5046"/>
    <w:rsid w:val="00CB5180"/>
    <w:rsid w:val="00CB5D12"/>
    <w:rsid w:val="00CB7861"/>
    <w:rsid w:val="00CB78B1"/>
    <w:rsid w:val="00CC142B"/>
    <w:rsid w:val="00CC1F52"/>
    <w:rsid w:val="00CC288D"/>
    <w:rsid w:val="00CC29B1"/>
    <w:rsid w:val="00CC3B18"/>
    <w:rsid w:val="00CC3D08"/>
    <w:rsid w:val="00CC5169"/>
    <w:rsid w:val="00CC55C4"/>
    <w:rsid w:val="00CC58E0"/>
    <w:rsid w:val="00CC5CB8"/>
    <w:rsid w:val="00CC647B"/>
    <w:rsid w:val="00CC6770"/>
    <w:rsid w:val="00CC71F6"/>
    <w:rsid w:val="00CC7380"/>
    <w:rsid w:val="00CC74C6"/>
    <w:rsid w:val="00CC7980"/>
    <w:rsid w:val="00CC7C66"/>
    <w:rsid w:val="00CD0893"/>
    <w:rsid w:val="00CD0BA5"/>
    <w:rsid w:val="00CD1A35"/>
    <w:rsid w:val="00CD22B2"/>
    <w:rsid w:val="00CD263D"/>
    <w:rsid w:val="00CD2F48"/>
    <w:rsid w:val="00CD3175"/>
    <w:rsid w:val="00CD33A4"/>
    <w:rsid w:val="00CD3B14"/>
    <w:rsid w:val="00CD4908"/>
    <w:rsid w:val="00CD4C4F"/>
    <w:rsid w:val="00CD4D67"/>
    <w:rsid w:val="00CD6284"/>
    <w:rsid w:val="00CD6540"/>
    <w:rsid w:val="00CE001E"/>
    <w:rsid w:val="00CE06E3"/>
    <w:rsid w:val="00CE0A3E"/>
    <w:rsid w:val="00CE0FD1"/>
    <w:rsid w:val="00CE1451"/>
    <w:rsid w:val="00CE1660"/>
    <w:rsid w:val="00CE1D3F"/>
    <w:rsid w:val="00CE241F"/>
    <w:rsid w:val="00CE2614"/>
    <w:rsid w:val="00CE2DE1"/>
    <w:rsid w:val="00CE2FBD"/>
    <w:rsid w:val="00CE30F1"/>
    <w:rsid w:val="00CE36A9"/>
    <w:rsid w:val="00CE38B3"/>
    <w:rsid w:val="00CE399C"/>
    <w:rsid w:val="00CE3D76"/>
    <w:rsid w:val="00CE3E70"/>
    <w:rsid w:val="00CE3F93"/>
    <w:rsid w:val="00CE4D5E"/>
    <w:rsid w:val="00CE5D6F"/>
    <w:rsid w:val="00CE6323"/>
    <w:rsid w:val="00CE6C39"/>
    <w:rsid w:val="00CE724E"/>
    <w:rsid w:val="00CE72A4"/>
    <w:rsid w:val="00CE7331"/>
    <w:rsid w:val="00CF0BA7"/>
    <w:rsid w:val="00CF11FD"/>
    <w:rsid w:val="00CF1765"/>
    <w:rsid w:val="00CF2A35"/>
    <w:rsid w:val="00CF2F18"/>
    <w:rsid w:val="00CF35FF"/>
    <w:rsid w:val="00CF3791"/>
    <w:rsid w:val="00CF3AE4"/>
    <w:rsid w:val="00CF3DF9"/>
    <w:rsid w:val="00CF45F6"/>
    <w:rsid w:val="00CF47A7"/>
    <w:rsid w:val="00CF482C"/>
    <w:rsid w:val="00CF4928"/>
    <w:rsid w:val="00CF55B1"/>
    <w:rsid w:val="00CF55C6"/>
    <w:rsid w:val="00CF5958"/>
    <w:rsid w:val="00CF639F"/>
    <w:rsid w:val="00CF7165"/>
    <w:rsid w:val="00CF72C3"/>
    <w:rsid w:val="00D000C8"/>
    <w:rsid w:val="00D002B1"/>
    <w:rsid w:val="00D003F4"/>
    <w:rsid w:val="00D0104E"/>
    <w:rsid w:val="00D010BA"/>
    <w:rsid w:val="00D01646"/>
    <w:rsid w:val="00D01C03"/>
    <w:rsid w:val="00D044C9"/>
    <w:rsid w:val="00D05D9A"/>
    <w:rsid w:val="00D066B6"/>
    <w:rsid w:val="00D069DB"/>
    <w:rsid w:val="00D06AB0"/>
    <w:rsid w:val="00D06C70"/>
    <w:rsid w:val="00D07651"/>
    <w:rsid w:val="00D1009D"/>
    <w:rsid w:val="00D10704"/>
    <w:rsid w:val="00D1074B"/>
    <w:rsid w:val="00D10933"/>
    <w:rsid w:val="00D1093C"/>
    <w:rsid w:val="00D10B94"/>
    <w:rsid w:val="00D11400"/>
    <w:rsid w:val="00D11F42"/>
    <w:rsid w:val="00D12023"/>
    <w:rsid w:val="00D12701"/>
    <w:rsid w:val="00D1358A"/>
    <w:rsid w:val="00D13A4E"/>
    <w:rsid w:val="00D14195"/>
    <w:rsid w:val="00D14319"/>
    <w:rsid w:val="00D149CE"/>
    <w:rsid w:val="00D1521F"/>
    <w:rsid w:val="00D157B4"/>
    <w:rsid w:val="00D16067"/>
    <w:rsid w:val="00D161CD"/>
    <w:rsid w:val="00D16CA7"/>
    <w:rsid w:val="00D16EF3"/>
    <w:rsid w:val="00D17998"/>
    <w:rsid w:val="00D17D5A"/>
    <w:rsid w:val="00D2031E"/>
    <w:rsid w:val="00D2118D"/>
    <w:rsid w:val="00D21372"/>
    <w:rsid w:val="00D21391"/>
    <w:rsid w:val="00D21C83"/>
    <w:rsid w:val="00D21F37"/>
    <w:rsid w:val="00D244AB"/>
    <w:rsid w:val="00D2546F"/>
    <w:rsid w:val="00D25704"/>
    <w:rsid w:val="00D25A6C"/>
    <w:rsid w:val="00D25C6B"/>
    <w:rsid w:val="00D26362"/>
    <w:rsid w:val="00D2671E"/>
    <w:rsid w:val="00D26CB7"/>
    <w:rsid w:val="00D270DE"/>
    <w:rsid w:val="00D27A63"/>
    <w:rsid w:val="00D27CD6"/>
    <w:rsid w:val="00D30064"/>
    <w:rsid w:val="00D30445"/>
    <w:rsid w:val="00D30ECC"/>
    <w:rsid w:val="00D3105F"/>
    <w:rsid w:val="00D316A6"/>
    <w:rsid w:val="00D31960"/>
    <w:rsid w:val="00D31BDD"/>
    <w:rsid w:val="00D31E1A"/>
    <w:rsid w:val="00D328D1"/>
    <w:rsid w:val="00D32A37"/>
    <w:rsid w:val="00D33122"/>
    <w:rsid w:val="00D3393E"/>
    <w:rsid w:val="00D33F8E"/>
    <w:rsid w:val="00D341AD"/>
    <w:rsid w:val="00D3426D"/>
    <w:rsid w:val="00D34F65"/>
    <w:rsid w:val="00D35749"/>
    <w:rsid w:val="00D3574B"/>
    <w:rsid w:val="00D35E36"/>
    <w:rsid w:val="00D36014"/>
    <w:rsid w:val="00D36795"/>
    <w:rsid w:val="00D368A3"/>
    <w:rsid w:val="00D37009"/>
    <w:rsid w:val="00D37272"/>
    <w:rsid w:val="00D40701"/>
    <w:rsid w:val="00D40E0C"/>
    <w:rsid w:val="00D411B9"/>
    <w:rsid w:val="00D41B14"/>
    <w:rsid w:val="00D41DAF"/>
    <w:rsid w:val="00D41F2B"/>
    <w:rsid w:val="00D42C46"/>
    <w:rsid w:val="00D432F5"/>
    <w:rsid w:val="00D43AAA"/>
    <w:rsid w:val="00D44075"/>
    <w:rsid w:val="00D44456"/>
    <w:rsid w:val="00D44A3D"/>
    <w:rsid w:val="00D45252"/>
    <w:rsid w:val="00D45717"/>
    <w:rsid w:val="00D45922"/>
    <w:rsid w:val="00D461F8"/>
    <w:rsid w:val="00D46D33"/>
    <w:rsid w:val="00D46D61"/>
    <w:rsid w:val="00D46DD5"/>
    <w:rsid w:val="00D474E8"/>
    <w:rsid w:val="00D47DD5"/>
    <w:rsid w:val="00D5096F"/>
    <w:rsid w:val="00D51C1C"/>
    <w:rsid w:val="00D532DF"/>
    <w:rsid w:val="00D5633B"/>
    <w:rsid w:val="00D57139"/>
    <w:rsid w:val="00D573EA"/>
    <w:rsid w:val="00D60342"/>
    <w:rsid w:val="00D60EB7"/>
    <w:rsid w:val="00D631EC"/>
    <w:rsid w:val="00D633FD"/>
    <w:rsid w:val="00D63469"/>
    <w:rsid w:val="00D63536"/>
    <w:rsid w:val="00D640CF"/>
    <w:rsid w:val="00D64CB4"/>
    <w:rsid w:val="00D65B82"/>
    <w:rsid w:val="00D66607"/>
    <w:rsid w:val="00D6750B"/>
    <w:rsid w:val="00D675E1"/>
    <w:rsid w:val="00D677DC"/>
    <w:rsid w:val="00D70AA2"/>
    <w:rsid w:val="00D70B3A"/>
    <w:rsid w:val="00D710A8"/>
    <w:rsid w:val="00D7179E"/>
    <w:rsid w:val="00D73630"/>
    <w:rsid w:val="00D73AE1"/>
    <w:rsid w:val="00D73F33"/>
    <w:rsid w:val="00D745DA"/>
    <w:rsid w:val="00D747E5"/>
    <w:rsid w:val="00D750C4"/>
    <w:rsid w:val="00D75956"/>
    <w:rsid w:val="00D76287"/>
    <w:rsid w:val="00D7648B"/>
    <w:rsid w:val="00D76A57"/>
    <w:rsid w:val="00D76F52"/>
    <w:rsid w:val="00D8097A"/>
    <w:rsid w:val="00D80E7A"/>
    <w:rsid w:val="00D8229B"/>
    <w:rsid w:val="00D82407"/>
    <w:rsid w:val="00D824E4"/>
    <w:rsid w:val="00D829F0"/>
    <w:rsid w:val="00D82C1A"/>
    <w:rsid w:val="00D84791"/>
    <w:rsid w:val="00D84E33"/>
    <w:rsid w:val="00D85D88"/>
    <w:rsid w:val="00D8644E"/>
    <w:rsid w:val="00D867FA"/>
    <w:rsid w:val="00D87399"/>
    <w:rsid w:val="00D87988"/>
    <w:rsid w:val="00D87A3D"/>
    <w:rsid w:val="00D87AB1"/>
    <w:rsid w:val="00D87E68"/>
    <w:rsid w:val="00D90404"/>
    <w:rsid w:val="00D9061A"/>
    <w:rsid w:val="00D908AC"/>
    <w:rsid w:val="00D90967"/>
    <w:rsid w:val="00D90A8A"/>
    <w:rsid w:val="00D90B31"/>
    <w:rsid w:val="00D91487"/>
    <w:rsid w:val="00D91579"/>
    <w:rsid w:val="00D91ACA"/>
    <w:rsid w:val="00D91C04"/>
    <w:rsid w:val="00D921AE"/>
    <w:rsid w:val="00D924DD"/>
    <w:rsid w:val="00D92513"/>
    <w:rsid w:val="00D92AAC"/>
    <w:rsid w:val="00D93007"/>
    <w:rsid w:val="00D93815"/>
    <w:rsid w:val="00D93A96"/>
    <w:rsid w:val="00D9419F"/>
    <w:rsid w:val="00D95CAD"/>
    <w:rsid w:val="00D969DD"/>
    <w:rsid w:val="00D96DD4"/>
    <w:rsid w:val="00D96E07"/>
    <w:rsid w:val="00D971BF"/>
    <w:rsid w:val="00D97EEE"/>
    <w:rsid w:val="00DA1046"/>
    <w:rsid w:val="00DA18FE"/>
    <w:rsid w:val="00DA21EC"/>
    <w:rsid w:val="00DA35A8"/>
    <w:rsid w:val="00DA3C33"/>
    <w:rsid w:val="00DA43D5"/>
    <w:rsid w:val="00DA4E80"/>
    <w:rsid w:val="00DA5232"/>
    <w:rsid w:val="00DA55AA"/>
    <w:rsid w:val="00DA55C5"/>
    <w:rsid w:val="00DA5AF5"/>
    <w:rsid w:val="00DA5D8A"/>
    <w:rsid w:val="00DA5DDE"/>
    <w:rsid w:val="00DA64C5"/>
    <w:rsid w:val="00DA66EA"/>
    <w:rsid w:val="00DA678D"/>
    <w:rsid w:val="00DA6BD7"/>
    <w:rsid w:val="00DA6DB1"/>
    <w:rsid w:val="00DA77D7"/>
    <w:rsid w:val="00DA7851"/>
    <w:rsid w:val="00DA793B"/>
    <w:rsid w:val="00DB0DA8"/>
    <w:rsid w:val="00DB15F3"/>
    <w:rsid w:val="00DB21B9"/>
    <w:rsid w:val="00DB25E3"/>
    <w:rsid w:val="00DB2655"/>
    <w:rsid w:val="00DB34C0"/>
    <w:rsid w:val="00DB38CA"/>
    <w:rsid w:val="00DB5095"/>
    <w:rsid w:val="00DB544D"/>
    <w:rsid w:val="00DB5D75"/>
    <w:rsid w:val="00DB6158"/>
    <w:rsid w:val="00DB686D"/>
    <w:rsid w:val="00DB7C95"/>
    <w:rsid w:val="00DC07A6"/>
    <w:rsid w:val="00DC0C0D"/>
    <w:rsid w:val="00DC0C38"/>
    <w:rsid w:val="00DC2218"/>
    <w:rsid w:val="00DC2376"/>
    <w:rsid w:val="00DC2401"/>
    <w:rsid w:val="00DC2707"/>
    <w:rsid w:val="00DC2969"/>
    <w:rsid w:val="00DC344B"/>
    <w:rsid w:val="00DC396A"/>
    <w:rsid w:val="00DC3A71"/>
    <w:rsid w:val="00DC3C03"/>
    <w:rsid w:val="00DC4794"/>
    <w:rsid w:val="00DC4FC8"/>
    <w:rsid w:val="00DC56D0"/>
    <w:rsid w:val="00DC67EF"/>
    <w:rsid w:val="00DC6EAB"/>
    <w:rsid w:val="00DC70F2"/>
    <w:rsid w:val="00DC7B74"/>
    <w:rsid w:val="00DC7D5D"/>
    <w:rsid w:val="00DC7E75"/>
    <w:rsid w:val="00DD0624"/>
    <w:rsid w:val="00DD1169"/>
    <w:rsid w:val="00DD1416"/>
    <w:rsid w:val="00DD1783"/>
    <w:rsid w:val="00DD1A25"/>
    <w:rsid w:val="00DD1ED5"/>
    <w:rsid w:val="00DD20BA"/>
    <w:rsid w:val="00DD22AE"/>
    <w:rsid w:val="00DD3011"/>
    <w:rsid w:val="00DD3528"/>
    <w:rsid w:val="00DD359A"/>
    <w:rsid w:val="00DD37F8"/>
    <w:rsid w:val="00DD3F7F"/>
    <w:rsid w:val="00DD43A6"/>
    <w:rsid w:val="00DD4C6F"/>
    <w:rsid w:val="00DD52CE"/>
    <w:rsid w:val="00DD5887"/>
    <w:rsid w:val="00DD590B"/>
    <w:rsid w:val="00DD594D"/>
    <w:rsid w:val="00DD5CE8"/>
    <w:rsid w:val="00DD6BB1"/>
    <w:rsid w:val="00DD6DB3"/>
    <w:rsid w:val="00DD6FC7"/>
    <w:rsid w:val="00DE00D0"/>
    <w:rsid w:val="00DE03EB"/>
    <w:rsid w:val="00DE0EE0"/>
    <w:rsid w:val="00DE11C6"/>
    <w:rsid w:val="00DE13EC"/>
    <w:rsid w:val="00DE158E"/>
    <w:rsid w:val="00DE1BCF"/>
    <w:rsid w:val="00DE1E7C"/>
    <w:rsid w:val="00DE235D"/>
    <w:rsid w:val="00DE29EA"/>
    <w:rsid w:val="00DE2A87"/>
    <w:rsid w:val="00DE356C"/>
    <w:rsid w:val="00DE3798"/>
    <w:rsid w:val="00DE39F0"/>
    <w:rsid w:val="00DE3B86"/>
    <w:rsid w:val="00DE40D6"/>
    <w:rsid w:val="00DE51B0"/>
    <w:rsid w:val="00DE6161"/>
    <w:rsid w:val="00DE6613"/>
    <w:rsid w:val="00DE6B7F"/>
    <w:rsid w:val="00DE6E42"/>
    <w:rsid w:val="00DE7211"/>
    <w:rsid w:val="00DE7533"/>
    <w:rsid w:val="00DE7841"/>
    <w:rsid w:val="00DE7F0C"/>
    <w:rsid w:val="00DF00E7"/>
    <w:rsid w:val="00DF03E8"/>
    <w:rsid w:val="00DF0CC9"/>
    <w:rsid w:val="00DF1010"/>
    <w:rsid w:val="00DF165A"/>
    <w:rsid w:val="00DF2A0F"/>
    <w:rsid w:val="00DF2F38"/>
    <w:rsid w:val="00DF2F52"/>
    <w:rsid w:val="00DF30CD"/>
    <w:rsid w:val="00DF3852"/>
    <w:rsid w:val="00DF3DC0"/>
    <w:rsid w:val="00DF3E05"/>
    <w:rsid w:val="00DF422C"/>
    <w:rsid w:val="00DF5328"/>
    <w:rsid w:val="00DF5753"/>
    <w:rsid w:val="00DF679A"/>
    <w:rsid w:val="00DF6CDA"/>
    <w:rsid w:val="00DF7BAD"/>
    <w:rsid w:val="00E00B23"/>
    <w:rsid w:val="00E01C2F"/>
    <w:rsid w:val="00E01E86"/>
    <w:rsid w:val="00E01EE5"/>
    <w:rsid w:val="00E03932"/>
    <w:rsid w:val="00E03D9A"/>
    <w:rsid w:val="00E04A57"/>
    <w:rsid w:val="00E05701"/>
    <w:rsid w:val="00E05F56"/>
    <w:rsid w:val="00E05FF2"/>
    <w:rsid w:val="00E067DC"/>
    <w:rsid w:val="00E06D9A"/>
    <w:rsid w:val="00E0700D"/>
    <w:rsid w:val="00E071B1"/>
    <w:rsid w:val="00E07967"/>
    <w:rsid w:val="00E07C7E"/>
    <w:rsid w:val="00E10824"/>
    <w:rsid w:val="00E10CB1"/>
    <w:rsid w:val="00E11061"/>
    <w:rsid w:val="00E11592"/>
    <w:rsid w:val="00E11764"/>
    <w:rsid w:val="00E11D0A"/>
    <w:rsid w:val="00E123EF"/>
    <w:rsid w:val="00E12B3C"/>
    <w:rsid w:val="00E148F0"/>
    <w:rsid w:val="00E14EE3"/>
    <w:rsid w:val="00E151EF"/>
    <w:rsid w:val="00E152D1"/>
    <w:rsid w:val="00E170F4"/>
    <w:rsid w:val="00E21B60"/>
    <w:rsid w:val="00E21BBC"/>
    <w:rsid w:val="00E22FA3"/>
    <w:rsid w:val="00E2338D"/>
    <w:rsid w:val="00E237DF"/>
    <w:rsid w:val="00E23875"/>
    <w:rsid w:val="00E23C84"/>
    <w:rsid w:val="00E24013"/>
    <w:rsid w:val="00E24401"/>
    <w:rsid w:val="00E248F2"/>
    <w:rsid w:val="00E24B91"/>
    <w:rsid w:val="00E24E30"/>
    <w:rsid w:val="00E25E51"/>
    <w:rsid w:val="00E26A76"/>
    <w:rsid w:val="00E26BD6"/>
    <w:rsid w:val="00E2768B"/>
    <w:rsid w:val="00E27945"/>
    <w:rsid w:val="00E27E32"/>
    <w:rsid w:val="00E27FFD"/>
    <w:rsid w:val="00E30B77"/>
    <w:rsid w:val="00E310D6"/>
    <w:rsid w:val="00E31800"/>
    <w:rsid w:val="00E31D62"/>
    <w:rsid w:val="00E321CE"/>
    <w:rsid w:val="00E3255C"/>
    <w:rsid w:val="00E32824"/>
    <w:rsid w:val="00E32C9D"/>
    <w:rsid w:val="00E32F3D"/>
    <w:rsid w:val="00E3308A"/>
    <w:rsid w:val="00E330D2"/>
    <w:rsid w:val="00E3386B"/>
    <w:rsid w:val="00E33B00"/>
    <w:rsid w:val="00E33B08"/>
    <w:rsid w:val="00E33E78"/>
    <w:rsid w:val="00E33F61"/>
    <w:rsid w:val="00E34161"/>
    <w:rsid w:val="00E341F0"/>
    <w:rsid w:val="00E3424E"/>
    <w:rsid w:val="00E3557B"/>
    <w:rsid w:val="00E35842"/>
    <w:rsid w:val="00E35B18"/>
    <w:rsid w:val="00E36870"/>
    <w:rsid w:val="00E371CF"/>
    <w:rsid w:val="00E37CDF"/>
    <w:rsid w:val="00E37D7C"/>
    <w:rsid w:val="00E40267"/>
    <w:rsid w:val="00E406CA"/>
    <w:rsid w:val="00E40C6F"/>
    <w:rsid w:val="00E41051"/>
    <w:rsid w:val="00E413EE"/>
    <w:rsid w:val="00E41EB9"/>
    <w:rsid w:val="00E42169"/>
    <w:rsid w:val="00E42CAF"/>
    <w:rsid w:val="00E42CBC"/>
    <w:rsid w:val="00E4318E"/>
    <w:rsid w:val="00E43707"/>
    <w:rsid w:val="00E438F4"/>
    <w:rsid w:val="00E4464B"/>
    <w:rsid w:val="00E447D3"/>
    <w:rsid w:val="00E455FB"/>
    <w:rsid w:val="00E45A6D"/>
    <w:rsid w:val="00E46122"/>
    <w:rsid w:val="00E4632A"/>
    <w:rsid w:val="00E46795"/>
    <w:rsid w:val="00E468D0"/>
    <w:rsid w:val="00E46991"/>
    <w:rsid w:val="00E50069"/>
    <w:rsid w:val="00E504FE"/>
    <w:rsid w:val="00E505B5"/>
    <w:rsid w:val="00E51774"/>
    <w:rsid w:val="00E52294"/>
    <w:rsid w:val="00E529A6"/>
    <w:rsid w:val="00E5306C"/>
    <w:rsid w:val="00E53711"/>
    <w:rsid w:val="00E53CDA"/>
    <w:rsid w:val="00E53E67"/>
    <w:rsid w:val="00E5416E"/>
    <w:rsid w:val="00E5433A"/>
    <w:rsid w:val="00E54460"/>
    <w:rsid w:val="00E547E8"/>
    <w:rsid w:val="00E54CB1"/>
    <w:rsid w:val="00E54EB3"/>
    <w:rsid w:val="00E552DD"/>
    <w:rsid w:val="00E55BD6"/>
    <w:rsid w:val="00E56058"/>
    <w:rsid w:val="00E563C8"/>
    <w:rsid w:val="00E56FED"/>
    <w:rsid w:val="00E56FFD"/>
    <w:rsid w:val="00E5746B"/>
    <w:rsid w:val="00E57FC8"/>
    <w:rsid w:val="00E60B0B"/>
    <w:rsid w:val="00E60D3C"/>
    <w:rsid w:val="00E61443"/>
    <w:rsid w:val="00E6151A"/>
    <w:rsid w:val="00E61F88"/>
    <w:rsid w:val="00E626A0"/>
    <w:rsid w:val="00E628C4"/>
    <w:rsid w:val="00E632F1"/>
    <w:rsid w:val="00E639B4"/>
    <w:rsid w:val="00E6406F"/>
    <w:rsid w:val="00E64342"/>
    <w:rsid w:val="00E6467D"/>
    <w:rsid w:val="00E64FA1"/>
    <w:rsid w:val="00E65AA1"/>
    <w:rsid w:val="00E65ABB"/>
    <w:rsid w:val="00E65D01"/>
    <w:rsid w:val="00E65FDD"/>
    <w:rsid w:val="00E65FEF"/>
    <w:rsid w:val="00E661C6"/>
    <w:rsid w:val="00E668B3"/>
    <w:rsid w:val="00E66C73"/>
    <w:rsid w:val="00E67186"/>
    <w:rsid w:val="00E67231"/>
    <w:rsid w:val="00E67465"/>
    <w:rsid w:val="00E6754A"/>
    <w:rsid w:val="00E706EE"/>
    <w:rsid w:val="00E70896"/>
    <w:rsid w:val="00E709CB"/>
    <w:rsid w:val="00E7128A"/>
    <w:rsid w:val="00E715C3"/>
    <w:rsid w:val="00E71699"/>
    <w:rsid w:val="00E71A05"/>
    <w:rsid w:val="00E72BB7"/>
    <w:rsid w:val="00E73692"/>
    <w:rsid w:val="00E73B3C"/>
    <w:rsid w:val="00E73CD7"/>
    <w:rsid w:val="00E73DDC"/>
    <w:rsid w:val="00E73F0A"/>
    <w:rsid w:val="00E748B3"/>
    <w:rsid w:val="00E74B48"/>
    <w:rsid w:val="00E75CFA"/>
    <w:rsid w:val="00E7649B"/>
    <w:rsid w:val="00E7680B"/>
    <w:rsid w:val="00E76C9B"/>
    <w:rsid w:val="00E776F8"/>
    <w:rsid w:val="00E8031C"/>
    <w:rsid w:val="00E806D9"/>
    <w:rsid w:val="00E80C3B"/>
    <w:rsid w:val="00E80F85"/>
    <w:rsid w:val="00E8131E"/>
    <w:rsid w:val="00E8164A"/>
    <w:rsid w:val="00E81F33"/>
    <w:rsid w:val="00E821B4"/>
    <w:rsid w:val="00E825F9"/>
    <w:rsid w:val="00E825FF"/>
    <w:rsid w:val="00E82FF9"/>
    <w:rsid w:val="00E83B65"/>
    <w:rsid w:val="00E83F60"/>
    <w:rsid w:val="00E841E4"/>
    <w:rsid w:val="00E843D3"/>
    <w:rsid w:val="00E84FDF"/>
    <w:rsid w:val="00E85475"/>
    <w:rsid w:val="00E8592A"/>
    <w:rsid w:val="00E85A06"/>
    <w:rsid w:val="00E87050"/>
    <w:rsid w:val="00E87745"/>
    <w:rsid w:val="00E87861"/>
    <w:rsid w:val="00E87876"/>
    <w:rsid w:val="00E910A0"/>
    <w:rsid w:val="00E914BB"/>
    <w:rsid w:val="00E91A48"/>
    <w:rsid w:val="00E920F5"/>
    <w:rsid w:val="00E92133"/>
    <w:rsid w:val="00E92617"/>
    <w:rsid w:val="00E9329F"/>
    <w:rsid w:val="00E94856"/>
    <w:rsid w:val="00E94EF0"/>
    <w:rsid w:val="00E954DD"/>
    <w:rsid w:val="00E95B6B"/>
    <w:rsid w:val="00E96D6C"/>
    <w:rsid w:val="00E972F0"/>
    <w:rsid w:val="00E976CE"/>
    <w:rsid w:val="00E97EFF"/>
    <w:rsid w:val="00E97F17"/>
    <w:rsid w:val="00EA0330"/>
    <w:rsid w:val="00EA0A31"/>
    <w:rsid w:val="00EA0E80"/>
    <w:rsid w:val="00EA1429"/>
    <w:rsid w:val="00EA197F"/>
    <w:rsid w:val="00EA1995"/>
    <w:rsid w:val="00EA1AAD"/>
    <w:rsid w:val="00EA22F3"/>
    <w:rsid w:val="00EA2C75"/>
    <w:rsid w:val="00EA2C94"/>
    <w:rsid w:val="00EA336F"/>
    <w:rsid w:val="00EA45D8"/>
    <w:rsid w:val="00EA46BB"/>
    <w:rsid w:val="00EA4AF5"/>
    <w:rsid w:val="00EA4DBC"/>
    <w:rsid w:val="00EA4E57"/>
    <w:rsid w:val="00EA5D62"/>
    <w:rsid w:val="00EA600B"/>
    <w:rsid w:val="00EA66D0"/>
    <w:rsid w:val="00EA6C1F"/>
    <w:rsid w:val="00EA6FD7"/>
    <w:rsid w:val="00EB0F47"/>
    <w:rsid w:val="00EB1AF1"/>
    <w:rsid w:val="00EB1EB0"/>
    <w:rsid w:val="00EB2573"/>
    <w:rsid w:val="00EB26A6"/>
    <w:rsid w:val="00EB3407"/>
    <w:rsid w:val="00EB3766"/>
    <w:rsid w:val="00EB3991"/>
    <w:rsid w:val="00EB3DA0"/>
    <w:rsid w:val="00EB4392"/>
    <w:rsid w:val="00EB556A"/>
    <w:rsid w:val="00EB645D"/>
    <w:rsid w:val="00EB6462"/>
    <w:rsid w:val="00EB6A03"/>
    <w:rsid w:val="00EB6AEE"/>
    <w:rsid w:val="00EB77C8"/>
    <w:rsid w:val="00EC1C5C"/>
    <w:rsid w:val="00EC270C"/>
    <w:rsid w:val="00EC28E9"/>
    <w:rsid w:val="00EC299E"/>
    <w:rsid w:val="00EC2A6C"/>
    <w:rsid w:val="00EC381F"/>
    <w:rsid w:val="00EC3C24"/>
    <w:rsid w:val="00EC472B"/>
    <w:rsid w:val="00EC4D79"/>
    <w:rsid w:val="00EC5283"/>
    <w:rsid w:val="00EC5480"/>
    <w:rsid w:val="00EC55B7"/>
    <w:rsid w:val="00EC576E"/>
    <w:rsid w:val="00EC6264"/>
    <w:rsid w:val="00EC67A2"/>
    <w:rsid w:val="00EC6D72"/>
    <w:rsid w:val="00EC7304"/>
    <w:rsid w:val="00EC7E78"/>
    <w:rsid w:val="00ED05C0"/>
    <w:rsid w:val="00ED062F"/>
    <w:rsid w:val="00ED0BD7"/>
    <w:rsid w:val="00ED0F42"/>
    <w:rsid w:val="00ED0FD0"/>
    <w:rsid w:val="00ED1413"/>
    <w:rsid w:val="00ED257A"/>
    <w:rsid w:val="00ED27B1"/>
    <w:rsid w:val="00ED3020"/>
    <w:rsid w:val="00ED37C4"/>
    <w:rsid w:val="00ED37D3"/>
    <w:rsid w:val="00ED3965"/>
    <w:rsid w:val="00ED40D8"/>
    <w:rsid w:val="00ED4113"/>
    <w:rsid w:val="00ED590A"/>
    <w:rsid w:val="00ED6083"/>
    <w:rsid w:val="00ED61A0"/>
    <w:rsid w:val="00ED62CC"/>
    <w:rsid w:val="00ED6BA3"/>
    <w:rsid w:val="00ED6F81"/>
    <w:rsid w:val="00ED6FB5"/>
    <w:rsid w:val="00ED6FBD"/>
    <w:rsid w:val="00EE0552"/>
    <w:rsid w:val="00EE0677"/>
    <w:rsid w:val="00EE06E2"/>
    <w:rsid w:val="00EE0A92"/>
    <w:rsid w:val="00EE0EA4"/>
    <w:rsid w:val="00EE1988"/>
    <w:rsid w:val="00EE2124"/>
    <w:rsid w:val="00EE2938"/>
    <w:rsid w:val="00EE2C9E"/>
    <w:rsid w:val="00EE3C7B"/>
    <w:rsid w:val="00EE4265"/>
    <w:rsid w:val="00EE492A"/>
    <w:rsid w:val="00EE4C79"/>
    <w:rsid w:val="00EE50DA"/>
    <w:rsid w:val="00EE5E74"/>
    <w:rsid w:val="00EE6060"/>
    <w:rsid w:val="00EE6C03"/>
    <w:rsid w:val="00EE729B"/>
    <w:rsid w:val="00EE784E"/>
    <w:rsid w:val="00EE7C34"/>
    <w:rsid w:val="00EF079C"/>
    <w:rsid w:val="00EF0E46"/>
    <w:rsid w:val="00EF1C29"/>
    <w:rsid w:val="00EF1E91"/>
    <w:rsid w:val="00EF243D"/>
    <w:rsid w:val="00EF2A0F"/>
    <w:rsid w:val="00EF311D"/>
    <w:rsid w:val="00EF37B8"/>
    <w:rsid w:val="00EF4E26"/>
    <w:rsid w:val="00EF524D"/>
    <w:rsid w:val="00EF540C"/>
    <w:rsid w:val="00EF5478"/>
    <w:rsid w:val="00EF5E2C"/>
    <w:rsid w:val="00EF7044"/>
    <w:rsid w:val="00EF7118"/>
    <w:rsid w:val="00EF7165"/>
    <w:rsid w:val="00F000D0"/>
    <w:rsid w:val="00F014A4"/>
    <w:rsid w:val="00F014B5"/>
    <w:rsid w:val="00F0215B"/>
    <w:rsid w:val="00F02D98"/>
    <w:rsid w:val="00F032B7"/>
    <w:rsid w:val="00F05945"/>
    <w:rsid w:val="00F05BDD"/>
    <w:rsid w:val="00F063BE"/>
    <w:rsid w:val="00F07507"/>
    <w:rsid w:val="00F0783B"/>
    <w:rsid w:val="00F07961"/>
    <w:rsid w:val="00F07F22"/>
    <w:rsid w:val="00F10866"/>
    <w:rsid w:val="00F10CF5"/>
    <w:rsid w:val="00F1145A"/>
    <w:rsid w:val="00F11C28"/>
    <w:rsid w:val="00F12DF1"/>
    <w:rsid w:val="00F1354E"/>
    <w:rsid w:val="00F136EC"/>
    <w:rsid w:val="00F1385F"/>
    <w:rsid w:val="00F13A26"/>
    <w:rsid w:val="00F13B68"/>
    <w:rsid w:val="00F1419C"/>
    <w:rsid w:val="00F15166"/>
    <w:rsid w:val="00F152F0"/>
    <w:rsid w:val="00F153EE"/>
    <w:rsid w:val="00F1575A"/>
    <w:rsid w:val="00F16329"/>
    <w:rsid w:val="00F1665B"/>
    <w:rsid w:val="00F16D95"/>
    <w:rsid w:val="00F20262"/>
    <w:rsid w:val="00F20277"/>
    <w:rsid w:val="00F209A4"/>
    <w:rsid w:val="00F2129B"/>
    <w:rsid w:val="00F21FAB"/>
    <w:rsid w:val="00F22D62"/>
    <w:rsid w:val="00F23332"/>
    <w:rsid w:val="00F233A2"/>
    <w:rsid w:val="00F23D84"/>
    <w:rsid w:val="00F24273"/>
    <w:rsid w:val="00F2440E"/>
    <w:rsid w:val="00F249B1"/>
    <w:rsid w:val="00F250F0"/>
    <w:rsid w:val="00F25373"/>
    <w:rsid w:val="00F258DB"/>
    <w:rsid w:val="00F25FFA"/>
    <w:rsid w:val="00F2693F"/>
    <w:rsid w:val="00F26CAE"/>
    <w:rsid w:val="00F2771D"/>
    <w:rsid w:val="00F27FDE"/>
    <w:rsid w:val="00F31111"/>
    <w:rsid w:val="00F31A40"/>
    <w:rsid w:val="00F31E84"/>
    <w:rsid w:val="00F333FB"/>
    <w:rsid w:val="00F335D4"/>
    <w:rsid w:val="00F34436"/>
    <w:rsid w:val="00F346A9"/>
    <w:rsid w:val="00F3472C"/>
    <w:rsid w:val="00F34756"/>
    <w:rsid w:val="00F347A7"/>
    <w:rsid w:val="00F347B5"/>
    <w:rsid w:val="00F34884"/>
    <w:rsid w:val="00F34906"/>
    <w:rsid w:val="00F34A9E"/>
    <w:rsid w:val="00F35169"/>
    <w:rsid w:val="00F35A37"/>
    <w:rsid w:val="00F360D2"/>
    <w:rsid w:val="00F36AFB"/>
    <w:rsid w:val="00F37207"/>
    <w:rsid w:val="00F37BEB"/>
    <w:rsid w:val="00F37EFD"/>
    <w:rsid w:val="00F40116"/>
    <w:rsid w:val="00F40919"/>
    <w:rsid w:val="00F40967"/>
    <w:rsid w:val="00F416F3"/>
    <w:rsid w:val="00F41AB4"/>
    <w:rsid w:val="00F421BB"/>
    <w:rsid w:val="00F42A4D"/>
    <w:rsid w:val="00F43A4E"/>
    <w:rsid w:val="00F43ECB"/>
    <w:rsid w:val="00F44249"/>
    <w:rsid w:val="00F44962"/>
    <w:rsid w:val="00F45113"/>
    <w:rsid w:val="00F45163"/>
    <w:rsid w:val="00F45A60"/>
    <w:rsid w:val="00F45BEB"/>
    <w:rsid w:val="00F45D03"/>
    <w:rsid w:val="00F463A3"/>
    <w:rsid w:val="00F4699A"/>
    <w:rsid w:val="00F46BE0"/>
    <w:rsid w:val="00F47472"/>
    <w:rsid w:val="00F501BD"/>
    <w:rsid w:val="00F507EA"/>
    <w:rsid w:val="00F52900"/>
    <w:rsid w:val="00F52A67"/>
    <w:rsid w:val="00F53DAB"/>
    <w:rsid w:val="00F5420A"/>
    <w:rsid w:val="00F54D81"/>
    <w:rsid w:val="00F5696C"/>
    <w:rsid w:val="00F574E6"/>
    <w:rsid w:val="00F575AB"/>
    <w:rsid w:val="00F60075"/>
    <w:rsid w:val="00F60082"/>
    <w:rsid w:val="00F60C8E"/>
    <w:rsid w:val="00F614EC"/>
    <w:rsid w:val="00F61B64"/>
    <w:rsid w:val="00F62378"/>
    <w:rsid w:val="00F6241A"/>
    <w:rsid w:val="00F62AF3"/>
    <w:rsid w:val="00F62B4D"/>
    <w:rsid w:val="00F6367B"/>
    <w:rsid w:val="00F63AA6"/>
    <w:rsid w:val="00F64611"/>
    <w:rsid w:val="00F64869"/>
    <w:rsid w:val="00F65BD5"/>
    <w:rsid w:val="00F662C4"/>
    <w:rsid w:val="00F66B69"/>
    <w:rsid w:val="00F675B4"/>
    <w:rsid w:val="00F70298"/>
    <w:rsid w:val="00F70DEB"/>
    <w:rsid w:val="00F71214"/>
    <w:rsid w:val="00F715B6"/>
    <w:rsid w:val="00F7184E"/>
    <w:rsid w:val="00F72604"/>
    <w:rsid w:val="00F730C3"/>
    <w:rsid w:val="00F736FC"/>
    <w:rsid w:val="00F73770"/>
    <w:rsid w:val="00F73838"/>
    <w:rsid w:val="00F73B4F"/>
    <w:rsid w:val="00F74715"/>
    <w:rsid w:val="00F748E7"/>
    <w:rsid w:val="00F75871"/>
    <w:rsid w:val="00F776FF"/>
    <w:rsid w:val="00F77C6C"/>
    <w:rsid w:val="00F77F9E"/>
    <w:rsid w:val="00F802E3"/>
    <w:rsid w:val="00F807D0"/>
    <w:rsid w:val="00F80BC1"/>
    <w:rsid w:val="00F80BDE"/>
    <w:rsid w:val="00F80DA7"/>
    <w:rsid w:val="00F8147E"/>
    <w:rsid w:val="00F817F0"/>
    <w:rsid w:val="00F81E19"/>
    <w:rsid w:val="00F81F6B"/>
    <w:rsid w:val="00F82122"/>
    <w:rsid w:val="00F82530"/>
    <w:rsid w:val="00F83074"/>
    <w:rsid w:val="00F83A9E"/>
    <w:rsid w:val="00F83E46"/>
    <w:rsid w:val="00F83F1F"/>
    <w:rsid w:val="00F845FA"/>
    <w:rsid w:val="00F851DC"/>
    <w:rsid w:val="00F851E3"/>
    <w:rsid w:val="00F85339"/>
    <w:rsid w:val="00F85C51"/>
    <w:rsid w:val="00F85FF1"/>
    <w:rsid w:val="00F864B1"/>
    <w:rsid w:val="00F87257"/>
    <w:rsid w:val="00F87BAF"/>
    <w:rsid w:val="00F87D05"/>
    <w:rsid w:val="00F87EFD"/>
    <w:rsid w:val="00F911AA"/>
    <w:rsid w:val="00F9184B"/>
    <w:rsid w:val="00F91D83"/>
    <w:rsid w:val="00F92442"/>
    <w:rsid w:val="00F924E2"/>
    <w:rsid w:val="00F92553"/>
    <w:rsid w:val="00F9383A"/>
    <w:rsid w:val="00F94227"/>
    <w:rsid w:val="00F94264"/>
    <w:rsid w:val="00F949BC"/>
    <w:rsid w:val="00F954FD"/>
    <w:rsid w:val="00F95F92"/>
    <w:rsid w:val="00F973D5"/>
    <w:rsid w:val="00F97933"/>
    <w:rsid w:val="00F97945"/>
    <w:rsid w:val="00F97EB2"/>
    <w:rsid w:val="00FA0F39"/>
    <w:rsid w:val="00FA1620"/>
    <w:rsid w:val="00FA33BE"/>
    <w:rsid w:val="00FA356B"/>
    <w:rsid w:val="00FA3B6F"/>
    <w:rsid w:val="00FA4C0F"/>
    <w:rsid w:val="00FA4D35"/>
    <w:rsid w:val="00FA4F63"/>
    <w:rsid w:val="00FA5014"/>
    <w:rsid w:val="00FA56B6"/>
    <w:rsid w:val="00FA56B9"/>
    <w:rsid w:val="00FA5734"/>
    <w:rsid w:val="00FA6351"/>
    <w:rsid w:val="00FA661E"/>
    <w:rsid w:val="00FA686C"/>
    <w:rsid w:val="00FA69B8"/>
    <w:rsid w:val="00FA7F3D"/>
    <w:rsid w:val="00FB0070"/>
    <w:rsid w:val="00FB0CE6"/>
    <w:rsid w:val="00FB1288"/>
    <w:rsid w:val="00FB15D2"/>
    <w:rsid w:val="00FB2413"/>
    <w:rsid w:val="00FB2933"/>
    <w:rsid w:val="00FB2997"/>
    <w:rsid w:val="00FB321B"/>
    <w:rsid w:val="00FB3311"/>
    <w:rsid w:val="00FB363D"/>
    <w:rsid w:val="00FB3A90"/>
    <w:rsid w:val="00FB3B00"/>
    <w:rsid w:val="00FB3E98"/>
    <w:rsid w:val="00FB5653"/>
    <w:rsid w:val="00FB5A60"/>
    <w:rsid w:val="00FB5F11"/>
    <w:rsid w:val="00FB5FB4"/>
    <w:rsid w:val="00FB6852"/>
    <w:rsid w:val="00FB6EEE"/>
    <w:rsid w:val="00FB6F73"/>
    <w:rsid w:val="00FB768E"/>
    <w:rsid w:val="00FB7A8E"/>
    <w:rsid w:val="00FC0DCD"/>
    <w:rsid w:val="00FC11DF"/>
    <w:rsid w:val="00FC1393"/>
    <w:rsid w:val="00FC146F"/>
    <w:rsid w:val="00FC1D08"/>
    <w:rsid w:val="00FC2F1F"/>
    <w:rsid w:val="00FC3060"/>
    <w:rsid w:val="00FC3C54"/>
    <w:rsid w:val="00FC3CC4"/>
    <w:rsid w:val="00FC3F5C"/>
    <w:rsid w:val="00FC4B1B"/>
    <w:rsid w:val="00FC4B77"/>
    <w:rsid w:val="00FC4B94"/>
    <w:rsid w:val="00FC53DA"/>
    <w:rsid w:val="00FC5CA1"/>
    <w:rsid w:val="00FC5FD6"/>
    <w:rsid w:val="00FC6DAF"/>
    <w:rsid w:val="00FC6F67"/>
    <w:rsid w:val="00FC707D"/>
    <w:rsid w:val="00FC7205"/>
    <w:rsid w:val="00FC75C2"/>
    <w:rsid w:val="00FD0027"/>
    <w:rsid w:val="00FD0634"/>
    <w:rsid w:val="00FD0F6D"/>
    <w:rsid w:val="00FD1417"/>
    <w:rsid w:val="00FD2038"/>
    <w:rsid w:val="00FD256D"/>
    <w:rsid w:val="00FD2A44"/>
    <w:rsid w:val="00FD3000"/>
    <w:rsid w:val="00FD30A7"/>
    <w:rsid w:val="00FD30AE"/>
    <w:rsid w:val="00FD334A"/>
    <w:rsid w:val="00FD4310"/>
    <w:rsid w:val="00FD4E8F"/>
    <w:rsid w:val="00FD520E"/>
    <w:rsid w:val="00FD525F"/>
    <w:rsid w:val="00FD549B"/>
    <w:rsid w:val="00FD6F60"/>
    <w:rsid w:val="00FD73BD"/>
    <w:rsid w:val="00FD73C5"/>
    <w:rsid w:val="00FD7A2F"/>
    <w:rsid w:val="00FE03B3"/>
    <w:rsid w:val="00FE03DE"/>
    <w:rsid w:val="00FE0D7B"/>
    <w:rsid w:val="00FE0F92"/>
    <w:rsid w:val="00FE1407"/>
    <w:rsid w:val="00FE1E81"/>
    <w:rsid w:val="00FE22BF"/>
    <w:rsid w:val="00FE281F"/>
    <w:rsid w:val="00FE29B4"/>
    <w:rsid w:val="00FE2A4C"/>
    <w:rsid w:val="00FE4185"/>
    <w:rsid w:val="00FE4FD4"/>
    <w:rsid w:val="00FE6AD6"/>
    <w:rsid w:val="00FF08FE"/>
    <w:rsid w:val="00FF13BE"/>
    <w:rsid w:val="00FF1B9A"/>
    <w:rsid w:val="00FF22DC"/>
    <w:rsid w:val="00FF234E"/>
    <w:rsid w:val="00FF24CB"/>
    <w:rsid w:val="00FF35AF"/>
    <w:rsid w:val="00FF3777"/>
    <w:rsid w:val="00FF383D"/>
    <w:rsid w:val="00FF57D4"/>
    <w:rsid w:val="00FF586D"/>
    <w:rsid w:val="00FF592E"/>
    <w:rsid w:val="00FF5CB9"/>
    <w:rsid w:val="00FF7A62"/>
    <w:rsid w:val="00FF7D88"/>
  </w:rsids>
  <m:mathPr>
    <m:mathFont m:val="Cambria Math"/>
    <m:brkBin m:val="before"/>
    <m:brkBinSub m:val="--"/>
    <m:smallFrac m:val="0"/>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C15"/>
    <w:pPr>
      <w:spacing w:after="0" w:line="240" w:lineRule="auto"/>
      <w:ind w:firstLine="357"/>
      <w:jc w:val="both"/>
    </w:pPr>
    <w:rPr>
      <w:rFonts w:ascii="Times New Roman" w:eastAsia="MS Mincho" w:hAnsi="Times New Roman" w:cs="Times New Roman"/>
      <w:sz w:val="20"/>
      <w:szCs w:val="24"/>
      <w:lang w:eastAsia="ja-JP"/>
    </w:rPr>
  </w:style>
  <w:style w:type="paragraph" w:styleId="Heading1">
    <w:name w:val="heading 1"/>
    <w:basedOn w:val="Normal"/>
    <w:next w:val="NoindentNormal"/>
    <w:link w:val="Heading1Char"/>
    <w:qFormat/>
    <w:rsid w:val="009A2C15"/>
    <w:pPr>
      <w:keepNext/>
      <w:keepLines/>
      <w:numPr>
        <w:numId w:val="14"/>
      </w:numPr>
      <w:suppressAutoHyphens/>
      <w:spacing w:before="480" w:after="240"/>
      <w:jc w:val="left"/>
      <w:outlineLvl w:val="0"/>
    </w:pPr>
    <w:rPr>
      <w:rFonts w:cs="Arial"/>
      <w:b/>
      <w:bCs/>
      <w:kern w:val="32"/>
      <w:szCs w:val="32"/>
    </w:rPr>
  </w:style>
  <w:style w:type="paragraph" w:styleId="Heading2">
    <w:name w:val="heading 2"/>
    <w:basedOn w:val="Normal"/>
    <w:next w:val="NoindentNormal"/>
    <w:link w:val="Heading2Char"/>
    <w:qFormat/>
    <w:rsid w:val="009A2C15"/>
    <w:pPr>
      <w:keepNext/>
      <w:keepLines/>
      <w:numPr>
        <w:ilvl w:val="1"/>
        <w:numId w:val="14"/>
      </w:numPr>
      <w:suppressAutoHyphens/>
      <w:spacing w:before="240" w:after="240"/>
      <w:jc w:val="left"/>
      <w:outlineLvl w:val="1"/>
    </w:pPr>
    <w:rPr>
      <w:rFonts w:cs="Arial"/>
      <w:bCs/>
      <w:i/>
      <w:iCs/>
      <w:szCs w:val="28"/>
    </w:rPr>
  </w:style>
  <w:style w:type="paragraph" w:styleId="Heading3">
    <w:name w:val="heading 3"/>
    <w:basedOn w:val="Normal"/>
    <w:next w:val="NoindentNormal"/>
    <w:link w:val="Heading3Char"/>
    <w:qFormat/>
    <w:rsid w:val="009A2C15"/>
    <w:pPr>
      <w:keepNext/>
      <w:keepLines/>
      <w:numPr>
        <w:ilvl w:val="2"/>
        <w:numId w:val="14"/>
      </w:numPr>
      <w:suppressAutoHyphens/>
      <w:spacing w:before="240" w:after="120"/>
      <w:jc w:val="left"/>
      <w:outlineLvl w:val="2"/>
    </w:pPr>
    <w:rPr>
      <w:rFonts w:cs="Arial"/>
      <w:bCs/>
      <w:i/>
      <w:szCs w:val="26"/>
    </w:rPr>
  </w:style>
  <w:style w:type="paragraph" w:styleId="Heading4">
    <w:name w:val="heading 4"/>
    <w:basedOn w:val="Normal"/>
    <w:next w:val="NoindentNormal"/>
    <w:link w:val="Heading4Char"/>
    <w:qFormat/>
    <w:rsid w:val="009A2C15"/>
    <w:pPr>
      <w:keepNext/>
      <w:numPr>
        <w:ilvl w:val="3"/>
        <w:numId w:val="14"/>
      </w:numPr>
      <w:suppressAutoHyphens/>
      <w:spacing w:before="120"/>
      <w:jc w:val="left"/>
      <w:outlineLvl w:val="3"/>
    </w:pPr>
    <w:rPr>
      <w:bCs/>
      <w:i/>
      <w:szCs w:val="28"/>
    </w:rPr>
  </w:style>
  <w:style w:type="paragraph" w:styleId="Heading5">
    <w:name w:val="heading 5"/>
    <w:basedOn w:val="Normal"/>
    <w:next w:val="NoindentNormal"/>
    <w:link w:val="Heading5Char"/>
    <w:qFormat/>
    <w:rsid w:val="009A2C15"/>
    <w:pPr>
      <w:numPr>
        <w:ilvl w:val="4"/>
        <w:numId w:val="14"/>
      </w:numPr>
      <w:jc w:val="left"/>
      <w:outlineLvl w:val="4"/>
    </w:pPr>
    <w:rPr>
      <w:bCs/>
      <w:i/>
      <w:iCs/>
      <w:szCs w:val="26"/>
    </w:rPr>
  </w:style>
  <w:style w:type="paragraph" w:styleId="Heading6">
    <w:name w:val="heading 6"/>
    <w:basedOn w:val="Normal"/>
    <w:next w:val="Normal"/>
    <w:link w:val="Heading6Char"/>
    <w:qFormat/>
    <w:rsid w:val="009A2C15"/>
    <w:pPr>
      <w:numPr>
        <w:ilvl w:val="5"/>
        <w:numId w:val="14"/>
      </w:numPr>
      <w:spacing w:before="240"/>
      <w:outlineLvl w:val="5"/>
    </w:pPr>
    <w:rPr>
      <w:bCs/>
      <w:szCs w:val="22"/>
    </w:rPr>
  </w:style>
  <w:style w:type="paragraph" w:styleId="Heading7">
    <w:name w:val="heading 7"/>
    <w:basedOn w:val="Normal"/>
    <w:next w:val="Normal"/>
    <w:link w:val="Heading7Char"/>
    <w:qFormat/>
    <w:rsid w:val="009A2C15"/>
    <w:pPr>
      <w:spacing w:before="240" w:after="60"/>
      <w:outlineLvl w:val="6"/>
    </w:pPr>
    <w:rPr>
      <w:sz w:val="24"/>
    </w:rPr>
  </w:style>
  <w:style w:type="paragraph" w:styleId="Heading8">
    <w:name w:val="heading 8"/>
    <w:basedOn w:val="Normal"/>
    <w:next w:val="Normal"/>
    <w:link w:val="Heading8Char"/>
    <w:qFormat/>
    <w:rsid w:val="009A2C15"/>
    <w:pPr>
      <w:spacing w:before="240" w:after="60"/>
      <w:outlineLvl w:val="7"/>
    </w:pPr>
    <w:rPr>
      <w:i/>
      <w:iCs/>
      <w:sz w:val="24"/>
    </w:rPr>
  </w:style>
  <w:style w:type="paragraph" w:styleId="Heading9">
    <w:name w:val="heading 9"/>
    <w:basedOn w:val="Normal"/>
    <w:next w:val="Normal"/>
    <w:link w:val="Heading9Char"/>
    <w:qFormat/>
    <w:rsid w:val="009A2C1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9A2C15"/>
    <w:pPr>
      <w:adjustRightInd w:val="0"/>
      <w:snapToGrid w:val="0"/>
      <w:spacing w:before="480"/>
      <w:ind w:left="851" w:right="851" w:firstLine="0"/>
    </w:pPr>
    <w:rPr>
      <w:sz w:val="16"/>
    </w:rPr>
  </w:style>
  <w:style w:type="paragraph" w:customStyle="1" w:styleId="Affiliation">
    <w:name w:val="Affiliation"/>
    <w:basedOn w:val="Normal"/>
    <w:rsid w:val="009A2C15"/>
    <w:pPr>
      <w:ind w:firstLine="0"/>
      <w:jc w:val="center"/>
    </w:pPr>
    <w:rPr>
      <w:i/>
    </w:rPr>
  </w:style>
  <w:style w:type="paragraph" w:customStyle="1" w:styleId="Author">
    <w:name w:val="Author"/>
    <w:basedOn w:val="Normal"/>
    <w:rsid w:val="009A2C15"/>
    <w:pPr>
      <w:ind w:firstLine="0"/>
      <w:jc w:val="center"/>
    </w:pPr>
  </w:style>
  <w:style w:type="paragraph" w:styleId="BodyText">
    <w:name w:val="Body Text"/>
    <w:basedOn w:val="Normal"/>
    <w:link w:val="BodyTextChar"/>
    <w:rsid w:val="009A2C15"/>
    <w:pPr>
      <w:spacing w:after="120"/>
    </w:pPr>
  </w:style>
  <w:style w:type="character" w:customStyle="1" w:styleId="BodyTextChar">
    <w:name w:val="Body Text Char"/>
    <w:basedOn w:val="DefaultParagraphFont"/>
    <w:link w:val="BodyText"/>
    <w:rsid w:val="004A3721"/>
    <w:rPr>
      <w:rFonts w:ascii="Times New Roman" w:eastAsia="MS Mincho" w:hAnsi="Times New Roman" w:cs="Times New Roman"/>
      <w:sz w:val="20"/>
      <w:szCs w:val="24"/>
      <w:lang w:eastAsia="ja-JP"/>
    </w:rPr>
  </w:style>
  <w:style w:type="paragraph" w:customStyle="1" w:styleId="bulletlist">
    <w:name w:val="bullet list"/>
    <w:basedOn w:val="BodyText"/>
    <w:rsid w:val="004A3721"/>
    <w:pPr>
      <w:numPr>
        <w:numId w:val="1"/>
      </w:numPr>
    </w:pPr>
  </w:style>
  <w:style w:type="paragraph" w:customStyle="1" w:styleId="equation">
    <w:name w:val="equation"/>
    <w:basedOn w:val="Normal"/>
    <w:rsid w:val="004A3721"/>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D26CB7"/>
    <w:pPr>
      <w:numPr>
        <w:numId w:val="9"/>
      </w:numPr>
      <w:spacing w:before="80" w:line="240" w:lineRule="auto"/>
      <w:jc w:val="center"/>
    </w:pPr>
    <w:rPr>
      <w:rFonts w:ascii="Times New Roman" w:eastAsia="SimSun" w:hAnsi="Times New Roman" w:cs="Times New Roman"/>
      <w:noProof/>
      <w:sz w:val="16"/>
      <w:szCs w:val="16"/>
      <w:lang w:eastAsia="en-US"/>
    </w:rPr>
  </w:style>
  <w:style w:type="paragraph" w:customStyle="1" w:styleId="footnote">
    <w:name w:val="footnote"/>
    <w:rsid w:val="004A3721"/>
    <w:pPr>
      <w:framePr w:hSpace="187" w:vSpace="187" w:wrap="notBeside" w:vAnchor="text" w:hAnchor="page" w:x="6121" w:y="577"/>
      <w:numPr>
        <w:numId w:val="2"/>
      </w:numPr>
      <w:spacing w:after="40" w:line="240" w:lineRule="auto"/>
    </w:pPr>
    <w:rPr>
      <w:rFonts w:ascii="Times New Roman" w:eastAsia="SimSun" w:hAnsi="Times New Roman" w:cs="Times New Roman"/>
      <w:sz w:val="16"/>
      <w:szCs w:val="16"/>
      <w:lang w:eastAsia="en-US"/>
    </w:rPr>
  </w:style>
  <w:style w:type="character" w:customStyle="1" w:styleId="Heading1Char">
    <w:name w:val="Heading 1 Char"/>
    <w:basedOn w:val="DefaultParagraphFont"/>
    <w:link w:val="Heading1"/>
    <w:rsid w:val="004A3721"/>
    <w:rPr>
      <w:rFonts w:ascii="Times New Roman" w:eastAsia="MS Mincho" w:hAnsi="Times New Roman" w:cs="Arial"/>
      <w:b/>
      <w:bCs/>
      <w:kern w:val="32"/>
      <w:sz w:val="20"/>
      <w:szCs w:val="32"/>
      <w:lang w:eastAsia="ja-JP"/>
    </w:rPr>
  </w:style>
  <w:style w:type="character" w:customStyle="1" w:styleId="Heading2Char">
    <w:name w:val="Heading 2 Char"/>
    <w:basedOn w:val="DefaultParagraphFont"/>
    <w:link w:val="Heading2"/>
    <w:rsid w:val="004A3721"/>
    <w:rPr>
      <w:rFonts w:ascii="Times New Roman" w:eastAsia="MS Mincho" w:hAnsi="Times New Roman" w:cs="Arial"/>
      <w:bCs/>
      <w:i/>
      <w:iCs/>
      <w:sz w:val="20"/>
      <w:szCs w:val="28"/>
      <w:lang w:eastAsia="ja-JP"/>
    </w:rPr>
  </w:style>
  <w:style w:type="character" w:customStyle="1" w:styleId="Heading3Char">
    <w:name w:val="Heading 3 Char"/>
    <w:basedOn w:val="DefaultParagraphFont"/>
    <w:link w:val="Heading3"/>
    <w:rsid w:val="004A3721"/>
    <w:rPr>
      <w:rFonts w:ascii="Times New Roman" w:eastAsia="MS Mincho" w:hAnsi="Times New Roman" w:cs="Arial"/>
      <w:bCs/>
      <w:i/>
      <w:sz w:val="20"/>
      <w:szCs w:val="26"/>
      <w:lang w:eastAsia="ja-JP"/>
    </w:rPr>
  </w:style>
  <w:style w:type="character" w:customStyle="1" w:styleId="Heading4Char">
    <w:name w:val="Heading 4 Char"/>
    <w:basedOn w:val="DefaultParagraphFont"/>
    <w:link w:val="Heading4"/>
    <w:rsid w:val="004A3721"/>
    <w:rPr>
      <w:rFonts w:ascii="Times New Roman" w:eastAsia="MS Mincho" w:hAnsi="Times New Roman" w:cs="Times New Roman"/>
      <w:bCs/>
      <w:i/>
      <w:sz w:val="20"/>
      <w:szCs w:val="28"/>
      <w:lang w:eastAsia="ja-JP"/>
    </w:rPr>
  </w:style>
  <w:style w:type="character" w:customStyle="1" w:styleId="Heading5Char">
    <w:name w:val="Heading 5 Char"/>
    <w:basedOn w:val="DefaultParagraphFont"/>
    <w:link w:val="Heading5"/>
    <w:rsid w:val="004A3721"/>
    <w:rPr>
      <w:rFonts w:ascii="Times New Roman" w:eastAsia="MS Mincho" w:hAnsi="Times New Roman" w:cs="Times New Roman"/>
      <w:bCs/>
      <w:i/>
      <w:iCs/>
      <w:sz w:val="20"/>
      <w:szCs w:val="26"/>
      <w:lang w:eastAsia="ja-JP"/>
    </w:rPr>
  </w:style>
  <w:style w:type="paragraph" w:customStyle="1" w:styleId="keywords">
    <w:name w:val="key words"/>
    <w:rsid w:val="004A3721"/>
    <w:pPr>
      <w:spacing w:after="120" w:line="240" w:lineRule="auto"/>
      <w:ind w:firstLine="288"/>
      <w:jc w:val="both"/>
    </w:pPr>
    <w:rPr>
      <w:rFonts w:ascii="Times New Roman" w:eastAsia="SimSun" w:hAnsi="Times New Roman" w:cs="Times New Roman"/>
      <w:b/>
      <w:bCs/>
      <w:i/>
      <w:iCs/>
      <w:noProof/>
      <w:sz w:val="18"/>
      <w:szCs w:val="18"/>
      <w:lang w:eastAsia="en-US"/>
    </w:rPr>
  </w:style>
  <w:style w:type="paragraph" w:customStyle="1" w:styleId="papersubtitle">
    <w:name w:val="paper subtitle"/>
    <w:rsid w:val="004A3721"/>
    <w:pPr>
      <w:spacing w:after="120" w:line="240" w:lineRule="auto"/>
      <w:jc w:val="center"/>
    </w:pPr>
    <w:rPr>
      <w:rFonts w:ascii="Times New Roman" w:eastAsia="MS Mincho" w:hAnsi="Times New Roman" w:cs="Times New Roman"/>
      <w:noProof/>
      <w:sz w:val="28"/>
      <w:szCs w:val="28"/>
      <w:lang w:eastAsia="en-US"/>
    </w:rPr>
  </w:style>
  <w:style w:type="paragraph" w:customStyle="1" w:styleId="papertitle">
    <w:name w:val="paper title"/>
    <w:rsid w:val="004A3721"/>
    <w:pPr>
      <w:spacing w:after="120" w:line="240" w:lineRule="auto"/>
      <w:jc w:val="center"/>
    </w:pPr>
    <w:rPr>
      <w:rFonts w:ascii="Times New Roman" w:eastAsia="MS Mincho" w:hAnsi="Times New Roman" w:cs="Times New Roman"/>
      <w:noProof/>
      <w:sz w:val="48"/>
      <w:szCs w:val="48"/>
      <w:lang w:eastAsia="en-US"/>
    </w:rPr>
  </w:style>
  <w:style w:type="paragraph" w:customStyle="1" w:styleId="references">
    <w:name w:val="references"/>
    <w:rsid w:val="004A3721"/>
    <w:pPr>
      <w:numPr>
        <w:numId w:val="3"/>
      </w:numPr>
      <w:spacing w:after="50" w:line="180" w:lineRule="exact"/>
      <w:jc w:val="both"/>
    </w:pPr>
    <w:rPr>
      <w:rFonts w:ascii="Times New Roman" w:eastAsia="MS Mincho" w:hAnsi="Times New Roman" w:cs="Times New Roman"/>
      <w:noProof/>
      <w:sz w:val="16"/>
      <w:szCs w:val="16"/>
      <w:lang w:eastAsia="en-US"/>
    </w:rPr>
  </w:style>
  <w:style w:type="paragraph" w:customStyle="1" w:styleId="sponsors">
    <w:name w:val="sponsors"/>
    <w:rsid w:val="004A3721"/>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lang w:eastAsia="en-US"/>
    </w:rPr>
  </w:style>
  <w:style w:type="paragraph" w:customStyle="1" w:styleId="tablecolhead">
    <w:name w:val="table col head"/>
    <w:basedOn w:val="Normal"/>
    <w:rsid w:val="004A3721"/>
    <w:rPr>
      <w:b/>
      <w:bCs/>
      <w:sz w:val="16"/>
      <w:szCs w:val="16"/>
    </w:rPr>
  </w:style>
  <w:style w:type="paragraph" w:customStyle="1" w:styleId="tablecolsubhead">
    <w:name w:val="table col subhead"/>
    <w:basedOn w:val="tablecolhead"/>
    <w:rsid w:val="004A3721"/>
    <w:rPr>
      <w:i/>
      <w:iCs/>
      <w:sz w:val="15"/>
      <w:szCs w:val="15"/>
    </w:rPr>
  </w:style>
  <w:style w:type="paragraph" w:customStyle="1" w:styleId="tablecopy">
    <w:name w:val="table copy"/>
    <w:rsid w:val="004A3721"/>
    <w:pPr>
      <w:spacing w:after="0" w:line="240" w:lineRule="auto"/>
      <w:jc w:val="both"/>
    </w:pPr>
    <w:rPr>
      <w:rFonts w:ascii="Times New Roman" w:eastAsia="SimSun" w:hAnsi="Times New Roman" w:cs="Times New Roman"/>
      <w:noProof/>
      <w:sz w:val="16"/>
      <w:szCs w:val="16"/>
      <w:lang w:eastAsia="en-US"/>
    </w:rPr>
  </w:style>
  <w:style w:type="paragraph" w:customStyle="1" w:styleId="tablefootnote">
    <w:name w:val="table footnote"/>
    <w:rsid w:val="004A3721"/>
    <w:pPr>
      <w:spacing w:before="60" w:after="30" w:line="240" w:lineRule="auto"/>
      <w:jc w:val="right"/>
    </w:pPr>
    <w:rPr>
      <w:rFonts w:ascii="Times New Roman" w:eastAsia="SimSun" w:hAnsi="Times New Roman" w:cs="Times New Roman"/>
      <w:sz w:val="12"/>
      <w:szCs w:val="12"/>
      <w:lang w:eastAsia="en-US"/>
    </w:rPr>
  </w:style>
  <w:style w:type="paragraph" w:customStyle="1" w:styleId="tablehead">
    <w:name w:val="table head"/>
    <w:rsid w:val="004A3721"/>
    <w:pPr>
      <w:numPr>
        <w:numId w:val="4"/>
      </w:numPr>
      <w:spacing w:before="240" w:after="120" w:line="216" w:lineRule="auto"/>
      <w:jc w:val="center"/>
    </w:pPr>
    <w:rPr>
      <w:rFonts w:ascii="Times New Roman" w:eastAsia="SimSun" w:hAnsi="Times New Roman" w:cs="Times New Roman"/>
      <w:smallCaps/>
      <w:noProof/>
      <w:sz w:val="16"/>
      <w:szCs w:val="16"/>
      <w:lang w:eastAsia="en-US"/>
    </w:rPr>
  </w:style>
  <w:style w:type="character" w:styleId="PlaceholderText">
    <w:name w:val="Placeholder Text"/>
    <w:basedOn w:val="DefaultParagraphFont"/>
    <w:uiPriority w:val="99"/>
    <w:semiHidden/>
    <w:rsid w:val="00EF243D"/>
    <w:rPr>
      <w:color w:val="808080"/>
    </w:rPr>
  </w:style>
  <w:style w:type="paragraph" w:styleId="BalloonText">
    <w:name w:val="Balloon Text"/>
    <w:basedOn w:val="Normal"/>
    <w:link w:val="BalloonTextChar"/>
    <w:uiPriority w:val="99"/>
    <w:semiHidden/>
    <w:unhideWhenUsed/>
    <w:rsid w:val="00EF243D"/>
    <w:rPr>
      <w:rFonts w:ascii="Tahoma" w:hAnsi="Tahoma" w:cs="Tahoma"/>
      <w:sz w:val="16"/>
      <w:szCs w:val="16"/>
    </w:rPr>
  </w:style>
  <w:style w:type="character" w:customStyle="1" w:styleId="BalloonTextChar">
    <w:name w:val="Balloon Text Char"/>
    <w:basedOn w:val="DefaultParagraphFont"/>
    <w:link w:val="BalloonText"/>
    <w:uiPriority w:val="99"/>
    <w:semiHidden/>
    <w:rsid w:val="00EF243D"/>
    <w:rPr>
      <w:rFonts w:ascii="Tahoma" w:eastAsia="SimSun" w:hAnsi="Tahoma" w:cs="Tahoma"/>
      <w:sz w:val="16"/>
      <w:szCs w:val="16"/>
      <w:lang w:eastAsia="en-US"/>
    </w:rPr>
  </w:style>
  <w:style w:type="paragraph" w:styleId="ListParagraph">
    <w:name w:val="List Paragraph"/>
    <w:basedOn w:val="Normal"/>
    <w:uiPriority w:val="34"/>
    <w:qFormat/>
    <w:rsid w:val="00612586"/>
    <w:pPr>
      <w:ind w:left="720"/>
      <w:contextualSpacing/>
    </w:pPr>
  </w:style>
  <w:style w:type="paragraph" w:styleId="Caption">
    <w:name w:val="caption"/>
    <w:basedOn w:val="Normal"/>
    <w:next w:val="Normal"/>
    <w:qFormat/>
    <w:rsid w:val="009A2C15"/>
    <w:pPr>
      <w:spacing w:before="80" w:after="80"/>
      <w:ind w:firstLine="0"/>
    </w:pPr>
    <w:rPr>
      <w:sz w:val="16"/>
    </w:rPr>
  </w:style>
  <w:style w:type="character" w:styleId="Hyperlink">
    <w:name w:val="Hyperlink"/>
    <w:basedOn w:val="DefaultParagraphFont"/>
    <w:uiPriority w:val="99"/>
    <w:unhideWhenUsed/>
    <w:rsid w:val="00A41694"/>
    <w:rPr>
      <w:color w:val="0000FF" w:themeColor="hyperlink"/>
      <w:u w:val="single"/>
    </w:rPr>
  </w:style>
  <w:style w:type="character" w:styleId="CommentReference">
    <w:name w:val="annotation reference"/>
    <w:basedOn w:val="DefaultParagraphFont"/>
    <w:uiPriority w:val="99"/>
    <w:semiHidden/>
    <w:unhideWhenUsed/>
    <w:rsid w:val="00741719"/>
    <w:rPr>
      <w:sz w:val="16"/>
      <w:szCs w:val="16"/>
    </w:rPr>
  </w:style>
  <w:style w:type="paragraph" w:styleId="CommentText">
    <w:name w:val="annotation text"/>
    <w:basedOn w:val="Normal"/>
    <w:link w:val="CommentTextChar"/>
    <w:uiPriority w:val="99"/>
    <w:semiHidden/>
    <w:unhideWhenUsed/>
    <w:rsid w:val="00741719"/>
  </w:style>
  <w:style w:type="character" w:customStyle="1" w:styleId="CommentTextChar">
    <w:name w:val="Comment Text Char"/>
    <w:basedOn w:val="DefaultParagraphFont"/>
    <w:link w:val="CommentText"/>
    <w:uiPriority w:val="99"/>
    <w:semiHidden/>
    <w:rsid w:val="00741719"/>
    <w:rPr>
      <w:rFonts w:ascii="Times New Roman" w:eastAsia="SimSun" w:hAnsi="Times New Roman" w:cs="Times New Roman"/>
      <w:sz w:val="20"/>
      <w:szCs w:val="20"/>
      <w:lang w:eastAsia="en-US"/>
    </w:rPr>
  </w:style>
  <w:style w:type="paragraph" w:styleId="Subtitle">
    <w:name w:val="Subtitle"/>
    <w:basedOn w:val="Normal"/>
    <w:next w:val="Normal"/>
    <w:link w:val="SubtitleChar"/>
    <w:uiPriority w:val="11"/>
    <w:qFormat/>
    <w:rsid w:val="001C6D19"/>
    <w:pPr>
      <w:numPr>
        <w:ilvl w:val="1"/>
      </w:numPr>
      <w:ind w:firstLine="35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1C6D19"/>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uiPriority w:val="59"/>
    <w:rsid w:val="00707F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45733D"/>
    <w:rPr>
      <w:rFonts w:ascii="Times New Roman" w:eastAsia="MS Mincho" w:hAnsi="Times New Roman" w:cs="Times New Roman"/>
      <w:bCs/>
      <w:sz w:val="20"/>
      <w:lang w:eastAsia="ja-JP"/>
    </w:rPr>
  </w:style>
  <w:style w:type="character" w:customStyle="1" w:styleId="Heading7Char">
    <w:name w:val="Heading 7 Char"/>
    <w:basedOn w:val="DefaultParagraphFont"/>
    <w:link w:val="Heading7"/>
    <w:rsid w:val="0045733D"/>
    <w:rPr>
      <w:rFonts w:ascii="Times New Roman" w:eastAsia="MS Mincho" w:hAnsi="Times New Roman" w:cs="Times New Roman"/>
      <w:sz w:val="24"/>
      <w:szCs w:val="24"/>
      <w:lang w:eastAsia="ja-JP"/>
    </w:rPr>
  </w:style>
  <w:style w:type="character" w:customStyle="1" w:styleId="Heading8Char">
    <w:name w:val="Heading 8 Char"/>
    <w:basedOn w:val="DefaultParagraphFont"/>
    <w:link w:val="Heading8"/>
    <w:rsid w:val="0045733D"/>
    <w:rPr>
      <w:rFonts w:ascii="Times New Roman" w:eastAsia="MS Mincho" w:hAnsi="Times New Roman" w:cs="Times New Roman"/>
      <w:i/>
      <w:iCs/>
      <w:sz w:val="24"/>
      <w:szCs w:val="24"/>
      <w:lang w:eastAsia="ja-JP"/>
    </w:rPr>
  </w:style>
  <w:style w:type="character" w:customStyle="1" w:styleId="Heading9Char">
    <w:name w:val="Heading 9 Char"/>
    <w:basedOn w:val="DefaultParagraphFont"/>
    <w:link w:val="Heading9"/>
    <w:rsid w:val="0045733D"/>
    <w:rPr>
      <w:rFonts w:ascii="Arial" w:eastAsia="MS Mincho" w:hAnsi="Arial" w:cs="Arial"/>
      <w:lang w:eastAsia="ja-JP"/>
    </w:rPr>
  </w:style>
  <w:style w:type="paragraph" w:customStyle="1" w:styleId="NoindentNormal">
    <w:name w:val="NoindentNormal"/>
    <w:basedOn w:val="Normal"/>
    <w:next w:val="Normal"/>
    <w:rsid w:val="009A2C15"/>
    <w:pPr>
      <w:ind w:firstLine="0"/>
    </w:pPr>
  </w:style>
  <w:style w:type="paragraph" w:customStyle="1" w:styleId="Quote1">
    <w:name w:val="Quote1"/>
    <w:basedOn w:val="Normal"/>
    <w:rsid w:val="009A2C15"/>
    <w:pPr>
      <w:ind w:left="204"/>
    </w:pPr>
    <w:rPr>
      <w:sz w:val="18"/>
    </w:rPr>
  </w:style>
  <w:style w:type="paragraph" w:customStyle="1" w:styleId="Equation0">
    <w:name w:val="Equation"/>
    <w:basedOn w:val="Normal"/>
    <w:rsid w:val="009A2C15"/>
    <w:pPr>
      <w:tabs>
        <w:tab w:val="left" w:pos="6781"/>
      </w:tabs>
      <w:spacing w:before="240" w:after="240"/>
      <w:ind w:left="454" w:firstLine="0"/>
      <w:jc w:val="left"/>
    </w:pPr>
  </w:style>
  <w:style w:type="paragraph" w:customStyle="1" w:styleId="Footnote0">
    <w:name w:val="Footnote"/>
    <w:basedOn w:val="Normal"/>
    <w:rsid w:val="009A2C15"/>
    <w:pPr>
      <w:ind w:firstLine="136"/>
    </w:pPr>
    <w:rPr>
      <w:sz w:val="16"/>
    </w:rPr>
  </w:style>
  <w:style w:type="paragraph" w:customStyle="1" w:styleId="LISTalph">
    <w:name w:val="LISTalph"/>
    <w:basedOn w:val="Normal"/>
    <w:rsid w:val="009A2C15"/>
    <w:pPr>
      <w:numPr>
        <w:numId w:val="11"/>
      </w:numPr>
      <w:tabs>
        <w:tab w:val="left" w:pos="499"/>
      </w:tabs>
    </w:pPr>
  </w:style>
  <w:style w:type="paragraph" w:customStyle="1" w:styleId="LISTdash">
    <w:name w:val="LISTdash"/>
    <w:basedOn w:val="Normal"/>
    <w:rsid w:val="009A2C15"/>
    <w:pPr>
      <w:numPr>
        <w:numId w:val="12"/>
      </w:numPr>
      <w:tabs>
        <w:tab w:val="left" w:pos="454"/>
      </w:tabs>
      <w:adjustRightInd w:val="0"/>
      <w:snapToGrid w:val="0"/>
    </w:pPr>
  </w:style>
  <w:style w:type="paragraph" w:customStyle="1" w:styleId="LISTnum">
    <w:name w:val="LISTnum"/>
    <w:basedOn w:val="Normal"/>
    <w:rsid w:val="009A2C15"/>
    <w:pPr>
      <w:numPr>
        <w:numId w:val="16"/>
      </w:numPr>
      <w:adjustRightInd w:val="0"/>
      <w:snapToGrid w:val="0"/>
      <w:ind w:left="714" w:hanging="357"/>
    </w:pPr>
  </w:style>
  <w:style w:type="paragraph" w:customStyle="1" w:styleId="References0">
    <w:name w:val="References"/>
    <w:basedOn w:val="Normal"/>
    <w:rsid w:val="009A2C15"/>
    <w:pPr>
      <w:numPr>
        <w:numId w:val="20"/>
      </w:numPr>
      <w:tabs>
        <w:tab w:val="left" w:pos="85"/>
      </w:tabs>
    </w:pPr>
    <w:rPr>
      <w:sz w:val="16"/>
    </w:rPr>
  </w:style>
  <w:style w:type="paragraph" w:customStyle="1" w:styleId="Table">
    <w:name w:val="Table"/>
    <w:basedOn w:val="Normal"/>
    <w:rsid w:val="009A2C15"/>
    <w:pPr>
      <w:spacing w:before="60" w:after="60"/>
      <w:ind w:firstLine="0"/>
      <w:jc w:val="left"/>
    </w:pPr>
    <w:rPr>
      <w:sz w:val="16"/>
    </w:rPr>
  </w:style>
  <w:style w:type="paragraph" w:styleId="Title">
    <w:name w:val="Title"/>
    <w:basedOn w:val="Normal"/>
    <w:next w:val="Normal"/>
    <w:link w:val="TitleChar"/>
    <w:qFormat/>
    <w:rsid w:val="009A2C15"/>
    <w:pPr>
      <w:spacing w:before="480" w:after="320"/>
      <w:ind w:firstLine="0"/>
      <w:jc w:val="center"/>
    </w:pPr>
    <w:rPr>
      <w:noProof/>
      <w:kern w:val="28"/>
      <w:sz w:val="40"/>
    </w:rPr>
  </w:style>
  <w:style w:type="character" w:customStyle="1" w:styleId="TitleChar">
    <w:name w:val="Title Char"/>
    <w:basedOn w:val="DefaultParagraphFont"/>
    <w:link w:val="Title"/>
    <w:rsid w:val="0045733D"/>
    <w:rPr>
      <w:rFonts w:ascii="Times New Roman" w:eastAsia="MS Mincho" w:hAnsi="Times New Roman" w:cs="Times New Roman"/>
      <w:noProof/>
      <w:kern w:val="28"/>
      <w:sz w:val="40"/>
      <w:szCs w:val="24"/>
      <w:lang w:eastAsia="ja-JP"/>
    </w:rPr>
  </w:style>
  <w:style w:type="paragraph" w:customStyle="1" w:styleId="LISTDescription">
    <w:name w:val="LISTDescription"/>
    <w:basedOn w:val="Normal"/>
    <w:rsid w:val="009A2C15"/>
    <w:pPr>
      <w:ind w:left="454" w:hanging="454"/>
    </w:pPr>
  </w:style>
  <w:style w:type="paragraph" w:customStyle="1" w:styleId="Notes">
    <w:name w:val="Notes"/>
    <w:basedOn w:val="Normal"/>
    <w:rsid w:val="009A2C15"/>
    <w:rPr>
      <w:sz w:val="16"/>
    </w:rPr>
  </w:style>
  <w:style w:type="paragraph" w:customStyle="1" w:styleId="CaptionLong">
    <w:name w:val="CaptionLong"/>
    <w:basedOn w:val="Normal"/>
    <w:rsid w:val="009A2C15"/>
    <w:pPr>
      <w:spacing w:before="80" w:after="80"/>
      <w:ind w:firstLine="0"/>
    </w:pPr>
    <w:rPr>
      <w:sz w:val="16"/>
    </w:rPr>
  </w:style>
  <w:style w:type="paragraph" w:customStyle="1" w:styleId="HeadingUnn1">
    <w:name w:val="HeadingUnn1"/>
    <w:basedOn w:val="Heading1"/>
    <w:next w:val="NoindentNormal"/>
    <w:rsid w:val="009A2C15"/>
    <w:pPr>
      <w:numPr>
        <w:numId w:val="0"/>
      </w:numPr>
    </w:pPr>
    <w:rPr>
      <w:bCs w:val="0"/>
    </w:rPr>
  </w:style>
  <w:style w:type="paragraph" w:customStyle="1" w:styleId="HeadingUnn2">
    <w:name w:val="HeadingUnn2"/>
    <w:basedOn w:val="Heading2"/>
    <w:next w:val="NoindentNormal"/>
    <w:rsid w:val="009A2C15"/>
    <w:pPr>
      <w:numPr>
        <w:ilvl w:val="0"/>
        <w:numId w:val="0"/>
      </w:numPr>
    </w:pPr>
  </w:style>
  <w:style w:type="paragraph" w:customStyle="1" w:styleId="HeadingUnn3">
    <w:name w:val="HeadingUnn3"/>
    <w:basedOn w:val="Heading3"/>
    <w:next w:val="NoindentNormal"/>
    <w:rsid w:val="009A2C15"/>
    <w:pPr>
      <w:numPr>
        <w:ilvl w:val="0"/>
        <w:numId w:val="0"/>
      </w:numPr>
    </w:pPr>
  </w:style>
  <w:style w:type="paragraph" w:customStyle="1" w:styleId="HeadingUnn4">
    <w:name w:val="HeadingUnn4"/>
    <w:basedOn w:val="Heading4"/>
    <w:next w:val="NoindentNormal"/>
    <w:rsid w:val="009A2C15"/>
    <w:pPr>
      <w:numPr>
        <w:ilvl w:val="0"/>
        <w:numId w:val="0"/>
      </w:numPr>
    </w:pPr>
  </w:style>
  <w:style w:type="paragraph" w:customStyle="1" w:styleId="HeadingUnn5">
    <w:name w:val="HeadingUnn5"/>
    <w:basedOn w:val="Heading5"/>
    <w:next w:val="Normal"/>
    <w:rsid w:val="009A2C15"/>
    <w:pPr>
      <w:numPr>
        <w:ilvl w:val="0"/>
        <w:numId w:val="0"/>
      </w:numPr>
      <w:spacing w:before="120"/>
    </w:pPr>
  </w:style>
  <w:style w:type="paragraph" w:styleId="ListNumber">
    <w:name w:val="List Number"/>
    <w:basedOn w:val="Normal"/>
    <w:semiHidden/>
    <w:rsid w:val="009A2C15"/>
    <w:pPr>
      <w:numPr>
        <w:numId w:val="13"/>
      </w:numPr>
    </w:pPr>
  </w:style>
  <w:style w:type="paragraph" w:customStyle="1" w:styleId="CaptionShort">
    <w:name w:val="CaptionShort"/>
    <w:basedOn w:val="Normal"/>
    <w:rsid w:val="009A2C15"/>
    <w:pPr>
      <w:spacing w:before="80" w:after="80"/>
      <w:ind w:firstLine="0"/>
      <w:jc w:val="center"/>
    </w:pPr>
    <w:rPr>
      <w:sz w:val="16"/>
    </w:rPr>
  </w:style>
  <w:style w:type="paragraph" w:customStyle="1" w:styleId="Listbul">
    <w:name w:val="Listbul"/>
    <w:basedOn w:val="Normal"/>
    <w:rsid w:val="009A2C15"/>
    <w:pPr>
      <w:numPr>
        <w:numId w:val="15"/>
      </w:numPr>
    </w:pPr>
  </w:style>
  <w:style w:type="paragraph" w:customStyle="1" w:styleId="Keywords0">
    <w:name w:val="Keywords"/>
    <w:basedOn w:val="Abstract"/>
    <w:next w:val="Heading1"/>
    <w:rsid w:val="009A2C15"/>
    <w:pPr>
      <w:spacing w:before="240" w:after="240"/>
    </w:pPr>
  </w:style>
  <w:style w:type="paragraph" w:styleId="FootnoteText">
    <w:name w:val="footnote text"/>
    <w:basedOn w:val="Normal"/>
    <w:link w:val="FootnoteTextChar"/>
    <w:semiHidden/>
    <w:rsid w:val="009A2C15"/>
    <w:rPr>
      <w:szCs w:val="20"/>
    </w:rPr>
  </w:style>
  <w:style w:type="character" w:customStyle="1" w:styleId="FootnoteTextChar">
    <w:name w:val="Footnote Text Char"/>
    <w:basedOn w:val="DefaultParagraphFont"/>
    <w:link w:val="FootnoteText"/>
    <w:semiHidden/>
    <w:rsid w:val="0045733D"/>
    <w:rPr>
      <w:rFonts w:ascii="Times New Roman" w:eastAsia="MS Mincho" w:hAnsi="Times New Roman" w:cs="Times New Roman"/>
      <w:sz w:val="20"/>
      <w:szCs w:val="20"/>
      <w:lang w:eastAsia="ja-JP"/>
    </w:rPr>
  </w:style>
  <w:style w:type="character" w:styleId="FootnoteReference">
    <w:name w:val="footnote reference"/>
    <w:basedOn w:val="DefaultParagraphFont"/>
    <w:semiHidden/>
    <w:rsid w:val="009A2C15"/>
    <w:rPr>
      <w:vertAlign w:val="superscript"/>
    </w:rPr>
  </w:style>
  <w:style w:type="character" w:customStyle="1" w:styleId="FootnoteChar">
    <w:name w:val="Footnote Char"/>
    <w:basedOn w:val="DefaultParagraphFont"/>
    <w:rsid w:val="009A2C15"/>
    <w:rPr>
      <w:rFonts w:eastAsia="MS Mincho"/>
      <w:sz w:val="16"/>
      <w:szCs w:val="24"/>
      <w:lang w:val="en-US" w:eastAsia="ja-JP" w:bidi="ar-SA"/>
    </w:rPr>
  </w:style>
  <w:style w:type="character" w:customStyle="1" w:styleId="MTEquationSection">
    <w:name w:val="MTEquationSection"/>
    <w:basedOn w:val="DefaultParagraphFont"/>
    <w:rsid w:val="009A2C15"/>
    <w:rPr>
      <w:i/>
      <w:vanish/>
      <w:color w:val="FF0000"/>
    </w:rPr>
  </w:style>
  <w:style w:type="paragraph" w:customStyle="1" w:styleId="Default">
    <w:name w:val="Default"/>
    <w:rsid w:val="006C308A"/>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400634"/>
    <w:rPr>
      <w:b/>
      <w:bCs/>
      <w:szCs w:val="20"/>
    </w:rPr>
  </w:style>
  <w:style w:type="character" w:customStyle="1" w:styleId="CommentSubjectChar">
    <w:name w:val="Comment Subject Char"/>
    <w:basedOn w:val="CommentTextChar"/>
    <w:link w:val="CommentSubject"/>
    <w:uiPriority w:val="99"/>
    <w:semiHidden/>
    <w:rsid w:val="00400634"/>
    <w:rPr>
      <w:rFonts w:ascii="Times New Roman" w:eastAsia="MS Mincho" w:hAnsi="Times New Roman" w:cs="Times New Roman"/>
      <w:b/>
      <w:bCs/>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C15"/>
    <w:pPr>
      <w:spacing w:after="0" w:line="240" w:lineRule="auto"/>
      <w:ind w:firstLine="357"/>
      <w:jc w:val="both"/>
    </w:pPr>
    <w:rPr>
      <w:rFonts w:ascii="Times New Roman" w:eastAsia="MS Mincho" w:hAnsi="Times New Roman" w:cs="Times New Roman"/>
      <w:sz w:val="20"/>
      <w:szCs w:val="24"/>
      <w:lang w:eastAsia="ja-JP"/>
    </w:rPr>
  </w:style>
  <w:style w:type="paragraph" w:styleId="Heading1">
    <w:name w:val="heading 1"/>
    <w:basedOn w:val="Normal"/>
    <w:next w:val="NoindentNormal"/>
    <w:link w:val="Heading1Char"/>
    <w:qFormat/>
    <w:rsid w:val="009A2C15"/>
    <w:pPr>
      <w:keepNext/>
      <w:keepLines/>
      <w:numPr>
        <w:numId w:val="14"/>
      </w:numPr>
      <w:suppressAutoHyphens/>
      <w:spacing w:before="480" w:after="240"/>
      <w:jc w:val="left"/>
      <w:outlineLvl w:val="0"/>
    </w:pPr>
    <w:rPr>
      <w:rFonts w:cs="Arial"/>
      <w:b/>
      <w:bCs/>
      <w:kern w:val="32"/>
      <w:szCs w:val="32"/>
    </w:rPr>
  </w:style>
  <w:style w:type="paragraph" w:styleId="Heading2">
    <w:name w:val="heading 2"/>
    <w:basedOn w:val="Normal"/>
    <w:next w:val="NoindentNormal"/>
    <w:link w:val="Heading2Char"/>
    <w:qFormat/>
    <w:rsid w:val="009A2C15"/>
    <w:pPr>
      <w:keepNext/>
      <w:keepLines/>
      <w:numPr>
        <w:ilvl w:val="1"/>
        <w:numId w:val="14"/>
      </w:numPr>
      <w:suppressAutoHyphens/>
      <w:spacing w:before="240" w:after="240"/>
      <w:jc w:val="left"/>
      <w:outlineLvl w:val="1"/>
    </w:pPr>
    <w:rPr>
      <w:rFonts w:cs="Arial"/>
      <w:bCs/>
      <w:i/>
      <w:iCs/>
      <w:szCs w:val="28"/>
    </w:rPr>
  </w:style>
  <w:style w:type="paragraph" w:styleId="Heading3">
    <w:name w:val="heading 3"/>
    <w:basedOn w:val="Normal"/>
    <w:next w:val="NoindentNormal"/>
    <w:link w:val="Heading3Char"/>
    <w:qFormat/>
    <w:rsid w:val="009A2C15"/>
    <w:pPr>
      <w:keepNext/>
      <w:keepLines/>
      <w:numPr>
        <w:ilvl w:val="2"/>
        <w:numId w:val="14"/>
      </w:numPr>
      <w:suppressAutoHyphens/>
      <w:spacing w:before="240" w:after="120"/>
      <w:jc w:val="left"/>
      <w:outlineLvl w:val="2"/>
    </w:pPr>
    <w:rPr>
      <w:rFonts w:cs="Arial"/>
      <w:bCs/>
      <w:i/>
      <w:szCs w:val="26"/>
    </w:rPr>
  </w:style>
  <w:style w:type="paragraph" w:styleId="Heading4">
    <w:name w:val="heading 4"/>
    <w:basedOn w:val="Normal"/>
    <w:next w:val="NoindentNormal"/>
    <w:link w:val="Heading4Char"/>
    <w:qFormat/>
    <w:rsid w:val="009A2C15"/>
    <w:pPr>
      <w:keepNext/>
      <w:numPr>
        <w:ilvl w:val="3"/>
        <w:numId w:val="14"/>
      </w:numPr>
      <w:suppressAutoHyphens/>
      <w:spacing w:before="120"/>
      <w:jc w:val="left"/>
      <w:outlineLvl w:val="3"/>
    </w:pPr>
    <w:rPr>
      <w:bCs/>
      <w:i/>
      <w:szCs w:val="28"/>
    </w:rPr>
  </w:style>
  <w:style w:type="paragraph" w:styleId="Heading5">
    <w:name w:val="heading 5"/>
    <w:basedOn w:val="Normal"/>
    <w:next w:val="NoindentNormal"/>
    <w:link w:val="Heading5Char"/>
    <w:qFormat/>
    <w:rsid w:val="009A2C15"/>
    <w:pPr>
      <w:numPr>
        <w:ilvl w:val="4"/>
        <w:numId w:val="14"/>
      </w:numPr>
      <w:jc w:val="left"/>
      <w:outlineLvl w:val="4"/>
    </w:pPr>
    <w:rPr>
      <w:bCs/>
      <w:i/>
      <w:iCs/>
      <w:szCs w:val="26"/>
    </w:rPr>
  </w:style>
  <w:style w:type="paragraph" w:styleId="Heading6">
    <w:name w:val="heading 6"/>
    <w:basedOn w:val="Normal"/>
    <w:next w:val="Normal"/>
    <w:link w:val="Heading6Char"/>
    <w:qFormat/>
    <w:rsid w:val="009A2C15"/>
    <w:pPr>
      <w:numPr>
        <w:ilvl w:val="5"/>
        <w:numId w:val="14"/>
      </w:numPr>
      <w:spacing w:before="240"/>
      <w:outlineLvl w:val="5"/>
    </w:pPr>
    <w:rPr>
      <w:bCs/>
      <w:szCs w:val="22"/>
    </w:rPr>
  </w:style>
  <w:style w:type="paragraph" w:styleId="Heading7">
    <w:name w:val="heading 7"/>
    <w:basedOn w:val="Normal"/>
    <w:next w:val="Normal"/>
    <w:link w:val="Heading7Char"/>
    <w:qFormat/>
    <w:rsid w:val="009A2C15"/>
    <w:pPr>
      <w:spacing w:before="240" w:after="60"/>
      <w:outlineLvl w:val="6"/>
    </w:pPr>
    <w:rPr>
      <w:sz w:val="24"/>
    </w:rPr>
  </w:style>
  <w:style w:type="paragraph" w:styleId="Heading8">
    <w:name w:val="heading 8"/>
    <w:basedOn w:val="Normal"/>
    <w:next w:val="Normal"/>
    <w:link w:val="Heading8Char"/>
    <w:qFormat/>
    <w:rsid w:val="009A2C15"/>
    <w:pPr>
      <w:spacing w:before="240" w:after="60"/>
      <w:outlineLvl w:val="7"/>
    </w:pPr>
    <w:rPr>
      <w:i/>
      <w:iCs/>
      <w:sz w:val="24"/>
    </w:rPr>
  </w:style>
  <w:style w:type="paragraph" w:styleId="Heading9">
    <w:name w:val="heading 9"/>
    <w:basedOn w:val="Normal"/>
    <w:next w:val="Normal"/>
    <w:link w:val="Heading9Char"/>
    <w:qFormat/>
    <w:rsid w:val="009A2C1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9A2C15"/>
    <w:pPr>
      <w:adjustRightInd w:val="0"/>
      <w:snapToGrid w:val="0"/>
      <w:spacing w:before="480"/>
      <w:ind w:left="851" w:right="851" w:firstLine="0"/>
    </w:pPr>
    <w:rPr>
      <w:sz w:val="16"/>
    </w:rPr>
  </w:style>
  <w:style w:type="paragraph" w:customStyle="1" w:styleId="Affiliation">
    <w:name w:val="Affiliation"/>
    <w:basedOn w:val="Normal"/>
    <w:rsid w:val="009A2C15"/>
    <w:pPr>
      <w:ind w:firstLine="0"/>
      <w:jc w:val="center"/>
    </w:pPr>
    <w:rPr>
      <w:i/>
    </w:rPr>
  </w:style>
  <w:style w:type="paragraph" w:customStyle="1" w:styleId="Author">
    <w:name w:val="Author"/>
    <w:basedOn w:val="Normal"/>
    <w:rsid w:val="009A2C15"/>
    <w:pPr>
      <w:ind w:firstLine="0"/>
      <w:jc w:val="center"/>
    </w:pPr>
  </w:style>
  <w:style w:type="paragraph" w:styleId="BodyText">
    <w:name w:val="Body Text"/>
    <w:basedOn w:val="Normal"/>
    <w:link w:val="BodyTextChar"/>
    <w:rsid w:val="009A2C15"/>
    <w:pPr>
      <w:spacing w:after="120"/>
    </w:pPr>
  </w:style>
  <w:style w:type="character" w:customStyle="1" w:styleId="BodyTextChar">
    <w:name w:val="Body Text Char"/>
    <w:basedOn w:val="DefaultParagraphFont"/>
    <w:link w:val="BodyText"/>
    <w:rsid w:val="004A3721"/>
    <w:rPr>
      <w:rFonts w:ascii="Times New Roman" w:eastAsia="MS Mincho" w:hAnsi="Times New Roman" w:cs="Times New Roman"/>
      <w:sz w:val="20"/>
      <w:szCs w:val="24"/>
      <w:lang w:eastAsia="ja-JP"/>
    </w:rPr>
  </w:style>
  <w:style w:type="paragraph" w:customStyle="1" w:styleId="bulletlist">
    <w:name w:val="bullet list"/>
    <w:basedOn w:val="BodyText"/>
    <w:rsid w:val="004A3721"/>
    <w:pPr>
      <w:numPr>
        <w:numId w:val="1"/>
      </w:numPr>
    </w:pPr>
  </w:style>
  <w:style w:type="paragraph" w:customStyle="1" w:styleId="equation">
    <w:name w:val="equation"/>
    <w:basedOn w:val="Normal"/>
    <w:rsid w:val="004A3721"/>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D26CB7"/>
    <w:pPr>
      <w:numPr>
        <w:numId w:val="9"/>
      </w:numPr>
      <w:spacing w:before="80" w:line="240" w:lineRule="auto"/>
      <w:jc w:val="center"/>
    </w:pPr>
    <w:rPr>
      <w:rFonts w:ascii="Times New Roman" w:eastAsia="SimSun" w:hAnsi="Times New Roman" w:cs="Times New Roman"/>
      <w:noProof/>
      <w:sz w:val="16"/>
      <w:szCs w:val="16"/>
      <w:lang w:eastAsia="en-US"/>
    </w:rPr>
  </w:style>
  <w:style w:type="paragraph" w:customStyle="1" w:styleId="footnote">
    <w:name w:val="footnote"/>
    <w:rsid w:val="004A3721"/>
    <w:pPr>
      <w:framePr w:hSpace="187" w:vSpace="187" w:wrap="notBeside" w:vAnchor="text" w:hAnchor="page" w:x="6121" w:y="577"/>
      <w:numPr>
        <w:numId w:val="2"/>
      </w:numPr>
      <w:spacing w:after="40" w:line="240" w:lineRule="auto"/>
    </w:pPr>
    <w:rPr>
      <w:rFonts w:ascii="Times New Roman" w:eastAsia="SimSun" w:hAnsi="Times New Roman" w:cs="Times New Roman"/>
      <w:sz w:val="16"/>
      <w:szCs w:val="16"/>
      <w:lang w:eastAsia="en-US"/>
    </w:rPr>
  </w:style>
  <w:style w:type="character" w:customStyle="1" w:styleId="Heading1Char">
    <w:name w:val="Heading 1 Char"/>
    <w:basedOn w:val="DefaultParagraphFont"/>
    <w:link w:val="Heading1"/>
    <w:rsid w:val="004A3721"/>
    <w:rPr>
      <w:rFonts w:ascii="Times New Roman" w:eastAsia="MS Mincho" w:hAnsi="Times New Roman" w:cs="Arial"/>
      <w:b/>
      <w:bCs/>
      <w:kern w:val="32"/>
      <w:sz w:val="20"/>
      <w:szCs w:val="32"/>
      <w:lang w:eastAsia="ja-JP"/>
    </w:rPr>
  </w:style>
  <w:style w:type="character" w:customStyle="1" w:styleId="Heading2Char">
    <w:name w:val="Heading 2 Char"/>
    <w:basedOn w:val="DefaultParagraphFont"/>
    <w:link w:val="Heading2"/>
    <w:rsid w:val="004A3721"/>
    <w:rPr>
      <w:rFonts w:ascii="Times New Roman" w:eastAsia="MS Mincho" w:hAnsi="Times New Roman" w:cs="Arial"/>
      <w:bCs/>
      <w:i/>
      <w:iCs/>
      <w:sz w:val="20"/>
      <w:szCs w:val="28"/>
      <w:lang w:eastAsia="ja-JP"/>
    </w:rPr>
  </w:style>
  <w:style w:type="character" w:customStyle="1" w:styleId="Heading3Char">
    <w:name w:val="Heading 3 Char"/>
    <w:basedOn w:val="DefaultParagraphFont"/>
    <w:link w:val="Heading3"/>
    <w:rsid w:val="004A3721"/>
    <w:rPr>
      <w:rFonts w:ascii="Times New Roman" w:eastAsia="MS Mincho" w:hAnsi="Times New Roman" w:cs="Arial"/>
      <w:bCs/>
      <w:i/>
      <w:sz w:val="20"/>
      <w:szCs w:val="26"/>
      <w:lang w:eastAsia="ja-JP"/>
    </w:rPr>
  </w:style>
  <w:style w:type="character" w:customStyle="1" w:styleId="Heading4Char">
    <w:name w:val="Heading 4 Char"/>
    <w:basedOn w:val="DefaultParagraphFont"/>
    <w:link w:val="Heading4"/>
    <w:rsid w:val="004A3721"/>
    <w:rPr>
      <w:rFonts w:ascii="Times New Roman" w:eastAsia="MS Mincho" w:hAnsi="Times New Roman" w:cs="Times New Roman"/>
      <w:bCs/>
      <w:i/>
      <w:sz w:val="20"/>
      <w:szCs w:val="28"/>
      <w:lang w:eastAsia="ja-JP"/>
    </w:rPr>
  </w:style>
  <w:style w:type="character" w:customStyle="1" w:styleId="Heading5Char">
    <w:name w:val="Heading 5 Char"/>
    <w:basedOn w:val="DefaultParagraphFont"/>
    <w:link w:val="Heading5"/>
    <w:rsid w:val="004A3721"/>
    <w:rPr>
      <w:rFonts w:ascii="Times New Roman" w:eastAsia="MS Mincho" w:hAnsi="Times New Roman" w:cs="Times New Roman"/>
      <w:bCs/>
      <w:i/>
      <w:iCs/>
      <w:sz w:val="20"/>
      <w:szCs w:val="26"/>
      <w:lang w:eastAsia="ja-JP"/>
    </w:rPr>
  </w:style>
  <w:style w:type="paragraph" w:customStyle="1" w:styleId="keywords">
    <w:name w:val="key words"/>
    <w:rsid w:val="004A3721"/>
    <w:pPr>
      <w:spacing w:after="120" w:line="240" w:lineRule="auto"/>
      <w:ind w:firstLine="288"/>
      <w:jc w:val="both"/>
    </w:pPr>
    <w:rPr>
      <w:rFonts w:ascii="Times New Roman" w:eastAsia="SimSun" w:hAnsi="Times New Roman" w:cs="Times New Roman"/>
      <w:b/>
      <w:bCs/>
      <w:i/>
      <w:iCs/>
      <w:noProof/>
      <w:sz w:val="18"/>
      <w:szCs w:val="18"/>
      <w:lang w:eastAsia="en-US"/>
    </w:rPr>
  </w:style>
  <w:style w:type="paragraph" w:customStyle="1" w:styleId="papersubtitle">
    <w:name w:val="paper subtitle"/>
    <w:rsid w:val="004A3721"/>
    <w:pPr>
      <w:spacing w:after="120" w:line="240" w:lineRule="auto"/>
      <w:jc w:val="center"/>
    </w:pPr>
    <w:rPr>
      <w:rFonts w:ascii="Times New Roman" w:eastAsia="MS Mincho" w:hAnsi="Times New Roman" w:cs="Times New Roman"/>
      <w:noProof/>
      <w:sz w:val="28"/>
      <w:szCs w:val="28"/>
      <w:lang w:eastAsia="en-US"/>
    </w:rPr>
  </w:style>
  <w:style w:type="paragraph" w:customStyle="1" w:styleId="papertitle">
    <w:name w:val="paper title"/>
    <w:rsid w:val="004A3721"/>
    <w:pPr>
      <w:spacing w:after="120" w:line="240" w:lineRule="auto"/>
      <w:jc w:val="center"/>
    </w:pPr>
    <w:rPr>
      <w:rFonts w:ascii="Times New Roman" w:eastAsia="MS Mincho" w:hAnsi="Times New Roman" w:cs="Times New Roman"/>
      <w:noProof/>
      <w:sz w:val="48"/>
      <w:szCs w:val="48"/>
      <w:lang w:eastAsia="en-US"/>
    </w:rPr>
  </w:style>
  <w:style w:type="paragraph" w:customStyle="1" w:styleId="references">
    <w:name w:val="references"/>
    <w:rsid w:val="004A3721"/>
    <w:pPr>
      <w:numPr>
        <w:numId w:val="3"/>
      </w:numPr>
      <w:spacing w:after="50" w:line="180" w:lineRule="exact"/>
      <w:jc w:val="both"/>
    </w:pPr>
    <w:rPr>
      <w:rFonts w:ascii="Times New Roman" w:eastAsia="MS Mincho" w:hAnsi="Times New Roman" w:cs="Times New Roman"/>
      <w:noProof/>
      <w:sz w:val="16"/>
      <w:szCs w:val="16"/>
      <w:lang w:eastAsia="en-US"/>
    </w:rPr>
  </w:style>
  <w:style w:type="paragraph" w:customStyle="1" w:styleId="sponsors">
    <w:name w:val="sponsors"/>
    <w:rsid w:val="004A3721"/>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lang w:eastAsia="en-US"/>
    </w:rPr>
  </w:style>
  <w:style w:type="paragraph" w:customStyle="1" w:styleId="tablecolhead">
    <w:name w:val="table col head"/>
    <w:basedOn w:val="Normal"/>
    <w:rsid w:val="004A3721"/>
    <w:rPr>
      <w:b/>
      <w:bCs/>
      <w:sz w:val="16"/>
      <w:szCs w:val="16"/>
    </w:rPr>
  </w:style>
  <w:style w:type="paragraph" w:customStyle="1" w:styleId="tablecolsubhead">
    <w:name w:val="table col subhead"/>
    <w:basedOn w:val="tablecolhead"/>
    <w:rsid w:val="004A3721"/>
    <w:rPr>
      <w:i/>
      <w:iCs/>
      <w:sz w:val="15"/>
      <w:szCs w:val="15"/>
    </w:rPr>
  </w:style>
  <w:style w:type="paragraph" w:customStyle="1" w:styleId="tablecopy">
    <w:name w:val="table copy"/>
    <w:rsid w:val="004A3721"/>
    <w:pPr>
      <w:spacing w:after="0" w:line="240" w:lineRule="auto"/>
      <w:jc w:val="both"/>
    </w:pPr>
    <w:rPr>
      <w:rFonts w:ascii="Times New Roman" w:eastAsia="SimSun" w:hAnsi="Times New Roman" w:cs="Times New Roman"/>
      <w:noProof/>
      <w:sz w:val="16"/>
      <w:szCs w:val="16"/>
      <w:lang w:eastAsia="en-US"/>
    </w:rPr>
  </w:style>
  <w:style w:type="paragraph" w:customStyle="1" w:styleId="tablefootnote">
    <w:name w:val="table footnote"/>
    <w:rsid w:val="004A3721"/>
    <w:pPr>
      <w:spacing w:before="60" w:after="30" w:line="240" w:lineRule="auto"/>
      <w:jc w:val="right"/>
    </w:pPr>
    <w:rPr>
      <w:rFonts w:ascii="Times New Roman" w:eastAsia="SimSun" w:hAnsi="Times New Roman" w:cs="Times New Roman"/>
      <w:sz w:val="12"/>
      <w:szCs w:val="12"/>
      <w:lang w:eastAsia="en-US"/>
    </w:rPr>
  </w:style>
  <w:style w:type="paragraph" w:customStyle="1" w:styleId="tablehead">
    <w:name w:val="table head"/>
    <w:rsid w:val="004A3721"/>
    <w:pPr>
      <w:numPr>
        <w:numId w:val="4"/>
      </w:numPr>
      <w:spacing w:before="240" w:after="120" w:line="216" w:lineRule="auto"/>
      <w:jc w:val="center"/>
    </w:pPr>
    <w:rPr>
      <w:rFonts w:ascii="Times New Roman" w:eastAsia="SimSun" w:hAnsi="Times New Roman" w:cs="Times New Roman"/>
      <w:smallCaps/>
      <w:noProof/>
      <w:sz w:val="16"/>
      <w:szCs w:val="16"/>
      <w:lang w:eastAsia="en-US"/>
    </w:rPr>
  </w:style>
  <w:style w:type="character" w:styleId="PlaceholderText">
    <w:name w:val="Placeholder Text"/>
    <w:basedOn w:val="DefaultParagraphFont"/>
    <w:uiPriority w:val="99"/>
    <w:semiHidden/>
    <w:rsid w:val="00EF243D"/>
    <w:rPr>
      <w:color w:val="808080"/>
    </w:rPr>
  </w:style>
  <w:style w:type="paragraph" w:styleId="BalloonText">
    <w:name w:val="Balloon Text"/>
    <w:basedOn w:val="Normal"/>
    <w:link w:val="BalloonTextChar"/>
    <w:uiPriority w:val="99"/>
    <w:semiHidden/>
    <w:unhideWhenUsed/>
    <w:rsid w:val="00EF243D"/>
    <w:rPr>
      <w:rFonts w:ascii="Tahoma" w:hAnsi="Tahoma" w:cs="Tahoma"/>
      <w:sz w:val="16"/>
      <w:szCs w:val="16"/>
    </w:rPr>
  </w:style>
  <w:style w:type="character" w:customStyle="1" w:styleId="BalloonTextChar">
    <w:name w:val="Balloon Text Char"/>
    <w:basedOn w:val="DefaultParagraphFont"/>
    <w:link w:val="BalloonText"/>
    <w:uiPriority w:val="99"/>
    <w:semiHidden/>
    <w:rsid w:val="00EF243D"/>
    <w:rPr>
      <w:rFonts w:ascii="Tahoma" w:eastAsia="SimSun" w:hAnsi="Tahoma" w:cs="Tahoma"/>
      <w:sz w:val="16"/>
      <w:szCs w:val="16"/>
      <w:lang w:eastAsia="en-US"/>
    </w:rPr>
  </w:style>
  <w:style w:type="paragraph" w:styleId="ListParagraph">
    <w:name w:val="List Paragraph"/>
    <w:basedOn w:val="Normal"/>
    <w:uiPriority w:val="34"/>
    <w:qFormat/>
    <w:rsid w:val="00612586"/>
    <w:pPr>
      <w:ind w:left="720"/>
      <w:contextualSpacing/>
    </w:pPr>
  </w:style>
  <w:style w:type="paragraph" w:styleId="Caption">
    <w:name w:val="caption"/>
    <w:basedOn w:val="Normal"/>
    <w:next w:val="Normal"/>
    <w:qFormat/>
    <w:rsid w:val="009A2C15"/>
    <w:pPr>
      <w:spacing w:before="80" w:after="80"/>
      <w:ind w:firstLine="0"/>
    </w:pPr>
    <w:rPr>
      <w:sz w:val="16"/>
    </w:rPr>
  </w:style>
  <w:style w:type="character" w:styleId="Hyperlink">
    <w:name w:val="Hyperlink"/>
    <w:basedOn w:val="DefaultParagraphFont"/>
    <w:uiPriority w:val="99"/>
    <w:unhideWhenUsed/>
    <w:rsid w:val="00A41694"/>
    <w:rPr>
      <w:color w:val="0000FF" w:themeColor="hyperlink"/>
      <w:u w:val="single"/>
    </w:rPr>
  </w:style>
  <w:style w:type="character" w:styleId="CommentReference">
    <w:name w:val="annotation reference"/>
    <w:basedOn w:val="DefaultParagraphFont"/>
    <w:uiPriority w:val="99"/>
    <w:semiHidden/>
    <w:unhideWhenUsed/>
    <w:rsid w:val="00741719"/>
    <w:rPr>
      <w:sz w:val="16"/>
      <w:szCs w:val="16"/>
    </w:rPr>
  </w:style>
  <w:style w:type="paragraph" w:styleId="CommentText">
    <w:name w:val="annotation text"/>
    <w:basedOn w:val="Normal"/>
    <w:link w:val="CommentTextChar"/>
    <w:uiPriority w:val="99"/>
    <w:semiHidden/>
    <w:unhideWhenUsed/>
    <w:rsid w:val="00741719"/>
  </w:style>
  <w:style w:type="character" w:customStyle="1" w:styleId="CommentTextChar">
    <w:name w:val="Comment Text Char"/>
    <w:basedOn w:val="DefaultParagraphFont"/>
    <w:link w:val="CommentText"/>
    <w:uiPriority w:val="99"/>
    <w:semiHidden/>
    <w:rsid w:val="00741719"/>
    <w:rPr>
      <w:rFonts w:ascii="Times New Roman" w:eastAsia="SimSun" w:hAnsi="Times New Roman" w:cs="Times New Roman"/>
      <w:sz w:val="20"/>
      <w:szCs w:val="20"/>
      <w:lang w:eastAsia="en-US"/>
    </w:rPr>
  </w:style>
  <w:style w:type="paragraph" w:styleId="Subtitle">
    <w:name w:val="Subtitle"/>
    <w:basedOn w:val="Normal"/>
    <w:next w:val="Normal"/>
    <w:link w:val="SubtitleChar"/>
    <w:uiPriority w:val="11"/>
    <w:qFormat/>
    <w:rsid w:val="001C6D19"/>
    <w:pPr>
      <w:numPr>
        <w:ilvl w:val="1"/>
      </w:numPr>
      <w:ind w:firstLine="35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1C6D19"/>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uiPriority w:val="59"/>
    <w:rsid w:val="00707F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45733D"/>
    <w:rPr>
      <w:rFonts w:ascii="Times New Roman" w:eastAsia="MS Mincho" w:hAnsi="Times New Roman" w:cs="Times New Roman"/>
      <w:bCs/>
      <w:sz w:val="20"/>
      <w:lang w:eastAsia="ja-JP"/>
    </w:rPr>
  </w:style>
  <w:style w:type="character" w:customStyle="1" w:styleId="Heading7Char">
    <w:name w:val="Heading 7 Char"/>
    <w:basedOn w:val="DefaultParagraphFont"/>
    <w:link w:val="Heading7"/>
    <w:rsid w:val="0045733D"/>
    <w:rPr>
      <w:rFonts w:ascii="Times New Roman" w:eastAsia="MS Mincho" w:hAnsi="Times New Roman" w:cs="Times New Roman"/>
      <w:sz w:val="24"/>
      <w:szCs w:val="24"/>
      <w:lang w:eastAsia="ja-JP"/>
    </w:rPr>
  </w:style>
  <w:style w:type="character" w:customStyle="1" w:styleId="Heading8Char">
    <w:name w:val="Heading 8 Char"/>
    <w:basedOn w:val="DefaultParagraphFont"/>
    <w:link w:val="Heading8"/>
    <w:rsid w:val="0045733D"/>
    <w:rPr>
      <w:rFonts w:ascii="Times New Roman" w:eastAsia="MS Mincho" w:hAnsi="Times New Roman" w:cs="Times New Roman"/>
      <w:i/>
      <w:iCs/>
      <w:sz w:val="24"/>
      <w:szCs w:val="24"/>
      <w:lang w:eastAsia="ja-JP"/>
    </w:rPr>
  </w:style>
  <w:style w:type="character" w:customStyle="1" w:styleId="Heading9Char">
    <w:name w:val="Heading 9 Char"/>
    <w:basedOn w:val="DefaultParagraphFont"/>
    <w:link w:val="Heading9"/>
    <w:rsid w:val="0045733D"/>
    <w:rPr>
      <w:rFonts w:ascii="Arial" w:eastAsia="MS Mincho" w:hAnsi="Arial" w:cs="Arial"/>
      <w:lang w:eastAsia="ja-JP"/>
    </w:rPr>
  </w:style>
  <w:style w:type="paragraph" w:customStyle="1" w:styleId="NoindentNormal">
    <w:name w:val="NoindentNormal"/>
    <w:basedOn w:val="Normal"/>
    <w:next w:val="Normal"/>
    <w:rsid w:val="009A2C15"/>
    <w:pPr>
      <w:ind w:firstLine="0"/>
    </w:pPr>
  </w:style>
  <w:style w:type="paragraph" w:customStyle="1" w:styleId="Quote1">
    <w:name w:val="Quote1"/>
    <w:basedOn w:val="Normal"/>
    <w:rsid w:val="009A2C15"/>
    <w:pPr>
      <w:ind w:left="204"/>
    </w:pPr>
    <w:rPr>
      <w:sz w:val="18"/>
    </w:rPr>
  </w:style>
  <w:style w:type="paragraph" w:customStyle="1" w:styleId="Equation0">
    <w:name w:val="Equation"/>
    <w:basedOn w:val="Normal"/>
    <w:rsid w:val="009A2C15"/>
    <w:pPr>
      <w:tabs>
        <w:tab w:val="left" w:pos="6781"/>
      </w:tabs>
      <w:spacing w:before="240" w:after="240"/>
      <w:ind w:left="454" w:firstLine="0"/>
      <w:jc w:val="left"/>
    </w:pPr>
  </w:style>
  <w:style w:type="paragraph" w:customStyle="1" w:styleId="Footnote0">
    <w:name w:val="Footnote"/>
    <w:basedOn w:val="Normal"/>
    <w:rsid w:val="009A2C15"/>
    <w:pPr>
      <w:ind w:firstLine="136"/>
    </w:pPr>
    <w:rPr>
      <w:sz w:val="16"/>
    </w:rPr>
  </w:style>
  <w:style w:type="paragraph" w:customStyle="1" w:styleId="LISTalph">
    <w:name w:val="LISTalph"/>
    <w:basedOn w:val="Normal"/>
    <w:rsid w:val="009A2C15"/>
    <w:pPr>
      <w:numPr>
        <w:numId w:val="11"/>
      </w:numPr>
      <w:tabs>
        <w:tab w:val="left" w:pos="499"/>
      </w:tabs>
    </w:pPr>
  </w:style>
  <w:style w:type="paragraph" w:customStyle="1" w:styleId="LISTdash">
    <w:name w:val="LISTdash"/>
    <w:basedOn w:val="Normal"/>
    <w:rsid w:val="009A2C15"/>
    <w:pPr>
      <w:numPr>
        <w:numId w:val="12"/>
      </w:numPr>
      <w:tabs>
        <w:tab w:val="left" w:pos="454"/>
      </w:tabs>
      <w:adjustRightInd w:val="0"/>
      <w:snapToGrid w:val="0"/>
    </w:pPr>
  </w:style>
  <w:style w:type="paragraph" w:customStyle="1" w:styleId="LISTnum">
    <w:name w:val="LISTnum"/>
    <w:basedOn w:val="Normal"/>
    <w:rsid w:val="009A2C15"/>
    <w:pPr>
      <w:numPr>
        <w:numId w:val="16"/>
      </w:numPr>
      <w:adjustRightInd w:val="0"/>
      <w:snapToGrid w:val="0"/>
      <w:ind w:left="714" w:hanging="357"/>
    </w:pPr>
  </w:style>
  <w:style w:type="paragraph" w:customStyle="1" w:styleId="References0">
    <w:name w:val="References"/>
    <w:basedOn w:val="Normal"/>
    <w:rsid w:val="009A2C15"/>
    <w:pPr>
      <w:numPr>
        <w:numId w:val="20"/>
      </w:numPr>
      <w:tabs>
        <w:tab w:val="left" w:pos="85"/>
      </w:tabs>
    </w:pPr>
    <w:rPr>
      <w:sz w:val="16"/>
    </w:rPr>
  </w:style>
  <w:style w:type="paragraph" w:customStyle="1" w:styleId="Table">
    <w:name w:val="Table"/>
    <w:basedOn w:val="Normal"/>
    <w:rsid w:val="009A2C15"/>
    <w:pPr>
      <w:spacing w:before="60" w:after="60"/>
      <w:ind w:firstLine="0"/>
      <w:jc w:val="left"/>
    </w:pPr>
    <w:rPr>
      <w:sz w:val="16"/>
    </w:rPr>
  </w:style>
  <w:style w:type="paragraph" w:styleId="Title">
    <w:name w:val="Title"/>
    <w:basedOn w:val="Normal"/>
    <w:next w:val="Normal"/>
    <w:link w:val="TitleChar"/>
    <w:qFormat/>
    <w:rsid w:val="009A2C15"/>
    <w:pPr>
      <w:spacing w:before="480" w:after="320"/>
      <w:ind w:firstLine="0"/>
      <w:jc w:val="center"/>
    </w:pPr>
    <w:rPr>
      <w:noProof/>
      <w:kern w:val="28"/>
      <w:sz w:val="40"/>
    </w:rPr>
  </w:style>
  <w:style w:type="character" w:customStyle="1" w:styleId="TitleChar">
    <w:name w:val="Title Char"/>
    <w:basedOn w:val="DefaultParagraphFont"/>
    <w:link w:val="Title"/>
    <w:rsid w:val="0045733D"/>
    <w:rPr>
      <w:rFonts w:ascii="Times New Roman" w:eastAsia="MS Mincho" w:hAnsi="Times New Roman" w:cs="Times New Roman"/>
      <w:noProof/>
      <w:kern w:val="28"/>
      <w:sz w:val="40"/>
      <w:szCs w:val="24"/>
      <w:lang w:eastAsia="ja-JP"/>
    </w:rPr>
  </w:style>
  <w:style w:type="paragraph" w:customStyle="1" w:styleId="LISTDescription">
    <w:name w:val="LISTDescription"/>
    <w:basedOn w:val="Normal"/>
    <w:rsid w:val="009A2C15"/>
    <w:pPr>
      <w:ind w:left="454" w:hanging="454"/>
    </w:pPr>
  </w:style>
  <w:style w:type="paragraph" w:customStyle="1" w:styleId="Notes">
    <w:name w:val="Notes"/>
    <w:basedOn w:val="Normal"/>
    <w:rsid w:val="009A2C15"/>
    <w:rPr>
      <w:sz w:val="16"/>
    </w:rPr>
  </w:style>
  <w:style w:type="paragraph" w:customStyle="1" w:styleId="CaptionLong">
    <w:name w:val="CaptionLong"/>
    <w:basedOn w:val="Normal"/>
    <w:rsid w:val="009A2C15"/>
    <w:pPr>
      <w:spacing w:before="80" w:after="80"/>
      <w:ind w:firstLine="0"/>
    </w:pPr>
    <w:rPr>
      <w:sz w:val="16"/>
    </w:rPr>
  </w:style>
  <w:style w:type="paragraph" w:customStyle="1" w:styleId="HeadingUnn1">
    <w:name w:val="HeadingUnn1"/>
    <w:basedOn w:val="Heading1"/>
    <w:next w:val="NoindentNormal"/>
    <w:rsid w:val="009A2C15"/>
    <w:pPr>
      <w:numPr>
        <w:numId w:val="0"/>
      </w:numPr>
    </w:pPr>
    <w:rPr>
      <w:bCs w:val="0"/>
    </w:rPr>
  </w:style>
  <w:style w:type="paragraph" w:customStyle="1" w:styleId="HeadingUnn2">
    <w:name w:val="HeadingUnn2"/>
    <w:basedOn w:val="Heading2"/>
    <w:next w:val="NoindentNormal"/>
    <w:rsid w:val="009A2C15"/>
    <w:pPr>
      <w:numPr>
        <w:ilvl w:val="0"/>
        <w:numId w:val="0"/>
      </w:numPr>
    </w:pPr>
  </w:style>
  <w:style w:type="paragraph" w:customStyle="1" w:styleId="HeadingUnn3">
    <w:name w:val="HeadingUnn3"/>
    <w:basedOn w:val="Heading3"/>
    <w:next w:val="NoindentNormal"/>
    <w:rsid w:val="009A2C15"/>
    <w:pPr>
      <w:numPr>
        <w:ilvl w:val="0"/>
        <w:numId w:val="0"/>
      </w:numPr>
    </w:pPr>
  </w:style>
  <w:style w:type="paragraph" w:customStyle="1" w:styleId="HeadingUnn4">
    <w:name w:val="HeadingUnn4"/>
    <w:basedOn w:val="Heading4"/>
    <w:next w:val="NoindentNormal"/>
    <w:rsid w:val="009A2C15"/>
    <w:pPr>
      <w:numPr>
        <w:ilvl w:val="0"/>
        <w:numId w:val="0"/>
      </w:numPr>
    </w:pPr>
  </w:style>
  <w:style w:type="paragraph" w:customStyle="1" w:styleId="HeadingUnn5">
    <w:name w:val="HeadingUnn5"/>
    <w:basedOn w:val="Heading5"/>
    <w:next w:val="Normal"/>
    <w:rsid w:val="009A2C15"/>
    <w:pPr>
      <w:numPr>
        <w:ilvl w:val="0"/>
        <w:numId w:val="0"/>
      </w:numPr>
      <w:spacing w:before="120"/>
    </w:pPr>
  </w:style>
  <w:style w:type="paragraph" w:styleId="ListNumber">
    <w:name w:val="List Number"/>
    <w:basedOn w:val="Normal"/>
    <w:semiHidden/>
    <w:rsid w:val="009A2C15"/>
    <w:pPr>
      <w:numPr>
        <w:numId w:val="13"/>
      </w:numPr>
    </w:pPr>
  </w:style>
  <w:style w:type="paragraph" w:customStyle="1" w:styleId="CaptionShort">
    <w:name w:val="CaptionShort"/>
    <w:basedOn w:val="Normal"/>
    <w:rsid w:val="009A2C15"/>
    <w:pPr>
      <w:spacing w:before="80" w:after="80"/>
      <w:ind w:firstLine="0"/>
      <w:jc w:val="center"/>
    </w:pPr>
    <w:rPr>
      <w:sz w:val="16"/>
    </w:rPr>
  </w:style>
  <w:style w:type="paragraph" w:customStyle="1" w:styleId="Listbul">
    <w:name w:val="Listbul"/>
    <w:basedOn w:val="Normal"/>
    <w:rsid w:val="009A2C15"/>
    <w:pPr>
      <w:numPr>
        <w:numId w:val="15"/>
      </w:numPr>
    </w:pPr>
  </w:style>
  <w:style w:type="paragraph" w:customStyle="1" w:styleId="Keywords0">
    <w:name w:val="Keywords"/>
    <w:basedOn w:val="Abstract"/>
    <w:next w:val="Heading1"/>
    <w:rsid w:val="009A2C15"/>
    <w:pPr>
      <w:spacing w:before="240" w:after="240"/>
    </w:pPr>
  </w:style>
  <w:style w:type="paragraph" w:styleId="FootnoteText">
    <w:name w:val="footnote text"/>
    <w:basedOn w:val="Normal"/>
    <w:link w:val="FootnoteTextChar"/>
    <w:semiHidden/>
    <w:rsid w:val="009A2C15"/>
    <w:rPr>
      <w:szCs w:val="20"/>
    </w:rPr>
  </w:style>
  <w:style w:type="character" w:customStyle="1" w:styleId="FootnoteTextChar">
    <w:name w:val="Footnote Text Char"/>
    <w:basedOn w:val="DefaultParagraphFont"/>
    <w:link w:val="FootnoteText"/>
    <w:semiHidden/>
    <w:rsid w:val="0045733D"/>
    <w:rPr>
      <w:rFonts w:ascii="Times New Roman" w:eastAsia="MS Mincho" w:hAnsi="Times New Roman" w:cs="Times New Roman"/>
      <w:sz w:val="20"/>
      <w:szCs w:val="20"/>
      <w:lang w:eastAsia="ja-JP"/>
    </w:rPr>
  </w:style>
  <w:style w:type="character" w:styleId="FootnoteReference">
    <w:name w:val="footnote reference"/>
    <w:basedOn w:val="DefaultParagraphFont"/>
    <w:semiHidden/>
    <w:rsid w:val="009A2C15"/>
    <w:rPr>
      <w:vertAlign w:val="superscript"/>
    </w:rPr>
  </w:style>
  <w:style w:type="character" w:customStyle="1" w:styleId="FootnoteChar">
    <w:name w:val="Footnote Char"/>
    <w:basedOn w:val="DefaultParagraphFont"/>
    <w:rsid w:val="009A2C15"/>
    <w:rPr>
      <w:rFonts w:eastAsia="MS Mincho"/>
      <w:sz w:val="16"/>
      <w:szCs w:val="24"/>
      <w:lang w:val="en-US" w:eastAsia="ja-JP" w:bidi="ar-SA"/>
    </w:rPr>
  </w:style>
  <w:style w:type="character" w:customStyle="1" w:styleId="MTEquationSection">
    <w:name w:val="MTEquationSection"/>
    <w:basedOn w:val="DefaultParagraphFont"/>
    <w:rsid w:val="009A2C15"/>
    <w:rPr>
      <w:i/>
      <w:vanish/>
      <w:color w:val="FF0000"/>
    </w:rPr>
  </w:style>
  <w:style w:type="paragraph" w:customStyle="1" w:styleId="Default">
    <w:name w:val="Default"/>
    <w:rsid w:val="006C308A"/>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400634"/>
    <w:rPr>
      <w:b/>
      <w:bCs/>
      <w:szCs w:val="20"/>
    </w:rPr>
  </w:style>
  <w:style w:type="character" w:customStyle="1" w:styleId="CommentSubjectChar">
    <w:name w:val="Comment Subject Char"/>
    <w:basedOn w:val="CommentTextChar"/>
    <w:link w:val="CommentSubject"/>
    <w:uiPriority w:val="99"/>
    <w:semiHidden/>
    <w:rsid w:val="00400634"/>
    <w:rPr>
      <w:rFonts w:ascii="Times New Roman" w:eastAsia="MS Mincho" w:hAnsi="Times New Roman" w:cs="Times New Roman"/>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4752">
      <w:bodyDiv w:val="1"/>
      <w:marLeft w:val="0"/>
      <w:marRight w:val="0"/>
      <w:marTop w:val="0"/>
      <w:marBottom w:val="0"/>
      <w:divBdr>
        <w:top w:val="none" w:sz="0" w:space="0" w:color="auto"/>
        <w:left w:val="none" w:sz="0" w:space="0" w:color="auto"/>
        <w:bottom w:val="none" w:sz="0" w:space="0" w:color="auto"/>
        <w:right w:val="none" w:sz="0" w:space="0" w:color="auto"/>
      </w:divBdr>
    </w:div>
    <w:div w:id="190850617">
      <w:bodyDiv w:val="1"/>
      <w:marLeft w:val="0"/>
      <w:marRight w:val="0"/>
      <w:marTop w:val="0"/>
      <w:marBottom w:val="0"/>
      <w:divBdr>
        <w:top w:val="none" w:sz="0" w:space="0" w:color="auto"/>
        <w:left w:val="none" w:sz="0" w:space="0" w:color="auto"/>
        <w:bottom w:val="none" w:sz="0" w:space="0" w:color="auto"/>
        <w:right w:val="none" w:sz="0" w:space="0" w:color="auto"/>
      </w:divBdr>
      <w:divsChild>
        <w:div w:id="32005224">
          <w:marLeft w:val="547"/>
          <w:marRight w:val="0"/>
          <w:marTop w:val="0"/>
          <w:marBottom w:val="0"/>
          <w:divBdr>
            <w:top w:val="none" w:sz="0" w:space="0" w:color="auto"/>
            <w:left w:val="none" w:sz="0" w:space="0" w:color="auto"/>
            <w:bottom w:val="none" w:sz="0" w:space="0" w:color="auto"/>
            <w:right w:val="none" w:sz="0" w:space="0" w:color="auto"/>
          </w:divBdr>
        </w:div>
        <w:div w:id="238754918">
          <w:marLeft w:val="547"/>
          <w:marRight w:val="0"/>
          <w:marTop w:val="0"/>
          <w:marBottom w:val="0"/>
          <w:divBdr>
            <w:top w:val="none" w:sz="0" w:space="0" w:color="auto"/>
            <w:left w:val="none" w:sz="0" w:space="0" w:color="auto"/>
            <w:bottom w:val="none" w:sz="0" w:space="0" w:color="auto"/>
            <w:right w:val="none" w:sz="0" w:space="0" w:color="auto"/>
          </w:divBdr>
        </w:div>
        <w:div w:id="388841308">
          <w:marLeft w:val="547"/>
          <w:marRight w:val="0"/>
          <w:marTop w:val="0"/>
          <w:marBottom w:val="0"/>
          <w:divBdr>
            <w:top w:val="none" w:sz="0" w:space="0" w:color="auto"/>
            <w:left w:val="none" w:sz="0" w:space="0" w:color="auto"/>
            <w:bottom w:val="none" w:sz="0" w:space="0" w:color="auto"/>
            <w:right w:val="none" w:sz="0" w:space="0" w:color="auto"/>
          </w:divBdr>
        </w:div>
        <w:div w:id="681586083">
          <w:marLeft w:val="547"/>
          <w:marRight w:val="0"/>
          <w:marTop w:val="0"/>
          <w:marBottom w:val="0"/>
          <w:divBdr>
            <w:top w:val="none" w:sz="0" w:space="0" w:color="auto"/>
            <w:left w:val="none" w:sz="0" w:space="0" w:color="auto"/>
            <w:bottom w:val="none" w:sz="0" w:space="0" w:color="auto"/>
            <w:right w:val="none" w:sz="0" w:space="0" w:color="auto"/>
          </w:divBdr>
        </w:div>
      </w:divsChild>
    </w:div>
    <w:div w:id="377514269">
      <w:bodyDiv w:val="1"/>
      <w:marLeft w:val="0"/>
      <w:marRight w:val="0"/>
      <w:marTop w:val="0"/>
      <w:marBottom w:val="0"/>
      <w:divBdr>
        <w:top w:val="none" w:sz="0" w:space="0" w:color="auto"/>
        <w:left w:val="none" w:sz="0" w:space="0" w:color="auto"/>
        <w:bottom w:val="none" w:sz="0" w:space="0" w:color="auto"/>
        <w:right w:val="none" w:sz="0" w:space="0" w:color="auto"/>
      </w:divBdr>
    </w:div>
    <w:div w:id="412434809">
      <w:bodyDiv w:val="1"/>
      <w:marLeft w:val="0"/>
      <w:marRight w:val="0"/>
      <w:marTop w:val="0"/>
      <w:marBottom w:val="0"/>
      <w:divBdr>
        <w:top w:val="none" w:sz="0" w:space="0" w:color="auto"/>
        <w:left w:val="none" w:sz="0" w:space="0" w:color="auto"/>
        <w:bottom w:val="none" w:sz="0" w:space="0" w:color="auto"/>
        <w:right w:val="none" w:sz="0" w:space="0" w:color="auto"/>
      </w:divBdr>
      <w:divsChild>
        <w:div w:id="1928684131">
          <w:marLeft w:val="0"/>
          <w:marRight w:val="0"/>
          <w:marTop w:val="0"/>
          <w:marBottom w:val="0"/>
          <w:divBdr>
            <w:top w:val="none" w:sz="0" w:space="0" w:color="auto"/>
            <w:left w:val="none" w:sz="0" w:space="0" w:color="auto"/>
            <w:bottom w:val="none" w:sz="0" w:space="0" w:color="auto"/>
            <w:right w:val="none" w:sz="0" w:space="0" w:color="auto"/>
          </w:divBdr>
          <w:divsChild>
            <w:div w:id="2083865701">
              <w:marLeft w:val="0"/>
              <w:marRight w:val="0"/>
              <w:marTop w:val="0"/>
              <w:marBottom w:val="0"/>
              <w:divBdr>
                <w:top w:val="none" w:sz="0" w:space="0" w:color="auto"/>
                <w:left w:val="none" w:sz="0" w:space="0" w:color="auto"/>
                <w:bottom w:val="none" w:sz="0" w:space="0" w:color="auto"/>
                <w:right w:val="none" w:sz="0" w:space="0" w:color="auto"/>
              </w:divBdr>
              <w:divsChild>
                <w:div w:id="934561210">
                  <w:marLeft w:val="0"/>
                  <w:marRight w:val="0"/>
                  <w:marTop w:val="0"/>
                  <w:marBottom w:val="0"/>
                  <w:divBdr>
                    <w:top w:val="none" w:sz="0" w:space="0" w:color="auto"/>
                    <w:left w:val="none" w:sz="0" w:space="0" w:color="auto"/>
                    <w:bottom w:val="none" w:sz="0" w:space="0" w:color="auto"/>
                    <w:right w:val="none" w:sz="0" w:space="0" w:color="auto"/>
                  </w:divBdr>
                  <w:divsChild>
                    <w:div w:id="482086280">
                      <w:marLeft w:val="0"/>
                      <w:marRight w:val="0"/>
                      <w:marTop w:val="0"/>
                      <w:marBottom w:val="0"/>
                      <w:divBdr>
                        <w:top w:val="none" w:sz="0" w:space="0" w:color="auto"/>
                        <w:left w:val="none" w:sz="0" w:space="0" w:color="auto"/>
                        <w:bottom w:val="none" w:sz="0" w:space="0" w:color="auto"/>
                        <w:right w:val="none" w:sz="0" w:space="0" w:color="auto"/>
                      </w:divBdr>
                      <w:divsChild>
                        <w:div w:id="1634864273">
                          <w:marLeft w:val="0"/>
                          <w:marRight w:val="0"/>
                          <w:marTop w:val="0"/>
                          <w:marBottom w:val="0"/>
                          <w:divBdr>
                            <w:top w:val="none" w:sz="0" w:space="0" w:color="auto"/>
                            <w:left w:val="none" w:sz="0" w:space="0" w:color="auto"/>
                            <w:bottom w:val="none" w:sz="0" w:space="0" w:color="auto"/>
                            <w:right w:val="none" w:sz="0" w:space="0" w:color="auto"/>
                          </w:divBdr>
                          <w:divsChild>
                            <w:div w:id="46298690">
                              <w:marLeft w:val="0"/>
                              <w:marRight w:val="0"/>
                              <w:marTop w:val="0"/>
                              <w:marBottom w:val="0"/>
                              <w:divBdr>
                                <w:top w:val="none" w:sz="0" w:space="0" w:color="auto"/>
                                <w:left w:val="none" w:sz="0" w:space="0" w:color="auto"/>
                                <w:bottom w:val="none" w:sz="0" w:space="0" w:color="auto"/>
                                <w:right w:val="none" w:sz="0" w:space="0" w:color="auto"/>
                              </w:divBdr>
                              <w:divsChild>
                                <w:div w:id="1979726952">
                                  <w:marLeft w:val="0"/>
                                  <w:marRight w:val="0"/>
                                  <w:marTop w:val="0"/>
                                  <w:marBottom w:val="0"/>
                                  <w:divBdr>
                                    <w:top w:val="none" w:sz="0" w:space="0" w:color="auto"/>
                                    <w:left w:val="none" w:sz="0" w:space="0" w:color="auto"/>
                                    <w:bottom w:val="none" w:sz="0" w:space="0" w:color="auto"/>
                                    <w:right w:val="none" w:sz="0" w:space="0" w:color="auto"/>
                                  </w:divBdr>
                                  <w:divsChild>
                                    <w:div w:id="826743773">
                                      <w:marLeft w:val="0"/>
                                      <w:marRight w:val="0"/>
                                      <w:marTop w:val="0"/>
                                      <w:marBottom w:val="0"/>
                                      <w:divBdr>
                                        <w:top w:val="none" w:sz="0" w:space="0" w:color="auto"/>
                                        <w:left w:val="none" w:sz="0" w:space="0" w:color="auto"/>
                                        <w:bottom w:val="none" w:sz="0" w:space="0" w:color="auto"/>
                                        <w:right w:val="none" w:sz="0" w:space="0" w:color="auto"/>
                                      </w:divBdr>
                                      <w:divsChild>
                                        <w:div w:id="1301690476">
                                          <w:marLeft w:val="0"/>
                                          <w:marRight w:val="0"/>
                                          <w:marTop w:val="0"/>
                                          <w:marBottom w:val="0"/>
                                          <w:divBdr>
                                            <w:top w:val="none" w:sz="0" w:space="0" w:color="auto"/>
                                            <w:left w:val="none" w:sz="0" w:space="0" w:color="auto"/>
                                            <w:bottom w:val="none" w:sz="0" w:space="0" w:color="auto"/>
                                            <w:right w:val="none" w:sz="0" w:space="0" w:color="auto"/>
                                          </w:divBdr>
                                          <w:divsChild>
                                            <w:div w:id="1932734399">
                                              <w:marLeft w:val="0"/>
                                              <w:marRight w:val="0"/>
                                              <w:marTop w:val="0"/>
                                              <w:marBottom w:val="0"/>
                                              <w:divBdr>
                                                <w:top w:val="none" w:sz="0" w:space="0" w:color="auto"/>
                                                <w:left w:val="none" w:sz="0" w:space="0" w:color="auto"/>
                                                <w:bottom w:val="none" w:sz="0" w:space="0" w:color="auto"/>
                                                <w:right w:val="none" w:sz="0" w:space="0" w:color="auto"/>
                                              </w:divBdr>
                                              <w:divsChild>
                                                <w:div w:id="1124496562">
                                                  <w:marLeft w:val="0"/>
                                                  <w:marRight w:val="0"/>
                                                  <w:marTop w:val="0"/>
                                                  <w:marBottom w:val="0"/>
                                                  <w:divBdr>
                                                    <w:top w:val="none" w:sz="0" w:space="0" w:color="auto"/>
                                                    <w:left w:val="none" w:sz="0" w:space="0" w:color="auto"/>
                                                    <w:bottom w:val="none" w:sz="0" w:space="0" w:color="auto"/>
                                                    <w:right w:val="none" w:sz="0" w:space="0" w:color="auto"/>
                                                  </w:divBdr>
                                                  <w:divsChild>
                                                    <w:div w:id="1955283227">
                                                      <w:marLeft w:val="0"/>
                                                      <w:marRight w:val="0"/>
                                                      <w:marTop w:val="0"/>
                                                      <w:marBottom w:val="0"/>
                                                      <w:divBdr>
                                                        <w:top w:val="none" w:sz="0" w:space="0" w:color="auto"/>
                                                        <w:left w:val="none" w:sz="0" w:space="0" w:color="auto"/>
                                                        <w:bottom w:val="none" w:sz="0" w:space="0" w:color="auto"/>
                                                        <w:right w:val="none" w:sz="0" w:space="0" w:color="auto"/>
                                                      </w:divBdr>
                                                      <w:divsChild>
                                                        <w:div w:id="290018123">
                                                          <w:marLeft w:val="0"/>
                                                          <w:marRight w:val="0"/>
                                                          <w:marTop w:val="0"/>
                                                          <w:marBottom w:val="0"/>
                                                          <w:divBdr>
                                                            <w:top w:val="none" w:sz="0" w:space="0" w:color="auto"/>
                                                            <w:left w:val="none" w:sz="0" w:space="0" w:color="auto"/>
                                                            <w:bottom w:val="none" w:sz="0" w:space="0" w:color="auto"/>
                                                            <w:right w:val="none" w:sz="0" w:space="0" w:color="auto"/>
                                                          </w:divBdr>
                                                          <w:divsChild>
                                                            <w:div w:id="2126456675">
                                                              <w:marLeft w:val="0"/>
                                                              <w:marRight w:val="0"/>
                                                              <w:marTop w:val="0"/>
                                                              <w:marBottom w:val="0"/>
                                                              <w:divBdr>
                                                                <w:top w:val="none" w:sz="0" w:space="0" w:color="auto"/>
                                                                <w:left w:val="none" w:sz="0" w:space="0" w:color="auto"/>
                                                                <w:bottom w:val="none" w:sz="0" w:space="0" w:color="auto"/>
                                                                <w:right w:val="none" w:sz="0" w:space="0" w:color="auto"/>
                                                              </w:divBdr>
                                                              <w:divsChild>
                                                                <w:div w:id="22441615">
                                                                  <w:marLeft w:val="0"/>
                                                                  <w:marRight w:val="0"/>
                                                                  <w:marTop w:val="0"/>
                                                                  <w:marBottom w:val="0"/>
                                                                  <w:divBdr>
                                                                    <w:top w:val="none" w:sz="0" w:space="0" w:color="auto"/>
                                                                    <w:left w:val="none" w:sz="0" w:space="0" w:color="auto"/>
                                                                    <w:bottom w:val="none" w:sz="0" w:space="0" w:color="auto"/>
                                                                    <w:right w:val="none" w:sz="0" w:space="0" w:color="auto"/>
                                                                  </w:divBdr>
                                                                  <w:divsChild>
                                                                    <w:div w:id="1161240898">
                                                                      <w:marLeft w:val="0"/>
                                                                      <w:marRight w:val="0"/>
                                                                      <w:marTop w:val="0"/>
                                                                      <w:marBottom w:val="0"/>
                                                                      <w:divBdr>
                                                                        <w:top w:val="none" w:sz="0" w:space="0" w:color="auto"/>
                                                                        <w:left w:val="none" w:sz="0" w:space="0" w:color="auto"/>
                                                                        <w:bottom w:val="none" w:sz="0" w:space="0" w:color="auto"/>
                                                                        <w:right w:val="none" w:sz="0" w:space="0" w:color="auto"/>
                                                                      </w:divBdr>
                                                                      <w:divsChild>
                                                                        <w:div w:id="941959957">
                                                                          <w:marLeft w:val="0"/>
                                                                          <w:marRight w:val="0"/>
                                                                          <w:marTop w:val="0"/>
                                                                          <w:marBottom w:val="0"/>
                                                                          <w:divBdr>
                                                                            <w:top w:val="none" w:sz="0" w:space="0" w:color="auto"/>
                                                                            <w:left w:val="none" w:sz="0" w:space="0" w:color="auto"/>
                                                                            <w:bottom w:val="none" w:sz="0" w:space="0" w:color="auto"/>
                                                                            <w:right w:val="none" w:sz="0" w:space="0" w:color="auto"/>
                                                                          </w:divBdr>
                                                                          <w:divsChild>
                                                                            <w:div w:id="708575957">
                                                                              <w:marLeft w:val="0"/>
                                                                              <w:marRight w:val="0"/>
                                                                              <w:marTop w:val="0"/>
                                                                              <w:marBottom w:val="0"/>
                                                                              <w:divBdr>
                                                                                <w:top w:val="none" w:sz="0" w:space="0" w:color="auto"/>
                                                                                <w:left w:val="none" w:sz="0" w:space="0" w:color="auto"/>
                                                                                <w:bottom w:val="none" w:sz="0" w:space="0" w:color="auto"/>
                                                                                <w:right w:val="none" w:sz="0" w:space="0" w:color="auto"/>
                                                                              </w:divBdr>
                                                                              <w:divsChild>
                                                                                <w:div w:id="1026490883">
                                                                                  <w:marLeft w:val="0"/>
                                                                                  <w:marRight w:val="0"/>
                                                                                  <w:marTop w:val="0"/>
                                                                                  <w:marBottom w:val="0"/>
                                                                                  <w:divBdr>
                                                                                    <w:top w:val="none" w:sz="0" w:space="0" w:color="auto"/>
                                                                                    <w:left w:val="none" w:sz="0" w:space="0" w:color="auto"/>
                                                                                    <w:bottom w:val="none" w:sz="0" w:space="0" w:color="auto"/>
                                                                                    <w:right w:val="none" w:sz="0" w:space="0" w:color="auto"/>
                                                                                  </w:divBdr>
                                                                                  <w:divsChild>
                                                                                    <w:div w:id="1587958227">
                                                                                      <w:marLeft w:val="0"/>
                                                                                      <w:marRight w:val="0"/>
                                                                                      <w:marTop w:val="0"/>
                                                                                      <w:marBottom w:val="0"/>
                                                                                      <w:divBdr>
                                                                                        <w:top w:val="none" w:sz="0" w:space="0" w:color="auto"/>
                                                                                        <w:left w:val="none" w:sz="0" w:space="0" w:color="auto"/>
                                                                                        <w:bottom w:val="none" w:sz="0" w:space="0" w:color="auto"/>
                                                                                        <w:right w:val="none" w:sz="0" w:space="0" w:color="auto"/>
                                                                                      </w:divBdr>
                                                                                      <w:divsChild>
                                                                                        <w:div w:id="791172228">
                                                                                          <w:marLeft w:val="0"/>
                                                                                          <w:marRight w:val="0"/>
                                                                                          <w:marTop w:val="0"/>
                                                                                          <w:marBottom w:val="0"/>
                                                                                          <w:divBdr>
                                                                                            <w:top w:val="none" w:sz="0" w:space="0" w:color="auto"/>
                                                                                            <w:left w:val="none" w:sz="0" w:space="0" w:color="auto"/>
                                                                                            <w:bottom w:val="none" w:sz="0" w:space="0" w:color="auto"/>
                                                                                            <w:right w:val="none" w:sz="0" w:space="0" w:color="auto"/>
                                                                                          </w:divBdr>
                                                                                          <w:divsChild>
                                                                                            <w:div w:id="369570841">
                                                                                              <w:marLeft w:val="0"/>
                                                                                              <w:marRight w:val="0"/>
                                                                                              <w:marTop w:val="0"/>
                                                                                              <w:marBottom w:val="0"/>
                                                                                              <w:divBdr>
                                                                                                <w:top w:val="none" w:sz="0" w:space="0" w:color="auto"/>
                                                                                                <w:left w:val="none" w:sz="0" w:space="0" w:color="auto"/>
                                                                                                <w:bottom w:val="none" w:sz="0" w:space="0" w:color="auto"/>
                                                                                                <w:right w:val="none" w:sz="0" w:space="0" w:color="auto"/>
                                                                                              </w:divBdr>
                                                                                              <w:divsChild>
                                                                                                <w:div w:id="1492065266">
                                                                                                  <w:marLeft w:val="0"/>
                                                                                                  <w:marRight w:val="0"/>
                                                                                                  <w:marTop w:val="0"/>
                                                                                                  <w:marBottom w:val="0"/>
                                                                                                  <w:divBdr>
                                                                                                    <w:top w:val="none" w:sz="0" w:space="0" w:color="auto"/>
                                                                                                    <w:left w:val="none" w:sz="0" w:space="0" w:color="auto"/>
                                                                                                    <w:bottom w:val="none" w:sz="0" w:space="0" w:color="auto"/>
                                                                                                    <w:right w:val="none" w:sz="0" w:space="0" w:color="auto"/>
                                                                                                  </w:divBdr>
                                                                                                  <w:divsChild>
                                                                                                    <w:div w:id="704906389">
                                                                                                      <w:marLeft w:val="0"/>
                                                                                                      <w:marRight w:val="0"/>
                                                                                                      <w:marTop w:val="0"/>
                                                                                                      <w:marBottom w:val="0"/>
                                                                                                      <w:divBdr>
                                                                                                        <w:top w:val="none" w:sz="0" w:space="0" w:color="auto"/>
                                                                                                        <w:left w:val="none" w:sz="0" w:space="0" w:color="auto"/>
                                                                                                        <w:bottom w:val="none" w:sz="0" w:space="0" w:color="auto"/>
                                                                                                        <w:right w:val="none" w:sz="0" w:space="0" w:color="auto"/>
                                                                                                      </w:divBdr>
                                                                                                      <w:divsChild>
                                                                                                        <w:div w:id="1923832399">
                                                                                                          <w:marLeft w:val="0"/>
                                                                                                          <w:marRight w:val="0"/>
                                                                                                          <w:marTop w:val="0"/>
                                                                                                          <w:marBottom w:val="0"/>
                                                                                                          <w:divBdr>
                                                                                                            <w:top w:val="none" w:sz="0" w:space="0" w:color="auto"/>
                                                                                                            <w:left w:val="none" w:sz="0" w:space="0" w:color="auto"/>
                                                                                                            <w:bottom w:val="none" w:sz="0" w:space="0" w:color="auto"/>
                                                                                                            <w:right w:val="none" w:sz="0" w:space="0" w:color="auto"/>
                                                                                                          </w:divBdr>
                                                                                                          <w:divsChild>
                                                                                                            <w:div w:id="1606302347">
                                                                                                              <w:marLeft w:val="0"/>
                                                                                                              <w:marRight w:val="0"/>
                                                                                                              <w:marTop w:val="0"/>
                                                                                                              <w:marBottom w:val="0"/>
                                                                                                              <w:divBdr>
                                                                                                                <w:top w:val="none" w:sz="0" w:space="0" w:color="auto"/>
                                                                                                                <w:left w:val="none" w:sz="0" w:space="0" w:color="auto"/>
                                                                                                                <w:bottom w:val="none" w:sz="0" w:space="0" w:color="auto"/>
                                                                                                                <w:right w:val="none" w:sz="0" w:space="0" w:color="auto"/>
                                                                                                              </w:divBdr>
                                                                                                              <w:divsChild>
                                                                                                                <w:div w:id="35783512">
                                                                                                                  <w:marLeft w:val="0"/>
                                                                                                                  <w:marRight w:val="0"/>
                                                                                                                  <w:marTop w:val="0"/>
                                                                                                                  <w:marBottom w:val="0"/>
                                                                                                                  <w:divBdr>
                                                                                                                    <w:top w:val="none" w:sz="0" w:space="0" w:color="auto"/>
                                                                                                                    <w:left w:val="none" w:sz="0" w:space="0" w:color="auto"/>
                                                                                                                    <w:bottom w:val="none" w:sz="0" w:space="0" w:color="auto"/>
                                                                                                                    <w:right w:val="none" w:sz="0" w:space="0" w:color="auto"/>
                                                                                                                  </w:divBdr>
                                                                                                                  <w:divsChild>
                                                                                                                    <w:div w:id="2093163796">
                                                                                                                      <w:marLeft w:val="0"/>
                                                                                                                      <w:marRight w:val="0"/>
                                                                                                                      <w:marTop w:val="0"/>
                                                                                                                      <w:marBottom w:val="0"/>
                                                                                                                      <w:divBdr>
                                                                                                                        <w:top w:val="none" w:sz="0" w:space="0" w:color="auto"/>
                                                                                                                        <w:left w:val="none" w:sz="0" w:space="0" w:color="auto"/>
                                                                                                                        <w:bottom w:val="none" w:sz="0" w:space="0" w:color="auto"/>
                                                                                                                        <w:right w:val="none" w:sz="0" w:space="0" w:color="auto"/>
                                                                                                                      </w:divBdr>
                                                                                                                      <w:divsChild>
                                                                                                                        <w:div w:id="931740169">
                                                                                                                          <w:marLeft w:val="0"/>
                                                                                                                          <w:marRight w:val="0"/>
                                                                                                                          <w:marTop w:val="0"/>
                                                                                                                          <w:marBottom w:val="0"/>
                                                                                                                          <w:divBdr>
                                                                                                                            <w:top w:val="none" w:sz="0" w:space="0" w:color="auto"/>
                                                                                                                            <w:left w:val="none" w:sz="0" w:space="0" w:color="auto"/>
                                                                                                                            <w:bottom w:val="none" w:sz="0" w:space="0" w:color="auto"/>
                                                                                                                            <w:right w:val="none" w:sz="0" w:space="0" w:color="auto"/>
                                                                                                                          </w:divBdr>
                                                                                                                          <w:divsChild>
                                                                                                                            <w:div w:id="1937126608">
                                                                                                                              <w:marLeft w:val="0"/>
                                                                                                                              <w:marRight w:val="0"/>
                                                                                                                              <w:marTop w:val="0"/>
                                                                                                                              <w:marBottom w:val="0"/>
                                                                                                                              <w:divBdr>
                                                                                                                                <w:top w:val="none" w:sz="0" w:space="0" w:color="auto"/>
                                                                                                                                <w:left w:val="none" w:sz="0" w:space="0" w:color="auto"/>
                                                                                                                                <w:bottom w:val="none" w:sz="0" w:space="0" w:color="auto"/>
                                                                                                                                <w:right w:val="none" w:sz="0" w:space="0" w:color="auto"/>
                                                                                                                              </w:divBdr>
                                                                                                                              <w:divsChild>
                                                                                                                                <w:div w:id="1296453375">
                                                                                                                                  <w:marLeft w:val="0"/>
                                                                                                                                  <w:marRight w:val="0"/>
                                                                                                                                  <w:marTop w:val="0"/>
                                                                                                                                  <w:marBottom w:val="0"/>
                                                                                                                                  <w:divBdr>
                                                                                                                                    <w:top w:val="none" w:sz="0" w:space="0" w:color="auto"/>
                                                                                                                                    <w:left w:val="none" w:sz="0" w:space="0" w:color="auto"/>
                                                                                                                                    <w:bottom w:val="none" w:sz="0" w:space="0" w:color="auto"/>
                                                                                                                                    <w:right w:val="none" w:sz="0" w:space="0" w:color="auto"/>
                                                                                                                                  </w:divBdr>
                                                                                                                                </w:div>
                                                                                                                                <w:div w:id="5997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8428146">
      <w:bodyDiv w:val="1"/>
      <w:marLeft w:val="0"/>
      <w:marRight w:val="0"/>
      <w:marTop w:val="0"/>
      <w:marBottom w:val="0"/>
      <w:divBdr>
        <w:top w:val="none" w:sz="0" w:space="0" w:color="auto"/>
        <w:left w:val="none" w:sz="0" w:space="0" w:color="auto"/>
        <w:bottom w:val="none" w:sz="0" w:space="0" w:color="auto"/>
        <w:right w:val="none" w:sz="0" w:space="0" w:color="auto"/>
      </w:divBdr>
    </w:div>
    <w:div w:id="699625174">
      <w:bodyDiv w:val="1"/>
      <w:marLeft w:val="0"/>
      <w:marRight w:val="0"/>
      <w:marTop w:val="0"/>
      <w:marBottom w:val="0"/>
      <w:divBdr>
        <w:top w:val="none" w:sz="0" w:space="0" w:color="auto"/>
        <w:left w:val="none" w:sz="0" w:space="0" w:color="auto"/>
        <w:bottom w:val="none" w:sz="0" w:space="0" w:color="auto"/>
        <w:right w:val="none" w:sz="0" w:space="0" w:color="auto"/>
      </w:divBdr>
    </w:div>
    <w:div w:id="787622576">
      <w:bodyDiv w:val="1"/>
      <w:marLeft w:val="0"/>
      <w:marRight w:val="0"/>
      <w:marTop w:val="0"/>
      <w:marBottom w:val="0"/>
      <w:divBdr>
        <w:top w:val="none" w:sz="0" w:space="0" w:color="auto"/>
        <w:left w:val="none" w:sz="0" w:space="0" w:color="auto"/>
        <w:bottom w:val="none" w:sz="0" w:space="0" w:color="auto"/>
        <w:right w:val="none" w:sz="0" w:space="0" w:color="auto"/>
      </w:divBdr>
      <w:divsChild>
        <w:div w:id="568152150">
          <w:marLeft w:val="547"/>
          <w:marRight w:val="0"/>
          <w:marTop w:val="0"/>
          <w:marBottom w:val="0"/>
          <w:divBdr>
            <w:top w:val="none" w:sz="0" w:space="0" w:color="auto"/>
            <w:left w:val="none" w:sz="0" w:space="0" w:color="auto"/>
            <w:bottom w:val="none" w:sz="0" w:space="0" w:color="auto"/>
            <w:right w:val="none" w:sz="0" w:space="0" w:color="auto"/>
          </w:divBdr>
        </w:div>
        <w:div w:id="1081021129">
          <w:marLeft w:val="547"/>
          <w:marRight w:val="0"/>
          <w:marTop w:val="0"/>
          <w:marBottom w:val="0"/>
          <w:divBdr>
            <w:top w:val="none" w:sz="0" w:space="0" w:color="auto"/>
            <w:left w:val="none" w:sz="0" w:space="0" w:color="auto"/>
            <w:bottom w:val="none" w:sz="0" w:space="0" w:color="auto"/>
            <w:right w:val="none" w:sz="0" w:space="0" w:color="auto"/>
          </w:divBdr>
        </w:div>
        <w:div w:id="1130437481">
          <w:marLeft w:val="547"/>
          <w:marRight w:val="0"/>
          <w:marTop w:val="0"/>
          <w:marBottom w:val="0"/>
          <w:divBdr>
            <w:top w:val="none" w:sz="0" w:space="0" w:color="auto"/>
            <w:left w:val="none" w:sz="0" w:space="0" w:color="auto"/>
            <w:bottom w:val="none" w:sz="0" w:space="0" w:color="auto"/>
            <w:right w:val="none" w:sz="0" w:space="0" w:color="auto"/>
          </w:divBdr>
        </w:div>
        <w:div w:id="1158572737">
          <w:marLeft w:val="547"/>
          <w:marRight w:val="0"/>
          <w:marTop w:val="0"/>
          <w:marBottom w:val="0"/>
          <w:divBdr>
            <w:top w:val="none" w:sz="0" w:space="0" w:color="auto"/>
            <w:left w:val="none" w:sz="0" w:space="0" w:color="auto"/>
            <w:bottom w:val="none" w:sz="0" w:space="0" w:color="auto"/>
            <w:right w:val="none" w:sz="0" w:space="0" w:color="auto"/>
          </w:divBdr>
        </w:div>
        <w:div w:id="1158770321">
          <w:marLeft w:val="547"/>
          <w:marRight w:val="0"/>
          <w:marTop w:val="0"/>
          <w:marBottom w:val="0"/>
          <w:divBdr>
            <w:top w:val="none" w:sz="0" w:space="0" w:color="auto"/>
            <w:left w:val="none" w:sz="0" w:space="0" w:color="auto"/>
            <w:bottom w:val="none" w:sz="0" w:space="0" w:color="auto"/>
            <w:right w:val="none" w:sz="0" w:space="0" w:color="auto"/>
          </w:divBdr>
        </w:div>
        <w:div w:id="1427338593">
          <w:marLeft w:val="547"/>
          <w:marRight w:val="0"/>
          <w:marTop w:val="0"/>
          <w:marBottom w:val="0"/>
          <w:divBdr>
            <w:top w:val="none" w:sz="0" w:space="0" w:color="auto"/>
            <w:left w:val="none" w:sz="0" w:space="0" w:color="auto"/>
            <w:bottom w:val="none" w:sz="0" w:space="0" w:color="auto"/>
            <w:right w:val="none" w:sz="0" w:space="0" w:color="auto"/>
          </w:divBdr>
        </w:div>
        <w:div w:id="1499225184">
          <w:marLeft w:val="547"/>
          <w:marRight w:val="0"/>
          <w:marTop w:val="0"/>
          <w:marBottom w:val="0"/>
          <w:divBdr>
            <w:top w:val="none" w:sz="0" w:space="0" w:color="auto"/>
            <w:left w:val="none" w:sz="0" w:space="0" w:color="auto"/>
            <w:bottom w:val="none" w:sz="0" w:space="0" w:color="auto"/>
            <w:right w:val="none" w:sz="0" w:space="0" w:color="auto"/>
          </w:divBdr>
        </w:div>
      </w:divsChild>
    </w:div>
    <w:div w:id="870800495">
      <w:bodyDiv w:val="1"/>
      <w:marLeft w:val="0"/>
      <w:marRight w:val="0"/>
      <w:marTop w:val="0"/>
      <w:marBottom w:val="0"/>
      <w:divBdr>
        <w:top w:val="none" w:sz="0" w:space="0" w:color="auto"/>
        <w:left w:val="none" w:sz="0" w:space="0" w:color="auto"/>
        <w:bottom w:val="none" w:sz="0" w:space="0" w:color="auto"/>
        <w:right w:val="none" w:sz="0" w:space="0" w:color="auto"/>
      </w:divBdr>
      <w:divsChild>
        <w:div w:id="635380132">
          <w:marLeft w:val="547"/>
          <w:marRight w:val="0"/>
          <w:marTop w:val="0"/>
          <w:marBottom w:val="0"/>
          <w:divBdr>
            <w:top w:val="none" w:sz="0" w:space="0" w:color="auto"/>
            <w:left w:val="none" w:sz="0" w:space="0" w:color="auto"/>
            <w:bottom w:val="none" w:sz="0" w:space="0" w:color="auto"/>
            <w:right w:val="none" w:sz="0" w:space="0" w:color="auto"/>
          </w:divBdr>
        </w:div>
        <w:div w:id="1826582607">
          <w:marLeft w:val="547"/>
          <w:marRight w:val="0"/>
          <w:marTop w:val="0"/>
          <w:marBottom w:val="0"/>
          <w:divBdr>
            <w:top w:val="none" w:sz="0" w:space="0" w:color="auto"/>
            <w:left w:val="none" w:sz="0" w:space="0" w:color="auto"/>
            <w:bottom w:val="none" w:sz="0" w:space="0" w:color="auto"/>
            <w:right w:val="none" w:sz="0" w:space="0" w:color="auto"/>
          </w:divBdr>
        </w:div>
        <w:div w:id="492336798">
          <w:marLeft w:val="547"/>
          <w:marRight w:val="0"/>
          <w:marTop w:val="0"/>
          <w:marBottom w:val="0"/>
          <w:divBdr>
            <w:top w:val="none" w:sz="0" w:space="0" w:color="auto"/>
            <w:left w:val="none" w:sz="0" w:space="0" w:color="auto"/>
            <w:bottom w:val="none" w:sz="0" w:space="0" w:color="auto"/>
            <w:right w:val="none" w:sz="0" w:space="0" w:color="auto"/>
          </w:divBdr>
        </w:div>
      </w:divsChild>
    </w:div>
    <w:div w:id="938872872">
      <w:bodyDiv w:val="1"/>
      <w:marLeft w:val="0"/>
      <w:marRight w:val="0"/>
      <w:marTop w:val="0"/>
      <w:marBottom w:val="0"/>
      <w:divBdr>
        <w:top w:val="none" w:sz="0" w:space="0" w:color="auto"/>
        <w:left w:val="none" w:sz="0" w:space="0" w:color="auto"/>
        <w:bottom w:val="none" w:sz="0" w:space="0" w:color="auto"/>
        <w:right w:val="none" w:sz="0" w:space="0" w:color="auto"/>
      </w:divBdr>
      <w:divsChild>
        <w:div w:id="261692189">
          <w:marLeft w:val="547"/>
          <w:marRight w:val="0"/>
          <w:marTop w:val="120"/>
          <w:marBottom w:val="0"/>
          <w:divBdr>
            <w:top w:val="none" w:sz="0" w:space="0" w:color="auto"/>
            <w:left w:val="none" w:sz="0" w:space="0" w:color="auto"/>
            <w:bottom w:val="none" w:sz="0" w:space="0" w:color="auto"/>
            <w:right w:val="none" w:sz="0" w:space="0" w:color="auto"/>
          </w:divBdr>
        </w:div>
      </w:divsChild>
    </w:div>
    <w:div w:id="1021591133">
      <w:bodyDiv w:val="1"/>
      <w:marLeft w:val="0"/>
      <w:marRight w:val="0"/>
      <w:marTop w:val="0"/>
      <w:marBottom w:val="0"/>
      <w:divBdr>
        <w:top w:val="none" w:sz="0" w:space="0" w:color="auto"/>
        <w:left w:val="none" w:sz="0" w:space="0" w:color="auto"/>
        <w:bottom w:val="none" w:sz="0" w:space="0" w:color="auto"/>
        <w:right w:val="none" w:sz="0" w:space="0" w:color="auto"/>
      </w:divBdr>
      <w:divsChild>
        <w:div w:id="1437284486">
          <w:marLeft w:val="547"/>
          <w:marRight w:val="0"/>
          <w:marTop w:val="86"/>
          <w:marBottom w:val="0"/>
          <w:divBdr>
            <w:top w:val="none" w:sz="0" w:space="0" w:color="auto"/>
            <w:left w:val="none" w:sz="0" w:space="0" w:color="auto"/>
            <w:bottom w:val="none" w:sz="0" w:space="0" w:color="auto"/>
            <w:right w:val="none" w:sz="0" w:space="0" w:color="auto"/>
          </w:divBdr>
        </w:div>
      </w:divsChild>
    </w:div>
    <w:div w:id="1107890272">
      <w:bodyDiv w:val="1"/>
      <w:marLeft w:val="0"/>
      <w:marRight w:val="0"/>
      <w:marTop w:val="0"/>
      <w:marBottom w:val="0"/>
      <w:divBdr>
        <w:top w:val="none" w:sz="0" w:space="0" w:color="auto"/>
        <w:left w:val="none" w:sz="0" w:space="0" w:color="auto"/>
        <w:bottom w:val="none" w:sz="0" w:space="0" w:color="auto"/>
        <w:right w:val="none" w:sz="0" w:space="0" w:color="auto"/>
      </w:divBdr>
    </w:div>
    <w:div w:id="143301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tiff"/><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research\HPDC\book%20chapter\iospressbookarticle-word\IOSPressBookArticleWordTemplate%20with%20Text.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Judy%20Fox\AppData\Local\Microsoft\Windows\Temporary%20Internet%20Files\Content.IE5\WOAGS6Z5\Triangl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udy%20Fox\AppData\Local\Microsoft\Windows\Temporary%20Internet%20Files\Content.IE5\WOAGS6Z5\Triangl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my%20research\HPDC\test%20tabl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my%20research\HPDC\test%20tab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b="1" i="0" baseline="0">
                <a:effectLst/>
              </a:rPr>
              <a:t>76800 Points 3200 Centers 3200 LB's</a:t>
            </a:r>
            <a:endParaRPr lang="en-US" sz="1100">
              <a:effectLst/>
            </a:endParaRPr>
          </a:p>
        </c:rich>
      </c:tx>
      <c:layout>
        <c:manualLayout>
          <c:xMode val="edge"/>
          <c:yMode val="edge"/>
          <c:x val="0.24353719331213677"/>
          <c:y val="3.8346893023067541E-2"/>
        </c:manualLayout>
      </c:layout>
      <c:overlay val="0"/>
    </c:title>
    <c:autoTitleDeleted val="0"/>
    <c:plotArea>
      <c:layout>
        <c:manualLayout>
          <c:layoutTarget val="inner"/>
          <c:xMode val="edge"/>
          <c:yMode val="edge"/>
          <c:x val="0.17187803806681842"/>
          <c:y val="0.13326226145722295"/>
          <c:w val="0.68408609437575063"/>
          <c:h val="0.75287206884824298"/>
        </c:manualLayout>
      </c:layout>
      <c:scatterChart>
        <c:scatterStyle val="lineMarker"/>
        <c:varyColors val="0"/>
        <c:ser>
          <c:idx val="0"/>
          <c:order val="0"/>
          <c:tx>
            <c:v>Point -Its Center Distance</c:v>
          </c:tx>
          <c:spPr>
            <a:ln w="28575">
              <a:noFill/>
            </a:ln>
          </c:spPr>
          <c:marker>
            <c:symbol val="triangle"/>
            <c:size val="4"/>
            <c:spPr>
              <a:solidFill>
                <a:schemeClr val="accent1"/>
              </a:solidFill>
              <a:ln>
                <a:noFill/>
              </a:ln>
            </c:spPr>
          </c:marker>
          <c:xVal>
            <c:numRef>
              <c:f>[Triangle.xlsx]Sheet2!$A$4:$A$45</c:f>
              <c:numCache>
                <c:formatCode>General</c:formatCode>
                <c:ptCount val="42"/>
                <c:pt idx="0">
                  <c:v>2.5000000000000001E-2</c:v>
                </c:pt>
                <c:pt idx="1">
                  <c:v>7.5000000000000011E-2</c:v>
                </c:pt>
                <c:pt idx="2">
                  <c:v>0.125</c:v>
                </c:pt>
                <c:pt idx="3">
                  <c:v>0.17500000000000004</c:v>
                </c:pt>
                <c:pt idx="4">
                  <c:v>0.22500000000000001</c:v>
                </c:pt>
                <c:pt idx="5">
                  <c:v>0.27500000000000002</c:v>
                </c:pt>
                <c:pt idx="6">
                  <c:v>0.32500000000000012</c:v>
                </c:pt>
                <c:pt idx="7">
                  <c:v>0.37500000000000011</c:v>
                </c:pt>
                <c:pt idx="8">
                  <c:v>0.4250000000000001</c:v>
                </c:pt>
                <c:pt idx="9">
                  <c:v>0.47500000000000003</c:v>
                </c:pt>
                <c:pt idx="10">
                  <c:v>0.52499999999999991</c:v>
                </c:pt>
                <c:pt idx="11">
                  <c:v>0.57500000000000018</c:v>
                </c:pt>
                <c:pt idx="12">
                  <c:v>0.62500000000000022</c:v>
                </c:pt>
                <c:pt idx="13">
                  <c:v>0.67500000000000038</c:v>
                </c:pt>
                <c:pt idx="14">
                  <c:v>0.72500000000000031</c:v>
                </c:pt>
                <c:pt idx="15">
                  <c:v>0.77500000000000036</c:v>
                </c:pt>
                <c:pt idx="16">
                  <c:v>0.8250000000000004</c:v>
                </c:pt>
                <c:pt idx="17">
                  <c:v>0.87500000000000044</c:v>
                </c:pt>
                <c:pt idx="18">
                  <c:v>0.92500000000000049</c:v>
                </c:pt>
                <c:pt idx="19">
                  <c:v>0.97500000000000053</c:v>
                </c:pt>
                <c:pt idx="20">
                  <c:v>1.0250000000000004</c:v>
                </c:pt>
                <c:pt idx="21">
                  <c:v>1.0750000000000004</c:v>
                </c:pt>
                <c:pt idx="22">
                  <c:v>1.1250000000000004</c:v>
                </c:pt>
                <c:pt idx="23">
                  <c:v>1.1750000000000005</c:v>
                </c:pt>
                <c:pt idx="24">
                  <c:v>1.2250000000000001</c:v>
                </c:pt>
                <c:pt idx="25">
                  <c:v>1.2750000000000006</c:v>
                </c:pt>
                <c:pt idx="26">
                  <c:v>1.3250000000000006</c:v>
                </c:pt>
                <c:pt idx="27">
                  <c:v>1.3750000000000007</c:v>
                </c:pt>
                <c:pt idx="28">
                  <c:v>1.4250000000000003</c:v>
                </c:pt>
                <c:pt idx="29">
                  <c:v>1.4750000000000008</c:v>
                </c:pt>
                <c:pt idx="30">
                  <c:v>1.5250000000000008</c:v>
                </c:pt>
                <c:pt idx="31">
                  <c:v>1.5750000000000008</c:v>
                </c:pt>
                <c:pt idx="32">
                  <c:v>1.6250000000000009</c:v>
                </c:pt>
                <c:pt idx="33">
                  <c:v>1.6750000000000009</c:v>
                </c:pt>
                <c:pt idx="34">
                  <c:v>1.725000000000001</c:v>
                </c:pt>
                <c:pt idx="35">
                  <c:v>1.775000000000001</c:v>
                </c:pt>
                <c:pt idx="36">
                  <c:v>1.8250000000000011</c:v>
                </c:pt>
                <c:pt idx="37">
                  <c:v>1.8750000000000011</c:v>
                </c:pt>
                <c:pt idx="38">
                  <c:v>1.9250000000000016</c:v>
                </c:pt>
                <c:pt idx="39">
                  <c:v>1.9750000000000016</c:v>
                </c:pt>
                <c:pt idx="40">
                  <c:v>2.0250000000000008</c:v>
                </c:pt>
                <c:pt idx="41">
                  <c:v>2.0750000000000002</c:v>
                </c:pt>
              </c:numCache>
            </c:numRef>
          </c:xVal>
          <c:yVal>
            <c:numRef>
              <c:f>[Triangle.xlsx]Sheet2!$B$4:$B$45</c:f>
              <c:numCache>
                <c:formatCode>General</c:formatCode>
                <c:ptCount val="42"/>
                <c:pt idx="0">
                  <c:v>2.0000000000000007E-2</c:v>
                </c:pt>
                <c:pt idx="1">
                  <c:v>0</c:v>
                </c:pt>
                <c:pt idx="2">
                  <c:v>3.0000000000000009E-3</c:v>
                </c:pt>
                <c:pt idx="3">
                  <c:v>1.2999999999999998E-2</c:v>
                </c:pt>
                <c:pt idx="4">
                  <c:v>3.0000000000000009E-3</c:v>
                </c:pt>
                <c:pt idx="5">
                  <c:v>4.7000000000000014E-2</c:v>
                </c:pt>
                <c:pt idx="6">
                  <c:v>0.23700000000000004</c:v>
                </c:pt>
                <c:pt idx="7">
                  <c:v>0.71500000000000019</c:v>
                </c:pt>
                <c:pt idx="8">
                  <c:v>1.5029999999999994</c:v>
                </c:pt>
                <c:pt idx="9">
                  <c:v>1.9379999999999995</c:v>
                </c:pt>
                <c:pt idx="10">
                  <c:v>1.702</c:v>
                </c:pt>
                <c:pt idx="11">
                  <c:v>1.216</c:v>
                </c:pt>
                <c:pt idx="12">
                  <c:v>0.8480000000000002</c:v>
                </c:pt>
                <c:pt idx="13">
                  <c:v>0.74200000000000021</c:v>
                </c:pt>
                <c:pt idx="14">
                  <c:v>0.78900000000000003</c:v>
                </c:pt>
                <c:pt idx="15">
                  <c:v>1.589</c:v>
                </c:pt>
                <c:pt idx="16">
                  <c:v>5.2919999999999998</c:v>
                </c:pt>
                <c:pt idx="17">
                  <c:v>8.8160000000000007</c:v>
                </c:pt>
                <c:pt idx="18">
                  <c:v>12.608000000000001</c:v>
                </c:pt>
                <c:pt idx="19">
                  <c:v>20.474999999999994</c:v>
                </c:pt>
                <c:pt idx="20">
                  <c:v>24.138999999999999</c:v>
                </c:pt>
                <c:pt idx="21">
                  <c:v>13.366000000000003</c:v>
                </c:pt>
                <c:pt idx="22">
                  <c:v>3.2010000000000001</c:v>
                </c:pt>
                <c:pt idx="23">
                  <c:v>0.6020000000000002</c:v>
                </c:pt>
                <c:pt idx="24">
                  <c:v>0.11799999999999998</c:v>
                </c:pt>
                <c:pt idx="25">
                  <c:v>2.1000000000000008E-2</c:v>
                </c:pt>
              </c:numCache>
            </c:numRef>
          </c:yVal>
          <c:smooth val="0"/>
        </c:ser>
        <c:ser>
          <c:idx val="1"/>
          <c:order val="1"/>
          <c:tx>
            <c:v>Point - Other Centers Distances</c:v>
          </c:tx>
          <c:spPr>
            <a:ln w="28575">
              <a:noFill/>
            </a:ln>
          </c:spPr>
          <c:marker>
            <c:symbol val="x"/>
            <c:size val="4"/>
            <c:spPr>
              <a:ln>
                <a:solidFill>
                  <a:srgbClr val="00B050"/>
                </a:solidFill>
              </a:ln>
            </c:spPr>
          </c:marker>
          <c:xVal>
            <c:numRef>
              <c:f>[Triangle.xlsx]Sheet2!$A$4:$A$45</c:f>
              <c:numCache>
                <c:formatCode>General</c:formatCode>
                <c:ptCount val="42"/>
                <c:pt idx="0">
                  <c:v>2.5000000000000001E-2</c:v>
                </c:pt>
                <c:pt idx="1">
                  <c:v>7.5000000000000011E-2</c:v>
                </c:pt>
                <c:pt idx="2">
                  <c:v>0.125</c:v>
                </c:pt>
                <c:pt idx="3">
                  <c:v>0.17500000000000004</c:v>
                </c:pt>
                <c:pt idx="4">
                  <c:v>0.22500000000000001</c:v>
                </c:pt>
                <c:pt idx="5">
                  <c:v>0.27500000000000002</c:v>
                </c:pt>
                <c:pt idx="6">
                  <c:v>0.32500000000000012</c:v>
                </c:pt>
                <c:pt idx="7">
                  <c:v>0.37500000000000011</c:v>
                </c:pt>
                <c:pt idx="8">
                  <c:v>0.4250000000000001</c:v>
                </c:pt>
                <c:pt idx="9">
                  <c:v>0.47500000000000003</c:v>
                </c:pt>
                <c:pt idx="10">
                  <c:v>0.52499999999999991</c:v>
                </c:pt>
                <c:pt idx="11">
                  <c:v>0.57500000000000018</c:v>
                </c:pt>
                <c:pt idx="12">
                  <c:v>0.62500000000000022</c:v>
                </c:pt>
                <c:pt idx="13">
                  <c:v>0.67500000000000038</c:v>
                </c:pt>
                <c:pt idx="14">
                  <c:v>0.72500000000000031</c:v>
                </c:pt>
                <c:pt idx="15">
                  <c:v>0.77500000000000036</c:v>
                </c:pt>
                <c:pt idx="16">
                  <c:v>0.8250000000000004</c:v>
                </c:pt>
                <c:pt idx="17">
                  <c:v>0.87500000000000044</c:v>
                </c:pt>
                <c:pt idx="18">
                  <c:v>0.92500000000000049</c:v>
                </c:pt>
                <c:pt idx="19">
                  <c:v>0.97500000000000053</c:v>
                </c:pt>
                <c:pt idx="20">
                  <c:v>1.0250000000000004</c:v>
                </c:pt>
                <c:pt idx="21">
                  <c:v>1.0750000000000004</c:v>
                </c:pt>
                <c:pt idx="22">
                  <c:v>1.1250000000000004</c:v>
                </c:pt>
                <c:pt idx="23">
                  <c:v>1.1750000000000005</c:v>
                </c:pt>
                <c:pt idx="24">
                  <c:v>1.2250000000000001</c:v>
                </c:pt>
                <c:pt idx="25">
                  <c:v>1.2750000000000006</c:v>
                </c:pt>
                <c:pt idx="26">
                  <c:v>1.3250000000000006</c:v>
                </c:pt>
                <c:pt idx="27">
                  <c:v>1.3750000000000007</c:v>
                </c:pt>
                <c:pt idx="28">
                  <c:v>1.4250000000000003</c:v>
                </c:pt>
                <c:pt idx="29">
                  <c:v>1.4750000000000008</c:v>
                </c:pt>
                <c:pt idx="30">
                  <c:v>1.5250000000000008</c:v>
                </c:pt>
                <c:pt idx="31">
                  <c:v>1.5750000000000008</c:v>
                </c:pt>
                <c:pt idx="32">
                  <c:v>1.6250000000000009</c:v>
                </c:pt>
                <c:pt idx="33">
                  <c:v>1.6750000000000009</c:v>
                </c:pt>
                <c:pt idx="34">
                  <c:v>1.725000000000001</c:v>
                </c:pt>
                <c:pt idx="35">
                  <c:v>1.775000000000001</c:v>
                </c:pt>
                <c:pt idx="36">
                  <c:v>1.8250000000000011</c:v>
                </c:pt>
                <c:pt idx="37">
                  <c:v>1.8750000000000011</c:v>
                </c:pt>
                <c:pt idx="38">
                  <c:v>1.9250000000000016</c:v>
                </c:pt>
                <c:pt idx="39">
                  <c:v>1.9750000000000016</c:v>
                </c:pt>
                <c:pt idx="40">
                  <c:v>2.0250000000000008</c:v>
                </c:pt>
                <c:pt idx="41">
                  <c:v>2.0750000000000002</c:v>
                </c:pt>
              </c:numCache>
            </c:numRef>
          </c:xVal>
          <c:yVal>
            <c:numRef>
              <c:f>[Triangle.xlsx]Sheet2!$C$4:$C$45</c:f>
              <c:numCache>
                <c:formatCode>General</c:formatCode>
                <c:ptCount val="42"/>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1.0000000000000005E-3</c:v>
                </c:pt>
                <c:pt idx="19">
                  <c:v>6.0000000000000019E-3</c:v>
                </c:pt>
                <c:pt idx="20">
                  <c:v>3.3000000000000002E-2</c:v>
                </c:pt>
                <c:pt idx="21">
                  <c:v>0.15500000000000005</c:v>
                </c:pt>
                <c:pt idx="22">
                  <c:v>0.59699999999999998</c:v>
                </c:pt>
                <c:pt idx="23">
                  <c:v>1.9630000000000001</c:v>
                </c:pt>
                <c:pt idx="24">
                  <c:v>5.09</c:v>
                </c:pt>
                <c:pt idx="25">
                  <c:v>9.8460000000000001</c:v>
                </c:pt>
                <c:pt idx="26">
                  <c:v>14.106</c:v>
                </c:pt>
                <c:pt idx="27">
                  <c:v>15.095000000000002</c:v>
                </c:pt>
                <c:pt idx="28">
                  <c:v>12.638</c:v>
                </c:pt>
                <c:pt idx="29">
                  <c:v>10.145</c:v>
                </c:pt>
                <c:pt idx="30">
                  <c:v>9.4700000000000006</c:v>
                </c:pt>
                <c:pt idx="31">
                  <c:v>8.8000000000000007</c:v>
                </c:pt>
                <c:pt idx="32">
                  <c:v>6.4390000000000018</c:v>
                </c:pt>
                <c:pt idx="33">
                  <c:v>3.4349999999999992</c:v>
                </c:pt>
                <c:pt idx="34">
                  <c:v>1.403999999999999</c:v>
                </c:pt>
                <c:pt idx="35">
                  <c:v>0.49700000000000011</c:v>
                </c:pt>
                <c:pt idx="36">
                  <c:v>0.17300000000000001</c:v>
                </c:pt>
                <c:pt idx="37">
                  <c:v>6.5000000000000002E-2</c:v>
                </c:pt>
                <c:pt idx="38">
                  <c:v>2.700000000000001E-2</c:v>
                </c:pt>
                <c:pt idx="39">
                  <c:v>1.0999999999999998E-2</c:v>
                </c:pt>
                <c:pt idx="40">
                  <c:v>4.0000000000000018E-3</c:v>
                </c:pt>
                <c:pt idx="41">
                  <c:v>1.0000000000000005E-3</c:v>
                </c:pt>
              </c:numCache>
            </c:numRef>
          </c:yVal>
          <c:smooth val="0"/>
        </c:ser>
        <c:ser>
          <c:idx val="2"/>
          <c:order val="2"/>
          <c:tx>
            <c:v>Center-Center Distances</c:v>
          </c:tx>
          <c:spPr>
            <a:ln w="28575">
              <a:noFill/>
            </a:ln>
          </c:spPr>
          <c:marker>
            <c:symbol val="circle"/>
            <c:size val="4"/>
            <c:spPr>
              <a:solidFill>
                <a:schemeClr val="accent2"/>
              </a:solidFill>
              <a:ln>
                <a:noFill/>
              </a:ln>
            </c:spPr>
          </c:marker>
          <c:xVal>
            <c:numRef>
              <c:f>[Triangle.xlsx]Sheet2!$A$4:$A$42</c:f>
              <c:numCache>
                <c:formatCode>General</c:formatCode>
                <c:ptCount val="39"/>
                <c:pt idx="0">
                  <c:v>2.5000000000000001E-2</c:v>
                </c:pt>
                <c:pt idx="1">
                  <c:v>7.5000000000000011E-2</c:v>
                </c:pt>
                <c:pt idx="2">
                  <c:v>0.125</c:v>
                </c:pt>
                <c:pt idx="3">
                  <c:v>0.17500000000000004</c:v>
                </c:pt>
                <c:pt idx="4">
                  <c:v>0.22500000000000001</c:v>
                </c:pt>
                <c:pt idx="5">
                  <c:v>0.27500000000000002</c:v>
                </c:pt>
                <c:pt idx="6">
                  <c:v>0.32500000000000012</c:v>
                </c:pt>
                <c:pt idx="7">
                  <c:v>0.37500000000000011</c:v>
                </c:pt>
                <c:pt idx="8">
                  <c:v>0.4250000000000001</c:v>
                </c:pt>
                <c:pt idx="9">
                  <c:v>0.47500000000000003</c:v>
                </c:pt>
                <c:pt idx="10">
                  <c:v>0.52499999999999991</c:v>
                </c:pt>
                <c:pt idx="11">
                  <c:v>0.57500000000000018</c:v>
                </c:pt>
                <c:pt idx="12">
                  <c:v>0.62500000000000022</c:v>
                </c:pt>
                <c:pt idx="13">
                  <c:v>0.67500000000000038</c:v>
                </c:pt>
                <c:pt idx="14">
                  <c:v>0.72500000000000031</c:v>
                </c:pt>
                <c:pt idx="15">
                  <c:v>0.77500000000000036</c:v>
                </c:pt>
                <c:pt idx="16">
                  <c:v>0.8250000000000004</c:v>
                </c:pt>
                <c:pt idx="17">
                  <c:v>0.87500000000000044</c:v>
                </c:pt>
                <c:pt idx="18">
                  <c:v>0.92500000000000049</c:v>
                </c:pt>
                <c:pt idx="19">
                  <c:v>0.97500000000000053</c:v>
                </c:pt>
                <c:pt idx="20">
                  <c:v>1.0250000000000004</c:v>
                </c:pt>
                <c:pt idx="21">
                  <c:v>1.0750000000000004</c:v>
                </c:pt>
                <c:pt idx="22">
                  <c:v>1.1250000000000004</c:v>
                </c:pt>
                <c:pt idx="23">
                  <c:v>1.1750000000000005</c:v>
                </c:pt>
                <c:pt idx="24">
                  <c:v>1.2250000000000001</c:v>
                </c:pt>
                <c:pt idx="25">
                  <c:v>1.2750000000000006</c:v>
                </c:pt>
                <c:pt idx="26">
                  <c:v>1.3250000000000006</c:v>
                </c:pt>
                <c:pt idx="27">
                  <c:v>1.3750000000000007</c:v>
                </c:pt>
                <c:pt idx="28">
                  <c:v>1.4250000000000003</c:v>
                </c:pt>
                <c:pt idx="29">
                  <c:v>1.4750000000000008</c:v>
                </c:pt>
                <c:pt idx="30">
                  <c:v>1.5250000000000008</c:v>
                </c:pt>
                <c:pt idx="31">
                  <c:v>1.5750000000000008</c:v>
                </c:pt>
                <c:pt idx="32">
                  <c:v>1.6250000000000009</c:v>
                </c:pt>
                <c:pt idx="33">
                  <c:v>1.6750000000000009</c:v>
                </c:pt>
                <c:pt idx="34">
                  <c:v>1.725000000000001</c:v>
                </c:pt>
                <c:pt idx="35">
                  <c:v>1.775000000000001</c:v>
                </c:pt>
                <c:pt idx="36">
                  <c:v>1.8250000000000011</c:v>
                </c:pt>
                <c:pt idx="37">
                  <c:v>1.8750000000000011</c:v>
                </c:pt>
                <c:pt idx="38">
                  <c:v>1.9250000000000016</c:v>
                </c:pt>
              </c:numCache>
            </c:numRef>
          </c:xVal>
          <c:yVal>
            <c:numRef>
              <c:f>[Triangle.xlsx]Sheet2!$D$4:$D$42</c:f>
              <c:numCache>
                <c:formatCode>General</c:formatCode>
                <c:ptCount val="39"/>
                <c:pt idx="0">
                  <c:v>0</c:v>
                </c:pt>
                <c:pt idx="1">
                  <c:v>0</c:v>
                </c:pt>
                <c:pt idx="2">
                  <c:v>0</c:v>
                </c:pt>
                <c:pt idx="3">
                  <c:v>0</c:v>
                </c:pt>
                <c:pt idx="4">
                  <c:v>0</c:v>
                </c:pt>
                <c:pt idx="5">
                  <c:v>0</c:v>
                </c:pt>
                <c:pt idx="6">
                  <c:v>1.0000000000000005E-3</c:v>
                </c:pt>
                <c:pt idx="7">
                  <c:v>3.0000000000000009E-3</c:v>
                </c:pt>
                <c:pt idx="8">
                  <c:v>8.0000000000000054E-3</c:v>
                </c:pt>
                <c:pt idx="9">
                  <c:v>1.7999999999999999E-2</c:v>
                </c:pt>
                <c:pt idx="10">
                  <c:v>4.5999999999999999E-2</c:v>
                </c:pt>
                <c:pt idx="11">
                  <c:v>0.10700000000000003</c:v>
                </c:pt>
                <c:pt idx="12">
                  <c:v>0.23800000000000004</c:v>
                </c:pt>
                <c:pt idx="13">
                  <c:v>0.503</c:v>
                </c:pt>
                <c:pt idx="14">
                  <c:v>0.99399999999999999</c:v>
                </c:pt>
                <c:pt idx="15">
                  <c:v>1.8460000000000001</c:v>
                </c:pt>
                <c:pt idx="16">
                  <c:v>3.1319999999999997</c:v>
                </c:pt>
                <c:pt idx="17">
                  <c:v>4.8159999999999981</c:v>
                </c:pt>
                <c:pt idx="18">
                  <c:v>6.5860000000000003</c:v>
                </c:pt>
                <c:pt idx="19">
                  <c:v>7.7629999999999981</c:v>
                </c:pt>
                <c:pt idx="20">
                  <c:v>7.9760000000000018</c:v>
                </c:pt>
                <c:pt idx="21">
                  <c:v>7.593</c:v>
                </c:pt>
                <c:pt idx="22">
                  <c:v>7.3369999999999997</c:v>
                </c:pt>
                <c:pt idx="23">
                  <c:v>8.0240000000000009</c:v>
                </c:pt>
                <c:pt idx="24">
                  <c:v>9.24</c:v>
                </c:pt>
                <c:pt idx="25">
                  <c:v>9.418000000000001</c:v>
                </c:pt>
                <c:pt idx="26">
                  <c:v>7.7889999999999997</c:v>
                </c:pt>
                <c:pt idx="27">
                  <c:v>5.3780000000000001</c:v>
                </c:pt>
                <c:pt idx="28">
                  <c:v>3.6850000000000001</c:v>
                </c:pt>
                <c:pt idx="29">
                  <c:v>2.944</c:v>
                </c:pt>
                <c:pt idx="30">
                  <c:v>2.3169999999999993</c:v>
                </c:pt>
                <c:pt idx="31">
                  <c:v>1.3959999999999995</c:v>
                </c:pt>
                <c:pt idx="32">
                  <c:v>0.59099999999999997</c:v>
                </c:pt>
                <c:pt idx="33">
                  <c:v>0.18000000000000005</c:v>
                </c:pt>
                <c:pt idx="34">
                  <c:v>4.5999999999999999E-2</c:v>
                </c:pt>
                <c:pt idx="35">
                  <c:v>1.2E-2</c:v>
                </c:pt>
                <c:pt idx="36">
                  <c:v>5.0000000000000018E-3</c:v>
                </c:pt>
                <c:pt idx="37">
                  <c:v>3.0000000000000009E-3</c:v>
                </c:pt>
                <c:pt idx="38">
                  <c:v>1.0000000000000005E-3</c:v>
                </c:pt>
              </c:numCache>
            </c:numRef>
          </c:yVal>
          <c:smooth val="0"/>
        </c:ser>
        <c:dLbls>
          <c:showLegendKey val="0"/>
          <c:showVal val="0"/>
          <c:showCatName val="0"/>
          <c:showSerName val="0"/>
          <c:showPercent val="0"/>
          <c:showBubbleSize val="0"/>
        </c:dLbls>
        <c:axId val="390000000"/>
        <c:axId val="390000576"/>
      </c:scatterChart>
      <c:valAx>
        <c:axId val="390000000"/>
        <c:scaling>
          <c:orientation val="minMax"/>
        </c:scaling>
        <c:delete val="0"/>
        <c:axPos val="b"/>
        <c:title>
          <c:tx>
            <c:rich>
              <a:bodyPr/>
              <a:lstStyle/>
              <a:p>
                <a:pPr>
                  <a:defRPr sz="1000"/>
                </a:pPr>
                <a:r>
                  <a:rPr lang="en-US" sz="1000"/>
                  <a:t>Distance/Average Width</a:t>
                </a:r>
              </a:p>
            </c:rich>
          </c:tx>
          <c:layout>
            <c:manualLayout>
              <c:xMode val="edge"/>
              <c:yMode val="edge"/>
              <c:x val="0.35485201644145747"/>
              <c:y val="0.94277749393267185"/>
            </c:manualLayout>
          </c:layout>
          <c:overlay val="0"/>
        </c:title>
        <c:numFmt formatCode="General" sourceLinked="1"/>
        <c:majorTickMark val="out"/>
        <c:minorTickMark val="none"/>
        <c:tickLblPos val="nextTo"/>
        <c:txPr>
          <a:bodyPr/>
          <a:lstStyle/>
          <a:p>
            <a:pPr>
              <a:defRPr sz="800"/>
            </a:pPr>
            <a:endParaRPr lang="en-US"/>
          </a:p>
        </c:txPr>
        <c:crossAx val="390000576"/>
        <c:crosses val="autoZero"/>
        <c:crossBetween val="midCat"/>
      </c:valAx>
      <c:valAx>
        <c:axId val="390000576"/>
        <c:scaling>
          <c:orientation val="minMax"/>
        </c:scaling>
        <c:delete val="0"/>
        <c:axPos val="l"/>
        <c:majorGridlines/>
        <c:title>
          <c:tx>
            <c:rich>
              <a:bodyPr rot="-5400000" vert="horz"/>
              <a:lstStyle/>
              <a:p>
                <a:pPr>
                  <a:defRPr sz="900"/>
                </a:pPr>
                <a:r>
                  <a:rPr lang="en-US" sz="900"/>
                  <a:t>Percentage</a:t>
                </a:r>
              </a:p>
              <a:p>
                <a:pPr>
                  <a:defRPr sz="900"/>
                </a:pPr>
                <a:r>
                  <a:rPr lang="en-US" sz="900"/>
                  <a:t> per bin</a:t>
                </a:r>
              </a:p>
            </c:rich>
          </c:tx>
          <c:overlay val="0"/>
        </c:title>
        <c:numFmt formatCode="General" sourceLinked="1"/>
        <c:majorTickMark val="out"/>
        <c:minorTickMark val="none"/>
        <c:tickLblPos val="nextTo"/>
        <c:txPr>
          <a:bodyPr/>
          <a:lstStyle/>
          <a:p>
            <a:pPr>
              <a:defRPr sz="800"/>
            </a:pPr>
            <a:endParaRPr lang="en-US"/>
          </a:p>
        </c:txPr>
        <c:crossAx val="390000000"/>
        <c:crosses val="autoZero"/>
        <c:crossBetween val="midCat"/>
      </c:valAx>
    </c:plotArea>
    <c:legend>
      <c:legendPos val="r"/>
      <c:layout>
        <c:manualLayout>
          <c:xMode val="edge"/>
          <c:yMode val="edge"/>
          <c:x val="0.59196842977304687"/>
          <c:y val="0.14664715583118482"/>
          <c:w val="0.31235379256455592"/>
          <c:h val="0.29189278646513617"/>
        </c:manualLayout>
      </c:layout>
      <c:overlay val="0"/>
      <c:spPr>
        <a:solidFill>
          <a:schemeClr val="bg1"/>
        </a:solidFill>
      </c:spPr>
      <c:txPr>
        <a:bodyPr/>
        <a:lstStyle/>
        <a:p>
          <a:pPr>
            <a:defRPr sz="80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76800 Points 3200 Centers </a:t>
            </a:r>
          </a:p>
        </c:rich>
      </c:tx>
      <c:layout>
        <c:manualLayout>
          <c:xMode val="edge"/>
          <c:yMode val="edge"/>
          <c:x val="0.3815595754612307"/>
          <c:y val="2.1834753532520776E-2"/>
        </c:manualLayout>
      </c:layout>
      <c:overlay val="0"/>
    </c:title>
    <c:autoTitleDeleted val="0"/>
    <c:plotArea>
      <c:layout>
        <c:manualLayout>
          <c:layoutTarget val="inner"/>
          <c:xMode val="edge"/>
          <c:yMode val="edge"/>
          <c:x val="0.21642237322375515"/>
          <c:y val="0.17620418364789839"/>
          <c:w val="0.71209912536443165"/>
          <c:h val="0.70643260345881453"/>
        </c:manualLayout>
      </c:layout>
      <c:scatterChart>
        <c:scatterStyle val="lineMarker"/>
        <c:varyColors val="0"/>
        <c:ser>
          <c:idx val="0"/>
          <c:order val="0"/>
          <c:tx>
            <c:v>3200 LB's</c:v>
          </c:tx>
          <c:spPr>
            <a:ln w="28575">
              <a:noFill/>
            </a:ln>
          </c:spPr>
          <c:marker>
            <c:symbol val="triangle"/>
            <c:size val="4"/>
            <c:spPr>
              <a:solidFill>
                <a:schemeClr val="accent1"/>
              </a:solidFill>
              <a:ln>
                <a:noFill/>
              </a:ln>
            </c:spPr>
          </c:marker>
          <c:xVal>
            <c:numRef>
              <c:f>[Triangle.xlsx]Sheet1!$A$5:$A$69</c:f>
              <c:numCache>
                <c:formatCode>General</c:formatCode>
                <c:ptCount val="6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numCache>
            </c:numRef>
          </c:xVal>
          <c:yVal>
            <c:numRef>
              <c:f>[Triangle.xlsx]Sheet1!$B$5:$B$69</c:f>
              <c:numCache>
                <c:formatCode>General</c:formatCode>
                <c:ptCount val="65"/>
                <c:pt idx="0">
                  <c:v>1</c:v>
                </c:pt>
                <c:pt idx="1">
                  <c:v>0.98609999999999998</c:v>
                </c:pt>
                <c:pt idx="2">
                  <c:v>0.78700000000000003</c:v>
                </c:pt>
                <c:pt idx="3">
                  <c:v>0.36560000000000009</c:v>
                </c:pt>
                <c:pt idx="4">
                  <c:v>0.12429999999999999</c:v>
                </c:pt>
                <c:pt idx="5">
                  <c:v>4.9100000000000019E-2</c:v>
                </c:pt>
                <c:pt idx="6">
                  <c:v>2.3299999999999998E-2</c:v>
                </c:pt>
                <c:pt idx="7">
                  <c:v>1.6600000000000007E-2</c:v>
                </c:pt>
                <c:pt idx="8">
                  <c:v>8.9000000000000069E-3</c:v>
                </c:pt>
                <c:pt idx="9">
                  <c:v>7.6000000000000017E-3</c:v>
                </c:pt>
                <c:pt idx="10">
                  <c:v>6.1000000000000004E-3</c:v>
                </c:pt>
                <c:pt idx="11">
                  <c:v>4.7000000000000019E-3</c:v>
                </c:pt>
                <c:pt idx="12">
                  <c:v>5.6000000000000017E-3</c:v>
                </c:pt>
                <c:pt idx="13">
                  <c:v>3.1000000000000012E-3</c:v>
                </c:pt>
                <c:pt idx="14">
                  <c:v>3.1000000000000012E-3</c:v>
                </c:pt>
                <c:pt idx="15">
                  <c:v>3.3000000000000008E-3</c:v>
                </c:pt>
                <c:pt idx="16">
                  <c:v>2.8999999999999998E-3</c:v>
                </c:pt>
                <c:pt idx="17">
                  <c:v>2.0999999999999999E-3</c:v>
                </c:pt>
                <c:pt idx="18">
                  <c:v>1.1999999999999999E-3</c:v>
                </c:pt>
                <c:pt idx="19">
                  <c:v>2.0000000000000009E-3</c:v>
                </c:pt>
                <c:pt idx="20">
                  <c:v>1.2999999999999995E-3</c:v>
                </c:pt>
                <c:pt idx="21">
                  <c:v>1.1000000000000005E-3</c:v>
                </c:pt>
                <c:pt idx="22">
                  <c:v>9.0000000000000052E-4</c:v>
                </c:pt>
                <c:pt idx="23">
                  <c:v>7.0000000000000021E-4</c:v>
                </c:pt>
                <c:pt idx="24">
                  <c:v>8.0000000000000036E-4</c:v>
                </c:pt>
                <c:pt idx="25">
                  <c:v>9.0000000000000052E-4</c:v>
                </c:pt>
                <c:pt idx="26">
                  <c:v>5.0000000000000023E-4</c:v>
                </c:pt>
                <c:pt idx="27">
                  <c:v>5.0000000000000023E-4</c:v>
                </c:pt>
                <c:pt idx="28">
                  <c:v>4.0000000000000018E-4</c:v>
                </c:pt>
                <c:pt idx="29">
                  <c:v>4.0000000000000018E-4</c:v>
                </c:pt>
                <c:pt idx="30">
                  <c:v>5.0000000000000023E-4</c:v>
                </c:pt>
                <c:pt idx="31">
                  <c:v>5.0000000000000023E-4</c:v>
                </c:pt>
                <c:pt idx="32">
                  <c:v>7.0000000000000021E-4</c:v>
                </c:pt>
                <c:pt idx="33">
                  <c:v>7.0000000000000021E-4</c:v>
                </c:pt>
                <c:pt idx="34">
                  <c:v>4.0000000000000018E-4</c:v>
                </c:pt>
                <c:pt idx="35">
                  <c:v>4.0000000000000018E-4</c:v>
                </c:pt>
                <c:pt idx="36">
                  <c:v>4.0000000000000018E-4</c:v>
                </c:pt>
                <c:pt idx="37">
                  <c:v>4.0000000000000018E-4</c:v>
                </c:pt>
                <c:pt idx="38">
                  <c:v>4.0000000000000018E-4</c:v>
                </c:pt>
                <c:pt idx="39">
                  <c:v>4.0000000000000018E-4</c:v>
                </c:pt>
                <c:pt idx="40">
                  <c:v>4.0000000000000018E-4</c:v>
                </c:pt>
                <c:pt idx="41">
                  <c:v>4.0000000000000018E-4</c:v>
                </c:pt>
                <c:pt idx="42">
                  <c:v>4.0000000000000018E-4</c:v>
                </c:pt>
                <c:pt idx="43">
                  <c:v>4.0000000000000018E-4</c:v>
                </c:pt>
                <c:pt idx="44">
                  <c:v>4.0000000000000018E-4</c:v>
                </c:pt>
                <c:pt idx="45">
                  <c:v>4.0000000000000018E-4</c:v>
                </c:pt>
                <c:pt idx="46">
                  <c:v>4.0000000000000018E-4</c:v>
                </c:pt>
                <c:pt idx="47">
                  <c:v>4.0000000000000018E-4</c:v>
                </c:pt>
                <c:pt idx="48">
                  <c:v>7.0000000000000021E-4</c:v>
                </c:pt>
                <c:pt idx="49">
                  <c:v>7.0000000000000021E-4</c:v>
                </c:pt>
                <c:pt idx="50">
                  <c:v>4.0000000000000018E-4</c:v>
                </c:pt>
                <c:pt idx="51">
                  <c:v>6.0000000000000027E-4</c:v>
                </c:pt>
                <c:pt idx="52">
                  <c:v>3.0000000000000014E-4</c:v>
                </c:pt>
                <c:pt idx="53">
                  <c:v>3.0000000000000014E-4</c:v>
                </c:pt>
                <c:pt idx="54">
                  <c:v>3.0000000000000014E-4</c:v>
                </c:pt>
                <c:pt idx="55">
                  <c:v>3.0000000000000014E-4</c:v>
                </c:pt>
                <c:pt idx="56">
                  <c:v>3.0000000000000014E-4</c:v>
                </c:pt>
                <c:pt idx="57">
                  <c:v>3.0000000000000014E-4</c:v>
                </c:pt>
                <c:pt idx="58">
                  <c:v>3.0000000000000014E-4</c:v>
                </c:pt>
                <c:pt idx="59">
                  <c:v>3.0000000000000014E-4</c:v>
                </c:pt>
                <c:pt idx="60">
                  <c:v>3.0000000000000014E-4</c:v>
                </c:pt>
                <c:pt idx="61">
                  <c:v>3.0000000000000014E-4</c:v>
                </c:pt>
                <c:pt idx="62">
                  <c:v>3.0000000000000014E-4</c:v>
                </c:pt>
                <c:pt idx="63">
                  <c:v>3.0000000000000014E-4</c:v>
                </c:pt>
                <c:pt idx="64">
                  <c:v>3.0000000000000014E-4</c:v>
                </c:pt>
              </c:numCache>
            </c:numRef>
          </c:yVal>
          <c:smooth val="0"/>
        </c:ser>
        <c:ser>
          <c:idx val="2"/>
          <c:order val="1"/>
          <c:tx>
            <c:v>800 LB's</c:v>
          </c:tx>
          <c:spPr>
            <a:ln w="28575">
              <a:noFill/>
            </a:ln>
          </c:spPr>
          <c:marker>
            <c:symbol val="plus"/>
            <c:size val="4"/>
            <c:spPr>
              <a:noFill/>
              <a:ln>
                <a:solidFill>
                  <a:srgbClr val="00B050"/>
                </a:solidFill>
              </a:ln>
            </c:spPr>
          </c:marker>
          <c:xVal>
            <c:numRef>
              <c:f>[Triangle.xlsx]Sheet1!$A$5:$A$60</c:f>
              <c:numCache>
                <c:formatCode>General</c:formatCode>
                <c:ptCount val="5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numCache>
            </c:numRef>
          </c:xVal>
          <c:yVal>
            <c:numRef>
              <c:f>[Triangle.xlsx]Sheet1!$D$5:$D$60</c:f>
              <c:numCache>
                <c:formatCode>General</c:formatCode>
                <c:ptCount val="56"/>
                <c:pt idx="0">
                  <c:v>1</c:v>
                </c:pt>
                <c:pt idx="1">
                  <c:v>0.98619999999999997</c:v>
                </c:pt>
                <c:pt idx="2">
                  <c:v>0.94550000000000001</c:v>
                </c:pt>
                <c:pt idx="3">
                  <c:v>0.4516</c:v>
                </c:pt>
                <c:pt idx="4">
                  <c:v>0.16009999999999999</c:v>
                </c:pt>
                <c:pt idx="5">
                  <c:v>7.0300000000000029E-2</c:v>
                </c:pt>
                <c:pt idx="6">
                  <c:v>3.8199999999999998E-2</c:v>
                </c:pt>
                <c:pt idx="7">
                  <c:v>2.9200000000000007E-2</c:v>
                </c:pt>
                <c:pt idx="8">
                  <c:v>1.8700000000000008E-2</c:v>
                </c:pt>
                <c:pt idx="9">
                  <c:v>1.5900000000000001E-2</c:v>
                </c:pt>
                <c:pt idx="10">
                  <c:v>1.2999999999999998E-2</c:v>
                </c:pt>
                <c:pt idx="11">
                  <c:v>1.0900000000000003E-2</c:v>
                </c:pt>
                <c:pt idx="12">
                  <c:v>1.1200000000000005E-2</c:v>
                </c:pt>
                <c:pt idx="13">
                  <c:v>7.9000000000000042E-3</c:v>
                </c:pt>
                <c:pt idx="14">
                  <c:v>7.4000000000000021E-3</c:v>
                </c:pt>
                <c:pt idx="15">
                  <c:v>7.1000000000000004E-3</c:v>
                </c:pt>
                <c:pt idx="16">
                  <c:v>7.1000000000000004E-3</c:v>
                </c:pt>
                <c:pt idx="17">
                  <c:v>5.8000000000000013E-3</c:v>
                </c:pt>
                <c:pt idx="18">
                  <c:v>4.1999999999999997E-3</c:v>
                </c:pt>
                <c:pt idx="19">
                  <c:v>4.1000000000000003E-3</c:v>
                </c:pt>
                <c:pt idx="20">
                  <c:v>2.8999999999999998E-3</c:v>
                </c:pt>
                <c:pt idx="21">
                  <c:v>2.3999999999999998E-3</c:v>
                </c:pt>
                <c:pt idx="22">
                  <c:v>2.3999999999999998E-3</c:v>
                </c:pt>
                <c:pt idx="23">
                  <c:v>2.5999999999999999E-3</c:v>
                </c:pt>
                <c:pt idx="24">
                  <c:v>2.0999999999999999E-3</c:v>
                </c:pt>
                <c:pt idx="25">
                  <c:v>1.5000000000000005E-3</c:v>
                </c:pt>
                <c:pt idx="26">
                  <c:v>1.7000000000000003E-3</c:v>
                </c:pt>
                <c:pt idx="27">
                  <c:v>1.2999999999999995E-3</c:v>
                </c:pt>
                <c:pt idx="28">
                  <c:v>1.6000000000000005E-3</c:v>
                </c:pt>
                <c:pt idx="29">
                  <c:v>2.200000000000001E-3</c:v>
                </c:pt>
                <c:pt idx="30">
                  <c:v>2.200000000000001E-3</c:v>
                </c:pt>
                <c:pt idx="31">
                  <c:v>1.4000000000000004E-3</c:v>
                </c:pt>
                <c:pt idx="32">
                  <c:v>1.1999999999999999E-3</c:v>
                </c:pt>
                <c:pt idx="33">
                  <c:v>1.1000000000000005E-3</c:v>
                </c:pt>
                <c:pt idx="34">
                  <c:v>8.0000000000000036E-4</c:v>
                </c:pt>
                <c:pt idx="35">
                  <c:v>9.0000000000000052E-4</c:v>
                </c:pt>
                <c:pt idx="36">
                  <c:v>1.0000000000000005E-3</c:v>
                </c:pt>
                <c:pt idx="37">
                  <c:v>1.4000000000000004E-3</c:v>
                </c:pt>
                <c:pt idx="38">
                  <c:v>8.0000000000000036E-4</c:v>
                </c:pt>
                <c:pt idx="39">
                  <c:v>7.0000000000000021E-4</c:v>
                </c:pt>
                <c:pt idx="40">
                  <c:v>6.0000000000000027E-4</c:v>
                </c:pt>
                <c:pt idx="41">
                  <c:v>5.0000000000000023E-4</c:v>
                </c:pt>
                <c:pt idx="42">
                  <c:v>5.0000000000000023E-4</c:v>
                </c:pt>
                <c:pt idx="43">
                  <c:v>5.0000000000000023E-4</c:v>
                </c:pt>
                <c:pt idx="44">
                  <c:v>4.0000000000000018E-4</c:v>
                </c:pt>
                <c:pt idx="45">
                  <c:v>4.0000000000000018E-4</c:v>
                </c:pt>
                <c:pt idx="46">
                  <c:v>5.0000000000000023E-4</c:v>
                </c:pt>
                <c:pt idx="47">
                  <c:v>4.0000000000000018E-4</c:v>
                </c:pt>
                <c:pt idx="48">
                  <c:v>4.0000000000000018E-4</c:v>
                </c:pt>
                <c:pt idx="49">
                  <c:v>4.0000000000000018E-4</c:v>
                </c:pt>
                <c:pt idx="50">
                  <c:v>5.0000000000000023E-4</c:v>
                </c:pt>
                <c:pt idx="51">
                  <c:v>5.0000000000000023E-4</c:v>
                </c:pt>
                <c:pt idx="52">
                  <c:v>4.0000000000000018E-4</c:v>
                </c:pt>
                <c:pt idx="53">
                  <c:v>4.0000000000000018E-4</c:v>
                </c:pt>
                <c:pt idx="54">
                  <c:v>4.0000000000000018E-4</c:v>
                </c:pt>
                <c:pt idx="55">
                  <c:v>3.0000000000000014E-4</c:v>
                </c:pt>
              </c:numCache>
            </c:numRef>
          </c:yVal>
          <c:smooth val="0"/>
        </c:ser>
        <c:ser>
          <c:idx val="1"/>
          <c:order val="2"/>
          <c:tx>
            <c:v>400 LB's</c:v>
          </c:tx>
          <c:spPr>
            <a:ln w="28575">
              <a:noFill/>
            </a:ln>
          </c:spPr>
          <c:marker>
            <c:symbol val="square"/>
            <c:size val="4"/>
            <c:spPr>
              <a:solidFill>
                <a:schemeClr val="accent2"/>
              </a:solidFill>
              <a:ln>
                <a:noFill/>
              </a:ln>
            </c:spPr>
          </c:marker>
          <c:xVal>
            <c:numRef>
              <c:f>[Triangle.xlsx]Sheet1!$A$5:$A$54</c:f>
              <c:numCache>
                <c:formatCode>General</c:formatCode>
                <c:ptCount val="5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numCache>
            </c:numRef>
          </c:xVal>
          <c:yVal>
            <c:numRef>
              <c:f>[Triangle.xlsx]Sheet1!$C$5:$C$54</c:f>
              <c:numCache>
                <c:formatCode>General</c:formatCode>
                <c:ptCount val="50"/>
                <c:pt idx="0">
                  <c:v>1</c:v>
                </c:pt>
                <c:pt idx="1">
                  <c:v>0.98619999999999997</c:v>
                </c:pt>
                <c:pt idx="2">
                  <c:v>0.91649999999999998</c:v>
                </c:pt>
                <c:pt idx="3">
                  <c:v>0.4607</c:v>
                </c:pt>
                <c:pt idx="4">
                  <c:v>0.18400000000000005</c:v>
                </c:pt>
                <c:pt idx="5">
                  <c:v>9.1700000000000004E-2</c:v>
                </c:pt>
                <c:pt idx="6">
                  <c:v>5.9900000000000016E-2</c:v>
                </c:pt>
                <c:pt idx="7">
                  <c:v>4.5999999999999999E-2</c:v>
                </c:pt>
                <c:pt idx="8">
                  <c:v>3.61E-2</c:v>
                </c:pt>
                <c:pt idx="9">
                  <c:v>2.8799999999999999E-2</c:v>
                </c:pt>
                <c:pt idx="10">
                  <c:v>2.5999999999999999E-2</c:v>
                </c:pt>
                <c:pt idx="11">
                  <c:v>2.2800000000000008E-2</c:v>
                </c:pt>
                <c:pt idx="12">
                  <c:v>2.1600000000000008E-2</c:v>
                </c:pt>
                <c:pt idx="13">
                  <c:v>1.7299999999999996E-2</c:v>
                </c:pt>
                <c:pt idx="14">
                  <c:v>1.5299999999999998E-2</c:v>
                </c:pt>
                <c:pt idx="15">
                  <c:v>1.5900000000000001E-2</c:v>
                </c:pt>
                <c:pt idx="16">
                  <c:v>1.3800000000000005E-2</c:v>
                </c:pt>
                <c:pt idx="17">
                  <c:v>1.1200000000000005E-2</c:v>
                </c:pt>
                <c:pt idx="18">
                  <c:v>8.3000000000000036E-3</c:v>
                </c:pt>
                <c:pt idx="19">
                  <c:v>7.2000000000000024E-3</c:v>
                </c:pt>
                <c:pt idx="20">
                  <c:v>6.0000000000000019E-3</c:v>
                </c:pt>
                <c:pt idx="21">
                  <c:v>5.0000000000000018E-3</c:v>
                </c:pt>
                <c:pt idx="22">
                  <c:v>6.0000000000000019E-3</c:v>
                </c:pt>
                <c:pt idx="23">
                  <c:v>5.1999999999999998E-3</c:v>
                </c:pt>
                <c:pt idx="24">
                  <c:v>4.8000000000000004E-3</c:v>
                </c:pt>
                <c:pt idx="25">
                  <c:v>4.1999999999999997E-3</c:v>
                </c:pt>
                <c:pt idx="26">
                  <c:v>3.8000000000000009E-3</c:v>
                </c:pt>
                <c:pt idx="27">
                  <c:v>2.5999999999999999E-3</c:v>
                </c:pt>
                <c:pt idx="28">
                  <c:v>2.8999999999999998E-3</c:v>
                </c:pt>
                <c:pt idx="29">
                  <c:v>2.0000000000000009E-3</c:v>
                </c:pt>
                <c:pt idx="30">
                  <c:v>2.200000000000001E-3</c:v>
                </c:pt>
                <c:pt idx="31">
                  <c:v>1.8000000000000008E-3</c:v>
                </c:pt>
                <c:pt idx="32">
                  <c:v>2.0000000000000009E-3</c:v>
                </c:pt>
                <c:pt idx="33">
                  <c:v>2.5999999999999999E-3</c:v>
                </c:pt>
                <c:pt idx="34">
                  <c:v>2.5000000000000009E-3</c:v>
                </c:pt>
                <c:pt idx="35">
                  <c:v>1.7000000000000003E-3</c:v>
                </c:pt>
                <c:pt idx="36">
                  <c:v>1.1999999999999999E-3</c:v>
                </c:pt>
                <c:pt idx="37">
                  <c:v>1.0000000000000005E-3</c:v>
                </c:pt>
                <c:pt idx="38">
                  <c:v>7.0000000000000021E-4</c:v>
                </c:pt>
                <c:pt idx="39">
                  <c:v>6.0000000000000027E-4</c:v>
                </c:pt>
                <c:pt idx="40">
                  <c:v>6.0000000000000027E-4</c:v>
                </c:pt>
                <c:pt idx="41">
                  <c:v>5.0000000000000023E-4</c:v>
                </c:pt>
                <c:pt idx="42">
                  <c:v>5.0000000000000023E-4</c:v>
                </c:pt>
                <c:pt idx="43">
                  <c:v>5.0000000000000023E-4</c:v>
                </c:pt>
                <c:pt idx="44">
                  <c:v>3.0000000000000014E-4</c:v>
                </c:pt>
                <c:pt idx="45">
                  <c:v>3.0000000000000014E-4</c:v>
                </c:pt>
                <c:pt idx="46">
                  <c:v>3.0000000000000014E-4</c:v>
                </c:pt>
                <c:pt idx="47">
                  <c:v>3.0000000000000014E-4</c:v>
                </c:pt>
                <c:pt idx="48">
                  <c:v>3.0000000000000014E-4</c:v>
                </c:pt>
                <c:pt idx="49">
                  <c:v>3.0000000000000014E-4</c:v>
                </c:pt>
              </c:numCache>
            </c:numRef>
          </c:yVal>
          <c:smooth val="0"/>
        </c:ser>
        <c:dLbls>
          <c:showLegendKey val="0"/>
          <c:showVal val="0"/>
          <c:showCatName val="0"/>
          <c:showSerName val="0"/>
          <c:showPercent val="0"/>
          <c:showBubbleSize val="0"/>
        </c:dLbls>
        <c:axId val="390002880"/>
        <c:axId val="390004032"/>
      </c:scatterChart>
      <c:valAx>
        <c:axId val="390002880"/>
        <c:scaling>
          <c:orientation val="minMax"/>
        </c:scaling>
        <c:delete val="0"/>
        <c:axPos val="b"/>
        <c:title>
          <c:tx>
            <c:rich>
              <a:bodyPr/>
              <a:lstStyle/>
              <a:p>
                <a:pPr>
                  <a:defRPr sz="1000"/>
                </a:pPr>
                <a:r>
                  <a:rPr lang="en-US" sz="1000"/>
                  <a:t>Iteration Number</a:t>
                </a:r>
              </a:p>
            </c:rich>
          </c:tx>
          <c:layout>
            <c:manualLayout>
              <c:xMode val="edge"/>
              <c:yMode val="edge"/>
              <c:x val="0.41986008126535229"/>
              <c:y val="0.89633552655233151"/>
            </c:manualLayout>
          </c:layout>
          <c:overlay val="0"/>
        </c:title>
        <c:numFmt formatCode="General" sourceLinked="1"/>
        <c:majorTickMark val="out"/>
        <c:minorTickMark val="none"/>
        <c:tickLblPos val="nextTo"/>
        <c:txPr>
          <a:bodyPr/>
          <a:lstStyle/>
          <a:p>
            <a:pPr>
              <a:defRPr sz="800"/>
            </a:pPr>
            <a:endParaRPr lang="en-US"/>
          </a:p>
        </c:txPr>
        <c:crossAx val="390004032"/>
        <c:crosses val="autoZero"/>
        <c:crossBetween val="midCat"/>
      </c:valAx>
      <c:valAx>
        <c:axId val="390004032"/>
        <c:scaling>
          <c:logBase val="10"/>
          <c:orientation val="minMax"/>
          <c:max val="1"/>
          <c:min val="1.0000000000000007E-4"/>
        </c:scaling>
        <c:delete val="0"/>
        <c:axPos val="l"/>
        <c:majorGridlines/>
        <c:title>
          <c:tx>
            <c:rich>
              <a:bodyPr rot="-5400000" vert="horz"/>
              <a:lstStyle/>
              <a:p>
                <a:pPr>
                  <a:defRPr sz="1000"/>
                </a:pPr>
                <a:r>
                  <a:rPr lang="en-US" sz="1000"/>
                  <a:t>Fraction Distances Calculated</a:t>
                </a:r>
              </a:p>
            </c:rich>
          </c:tx>
          <c:overlay val="0"/>
        </c:title>
        <c:numFmt formatCode="General" sourceLinked="1"/>
        <c:majorTickMark val="out"/>
        <c:minorTickMark val="none"/>
        <c:tickLblPos val="nextTo"/>
        <c:txPr>
          <a:bodyPr/>
          <a:lstStyle/>
          <a:p>
            <a:pPr>
              <a:defRPr sz="800"/>
            </a:pPr>
            <a:endParaRPr lang="en-US"/>
          </a:p>
        </c:txPr>
        <c:crossAx val="390002880"/>
        <c:crosses val="autoZero"/>
        <c:crossBetween val="midCat"/>
      </c:valAx>
    </c:plotArea>
    <c:legend>
      <c:legendPos val="r"/>
      <c:layout>
        <c:manualLayout>
          <c:xMode val="edge"/>
          <c:yMode val="edge"/>
          <c:x val="0.75398885088343581"/>
          <c:y val="0.29677632761658235"/>
          <c:w val="0.18969294703546677"/>
          <c:h val="0.25383607162028221"/>
        </c:manualLayout>
      </c:layout>
      <c:overlay val="1"/>
      <c:spPr>
        <a:solidFill>
          <a:schemeClr val="bg1"/>
        </a:solidFill>
      </c:spPr>
      <c:txPr>
        <a:bodyPr/>
        <a:lstStyle/>
        <a:p>
          <a:pPr>
            <a:defRPr sz="80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6665995824005"/>
          <c:y val="5.1949770219243026E-2"/>
          <c:w val="0.83047504046019838"/>
          <c:h val="0.57195133136239029"/>
        </c:manualLayout>
      </c:layout>
      <c:lineChart>
        <c:grouping val="standard"/>
        <c:varyColors val="0"/>
        <c:ser>
          <c:idx val="0"/>
          <c:order val="0"/>
          <c:tx>
            <c:v>Twister Bcast 500MB</c:v>
          </c:tx>
          <c:spPr>
            <a:ln w="12700"/>
          </c:spPr>
          <c:marker>
            <c:symbol val="diamond"/>
            <c:size val="4"/>
          </c:marker>
          <c:cat>
            <c:numRef>
              <c:f>Sheet1!$G$17:$G$23</c:f>
              <c:numCache>
                <c:formatCode>General</c:formatCode>
                <c:ptCount val="7"/>
                <c:pt idx="0">
                  <c:v>1</c:v>
                </c:pt>
                <c:pt idx="1">
                  <c:v>25</c:v>
                </c:pt>
                <c:pt idx="2">
                  <c:v>50</c:v>
                </c:pt>
                <c:pt idx="3">
                  <c:v>75</c:v>
                </c:pt>
                <c:pt idx="4">
                  <c:v>100</c:v>
                </c:pt>
                <c:pt idx="5">
                  <c:v>125</c:v>
                </c:pt>
                <c:pt idx="6">
                  <c:v>150</c:v>
                </c:pt>
              </c:numCache>
            </c:numRef>
          </c:cat>
          <c:val>
            <c:numRef>
              <c:f>Sheet1!$B$17:$B$23</c:f>
              <c:numCache>
                <c:formatCode>General</c:formatCode>
                <c:ptCount val="7"/>
                <c:pt idx="0">
                  <c:v>4.04</c:v>
                </c:pt>
                <c:pt idx="1">
                  <c:v>4.13</c:v>
                </c:pt>
                <c:pt idx="2">
                  <c:v>4.1499999999999995</c:v>
                </c:pt>
                <c:pt idx="3">
                  <c:v>4.1599999999999984</c:v>
                </c:pt>
                <c:pt idx="4">
                  <c:v>4.18</c:v>
                </c:pt>
                <c:pt idx="5">
                  <c:v>4.2</c:v>
                </c:pt>
                <c:pt idx="6">
                  <c:v>4.2300000000000004</c:v>
                </c:pt>
              </c:numCache>
            </c:numRef>
          </c:val>
          <c:smooth val="0"/>
        </c:ser>
        <c:ser>
          <c:idx val="1"/>
          <c:order val="1"/>
          <c:tx>
            <c:v>MPI Bcast 500MB</c:v>
          </c:tx>
          <c:spPr>
            <a:ln w="12700">
              <a:solidFill>
                <a:schemeClr val="accent2"/>
              </a:solidFill>
            </a:ln>
          </c:spPr>
          <c:marker>
            <c:symbol val="diamond"/>
            <c:size val="4"/>
            <c:spPr>
              <a:solidFill>
                <a:schemeClr val="accent2"/>
              </a:solidFill>
              <a:ln>
                <a:solidFill>
                  <a:schemeClr val="accent2"/>
                </a:solidFill>
              </a:ln>
            </c:spPr>
          </c:marker>
          <c:cat>
            <c:numRef>
              <c:f>Sheet1!$G$17:$G$23</c:f>
              <c:numCache>
                <c:formatCode>General</c:formatCode>
                <c:ptCount val="7"/>
                <c:pt idx="0">
                  <c:v>1</c:v>
                </c:pt>
                <c:pt idx="1">
                  <c:v>25</c:v>
                </c:pt>
                <c:pt idx="2">
                  <c:v>50</c:v>
                </c:pt>
                <c:pt idx="3">
                  <c:v>75</c:v>
                </c:pt>
                <c:pt idx="4">
                  <c:v>100</c:v>
                </c:pt>
                <c:pt idx="5">
                  <c:v>125</c:v>
                </c:pt>
                <c:pt idx="6">
                  <c:v>150</c:v>
                </c:pt>
              </c:numCache>
            </c:numRef>
          </c:cat>
          <c:val>
            <c:numRef>
              <c:f>Sheet1!$D$17:$D$23</c:f>
              <c:numCache>
                <c:formatCode>General</c:formatCode>
                <c:ptCount val="7"/>
                <c:pt idx="0">
                  <c:v>3.8899999999999997</c:v>
                </c:pt>
                <c:pt idx="1">
                  <c:v>4.63</c:v>
                </c:pt>
                <c:pt idx="2">
                  <c:v>4.84</c:v>
                </c:pt>
                <c:pt idx="3">
                  <c:v>4.83</c:v>
                </c:pt>
                <c:pt idx="4">
                  <c:v>4.91</c:v>
                </c:pt>
                <c:pt idx="5">
                  <c:v>4.92</c:v>
                </c:pt>
                <c:pt idx="6">
                  <c:v>4.92</c:v>
                </c:pt>
              </c:numCache>
            </c:numRef>
          </c:val>
          <c:smooth val="0"/>
        </c:ser>
        <c:ser>
          <c:idx val="2"/>
          <c:order val="2"/>
          <c:tx>
            <c:v>Twister Bcast 1GB</c:v>
          </c:tx>
          <c:spPr>
            <a:ln w="12700">
              <a:solidFill>
                <a:schemeClr val="accent1"/>
              </a:solidFill>
            </a:ln>
          </c:spPr>
          <c:marker>
            <c:symbol val="square"/>
            <c:size val="4"/>
            <c:spPr>
              <a:solidFill>
                <a:schemeClr val="accent1"/>
              </a:solidFill>
              <a:ln>
                <a:solidFill>
                  <a:schemeClr val="accent1"/>
                </a:solidFill>
              </a:ln>
            </c:spPr>
          </c:marker>
          <c:val>
            <c:numRef>
              <c:f>Sheet1!$H$17:$H$23</c:f>
              <c:numCache>
                <c:formatCode>General</c:formatCode>
                <c:ptCount val="7"/>
                <c:pt idx="0">
                  <c:v>8.09</c:v>
                </c:pt>
                <c:pt idx="1">
                  <c:v>8.2200000000000024</c:v>
                </c:pt>
                <c:pt idx="2">
                  <c:v>8.24</c:v>
                </c:pt>
                <c:pt idx="3">
                  <c:v>8.2800000000000011</c:v>
                </c:pt>
                <c:pt idx="4">
                  <c:v>8.2800000000000011</c:v>
                </c:pt>
                <c:pt idx="5">
                  <c:v>8.2900000000000009</c:v>
                </c:pt>
                <c:pt idx="6">
                  <c:v>8.3000000000000007</c:v>
                </c:pt>
              </c:numCache>
            </c:numRef>
          </c:val>
          <c:smooth val="0"/>
        </c:ser>
        <c:ser>
          <c:idx val="3"/>
          <c:order val="3"/>
          <c:tx>
            <c:v>MPI Bcast 1GB</c:v>
          </c:tx>
          <c:spPr>
            <a:ln w="12700">
              <a:solidFill>
                <a:schemeClr val="accent2"/>
              </a:solidFill>
            </a:ln>
          </c:spPr>
          <c:marker>
            <c:symbol val="square"/>
            <c:size val="4"/>
            <c:spPr>
              <a:solidFill>
                <a:schemeClr val="accent2"/>
              </a:solidFill>
              <a:ln>
                <a:solidFill>
                  <a:schemeClr val="accent2"/>
                </a:solidFill>
              </a:ln>
            </c:spPr>
          </c:marker>
          <c:val>
            <c:numRef>
              <c:f>Sheet1!$J$17:$J$23</c:f>
              <c:numCache>
                <c:formatCode>General</c:formatCode>
                <c:ptCount val="7"/>
                <c:pt idx="0">
                  <c:v>7.89</c:v>
                </c:pt>
                <c:pt idx="1">
                  <c:v>9.23</c:v>
                </c:pt>
                <c:pt idx="2">
                  <c:v>9.7200000000000024</c:v>
                </c:pt>
                <c:pt idx="3">
                  <c:v>9.8000000000000007</c:v>
                </c:pt>
                <c:pt idx="4">
                  <c:v>9.75</c:v>
                </c:pt>
                <c:pt idx="5">
                  <c:v>9.7800000000000011</c:v>
                </c:pt>
                <c:pt idx="6">
                  <c:v>9.89</c:v>
                </c:pt>
              </c:numCache>
            </c:numRef>
          </c:val>
          <c:smooth val="0"/>
        </c:ser>
        <c:ser>
          <c:idx val="4"/>
          <c:order val="4"/>
          <c:tx>
            <c:v>Twister Bcast 2GB</c:v>
          </c:tx>
          <c:spPr>
            <a:ln w="12700">
              <a:solidFill>
                <a:schemeClr val="accent1"/>
              </a:solidFill>
            </a:ln>
          </c:spPr>
          <c:marker>
            <c:symbol val="triangle"/>
            <c:size val="4"/>
            <c:spPr>
              <a:solidFill>
                <a:schemeClr val="accent1"/>
              </a:solidFill>
              <a:ln>
                <a:solidFill>
                  <a:schemeClr val="accent1"/>
                </a:solidFill>
              </a:ln>
            </c:spPr>
          </c:marker>
          <c:val>
            <c:numRef>
              <c:f>Sheet1!$N$17:$N$23</c:f>
              <c:numCache>
                <c:formatCode>General</c:formatCode>
                <c:ptCount val="7"/>
                <c:pt idx="0">
                  <c:v>16.170000000000005</c:v>
                </c:pt>
                <c:pt idx="1">
                  <c:v>16.399999999999999</c:v>
                </c:pt>
                <c:pt idx="2">
                  <c:v>16.420000000000002</c:v>
                </c:pt>
                <c:pt idx="3">
                  <c:v>16.43</c:v>
                </c:pt>
                <c:pt idx="4">
                  <c:v>16.439999999999994</c:v>
                </c:pt>
                <c:pt idx="5">
                  <c:v>16.459999999999994</c:v>
                </c:pt>
                <c:pt idx="6">
                  <c:v>16.479999999999993</c:v>
                </c:pt>
              </c:numCache>
            </c:numRef>
          </c:val>
          <c:smooth val="0"/>
        </c:ser>
        <c:ser>
          <c:idx val="5"/>
          <c:order val="5"/>
          <c:tx>
            <c:v>MPI Bcast 2GB</c:v>
          </c:tx>
          <c:spPr>
            <a:ln w="12700">
              <a:solidFill>
                <a:schemeClr val="accent2"/>
              </a:solidFill>
            </a:ln>
          </c:spPr>
          <c:marker>
            <c:symbol val="triangle"/>
            <c:size val="4"/>
            <c:spPr>
              <a:solidFill>
                <a:schemeClr val="accent2"/>
              </a:solidFill>
            </c:spPr>
          </c:marker>
          <c:val>
            <c:numRef>
              <c:f>Sheet1!$P$17:$P$23</c:f>
              <c:numCache>
                <c:formatCode>General</c:formatCode>
                <c:ptCount val="7"/>
                <c:pt idx="0">
                  <c:v>15.39</c:v>
                </c:pt>
                <c:pt idx="1">
                  <c:v>18.39</c:v>
                </c:pt>
                <c:pt idx="2">
                  <c:v>19.59</c:v>
                </c:pt>
                <c:pt idx="3">
                  <c:v>19.739999999999991</c:v>
                </c:pt>
                <c:pt idx="4">
                  <c:v>19.600000000000001</c:v>
                </c:pt>
                <c:pt idx="5">
                  <c:v>19.55</c:v>
                </c:pt>
                <c:pt idx="6">
                  <c:v>19.7</c:v>
                </c:pt>
              </c:numCache>
            </c:numRef>
          </c:val>
          <c:smooth val="0"/>
        </c:ser>
        <c:dLbls>
          <c:showLegendKey val="0"/>
          <c:showVal val="0"/>
          <c:showCatName val="0"/>
          <c:showSerName val="0"/>
          <c:showPercent val="0"/>
          <c:showBubbleSize val="0"/>
        </c:dLbls>
        <c:marker val="1"/>
        <c:smooth val="0"/>
        <c:axId val="374185984"/>
        <c:axId val="317875328"/>
      </c:lineChart>
      <c:catAx>
        <c:axId val="374185984"/>
        <c:scaling>
          <c:orientation val="minMax"/>
        </c:scaling>
        <c:delete val="0"/>
        <c:axPos val="b"/>
        <c:title>
          <c:tx>
            <c:rich>
              <a:bodyPr/>
              <a:lstStyle/>
              <a:p>
                <a:pPr>
                  <a:defRPr/>
                </a:pPr>
                <a:r>
                  <a:rPr lang="en-US"/>
                  <a:t>Number of Nodes</a:t>
                </a:r>
              </a:p>
            </c:rich>
          </c:tx>
          <c:overlay val="0"/>
        </c:title>
        <c:numFmt formatCode="General" sourceLinked="1"/>
        <c:majorTickMark val="out"/>
        <c:minorTickMark val="none"/>
        <c:tickLblPos val="nextTo"/>
        <c:crossAx val="317875328"/>
        <c:crosses val="autoZero"/>
        <c:auto val="1"/>
        <c:lblAlgn val="ctr"/>
        <c:lblOffset val="100"/>
        <c:noMultiLvlLbl val="0"/>
      </c:catAx>
      <c:valAx>
        <c:axId val="317875328"/>
        <c:scaling>
          <c:orientation val="minMax"/>
        </c:scaling>
        <c:delete val="0"/>
        <c:axPos val="l"/>
        <c:majorGridlines/>
        <c:title>
          <c:tx>
            <c:rich>
              <a:bodyPr rot="-5400000" vert="horz"/>
              <a:lstStyle/>
              <a:p>
                <a:pPr>
                  <a:defRPr/>
                </a:pPr>
                <a:r>
                  <a:rPr lang="en-US"/>
                  <a:t>Bcast Time (Seconds)</a:t>
                </a:r>
              </a:p>
            </c:rich>
          </c:tx>
          <c:overlay val="0"/>
        </c:title>
        <c:numFmt formatCode="General" sourceLinked="1"/>
        <c:majorTickMark val="out"/>
        <c:minorTickMark val="none"/>
        <c:tickLblPos val="nextTo"/>
        <c:crossAx val="374185984"/>
        <c:crosses val="autoZero"/>
        <c:crossBetween val="between"/>
      </c:valAx>
    </c:plotArea>
    <c:legend>
      <c:legendPos val="b"/>
      <c:layout>
        <c:manualLayout>
          <c:xMode val="edge"/>
          <c:yMode val="edge"/>
          <c:x val="2.5515428062658243E-2"/>
          <c:y val="0.81220666223120797"/>
          <c:w val="0.93618911054648546"/>
          <c:h val="0.15617090614602544"/>
        </c:manualLayout>
      </c:layout>
      <c:overlay val="0"/>
    </c:legend>
    <c:plotVisOnly val="1"/>
    <c:dispBlanksAs val="gap"/>
    <c:showDLblsOverMax val="0"/>
  </c:chart>
  <c:txPr>
    <a:bodyPr/>
    <a:lstStyle/>
    <a:p>
      <a:pPr>
        <a:defRPr sz="8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v>Serialization Time</c:v>
          </c:tx>
          <c:invertIfNegative val="0"/>
          <c:cat>
            <c:strRef>
              <c:f>Sheet2!$C$126:$C$129</c:f>
              <c:strCache>
                <c:ptCount val="4"/>
                <c:pt idx="0">
                  <c:v>500MB Byte Data</c:v>
                </c:pt>
                <c:pt idx="1">
                  <c:v>1 GB Byte Data</c:v>
                </c:pt>
                <c:pt idx="2">
                  <c:v>500MB Double Data</c:v>
                </c:pt>
                <c:pt idx="3">
                  <c:v>1 GB Double Data</c:v>
                </c:pt>
              </c:strCache>
            </c:strRef>
          </c:cat>
          <c:val>
            <c:numRef>
              <c:f>(Sheet2!$R$85,Sheet2!$R$70,Sheet2!$R$57,Sheet2!$R$43)</c:f>
              <c:numCache>
                <c:formatCode>General</c:formatCode>
                <c:ptCount val="4"/>
                <c:pt idx="0">
                  <c:v>12.929600000000002</c:v>
                </c:pt>
                <c:pt idx="1">
                  <c:v>25.722599999999989</c:v>
                </c:pt>
                <c:pt idx="2">
                  <c:v>4.4592000000000018</c:v>
                </c:pt>
                <c:pt idx="3">
                  <c:v>9.5817000000000014</c:v>
                </c:pt>
              </c:numCache>
            </c:numRef>
          </c:val>
        </c:ser>
        <c:ser>
          <c:idx val="1"/>
          <c:order val="1"/>
          <c:tx>
            <c:v>Broacasting Time</c:v>
          </c:tx>
          <c:invertIfNegative val="0"/>
          <c:cat>
            <c:strRef>
              <c:f>Sheet2!$C$126:$C$129</c:f>
              <c:strCache>
                <c:ptCount val="4"/>
                <c:pt idx="0">
                  <c:v>500MB Byte Data</c:v>
                </c:pt>
                <c:pt idx="1">
                  <c:v>1 GB Byte Data</c:v>
                </c:pt>
                <c:pt idx="2">
                  <c:v>500MB Double Data</c:v>
                </c:pt>
                <c:pt idx="3">
                  <c:v>1 GB Double Data</c:v>
                </c:pt>
              </c:strCache>
            </c:strRef>
          </c:cat>
          <c:val>
            <c:numRef>
              <c:f>(Sheet2!$V$85,Sheet2!$V$70,Sheet2!$V$57,Sheet2!$V$43)</c:f>
              <c:numCache>
                <c:formatCode>General</c:formatCode>
                <c:ptCount val="4"/>
                <c:pt idx="0">
                  <c:v>4.6309000000000005</c:v>
                </c:pt>
                <c:pt idx="1">
                  <c:v>8.6925000000000026</c:v>
                </c:pt>
                <c:pt idx="2">
                  <c:v>4.5999999999999996</c:v>
                </c:pt>
                <c:pt idx="3">
                  <c:v>8.8000000000000007</c:v>
                </c:pt>
              </c:numCache>
            </c:numRef>
          </c:val>
        </c:ser>
        <c:ser>
          <c:idx val="2"/>
          <c:order val="2"/>
          <c:tx>
            <c:v>De-serialization Time</c:v>
          </c:tx>
          <c:invertIfNegative val="0"/>
          <c:cat>
            <c:strRef>
              <c:f>Sheet2!$C$126:$C$129</c:f>
              <c:strCache>
                <c:ptCount val="4"/>
                <c:pt idx="0">
                  <c:v>500MB Byte Data</c:v>
                </c:pt>
                <c:pt idx="1">
                  <c:v>1 GB Byte Data</c:v>
                </c:pt>
                <c:pt idx="2">
                  <c:v>500MB Double Data</c:v>
                </c:pt>
                <c:pt idx="3">
                  <c:v>1 GB Double Data</c:v>
                </c:pt>
              </c:strCache>
            </c:strRef>
          </c:cat>
          <c:val>
            <c:numRef>
              <c:f>(Sheet2!$U$85,Sheet2!$U$70,Sheet2!$U$57,Sheet2!$U$43)</c:f>
              <c:numCache>
                <c:formatCode>General</c:formatCode>
                <c:ptCount val="4"/>
                <c:pt idx="0">
                  <c:v>22.694600000000001</c:v>
                </c:pt>
                <c:pt idx="1">
                  <c:v>48.9895</c:v>
                </c:pt>
                <c:pt idx="2">
                  <c:v>4.6168999999999976</c:v>
                </c:pt>
                <c:pt idx="3">
                  <c:v>10.141</c:v>
                </c:pt>
              </c:numCache>
            </c:numRef>
          </c:val>
        </c:ser>
        <c:dLbls>
          <c:showLegendKey val="0"/>
          <c:showVal val="0"/>
          <c:showCatName val="0"/>
          <c:showSerName val="0"/>
          <c:showPercent val="0"/>
          <c:showBubbleSize val="0"/>
        </c:dLbls>
        <c:gapWidth val="150"/>
        <c:overlap val="100"/>
        <c:axId val="372149760"/>
        <c:axId val="389997120"/>
      </c:barChart>
      <c:catAx>
        <c:axId val="372149760"/>
        <c:scaling>
          <c:orientation val="minMax"/>
        </c:scaling>
        <c:delete val="0"/>
        <c:axPos val="b"/>
        <c:majorTickMark val="out"/>
        <c:minorTickMark val="none"/>
        <c:tickLblPos val="nextTo"/>
        <c:crossAx val="389997120"/>
        <c:crosses val="autoZero"/>
        <c:auto val="1"/>
        <c:lblAlgn val="ctr"/>
        <c:lblOffset val="100"/>
        <c:noMultiLvlLbl val="0"/>
      </c:catAx>
      <c:valAx>
        <c:axId val="389997120"/>
        <c:scaling>
          <c:orientation val="minMax"/>
        </c:scaling>
        <c:delete val="0"/>
        <c:axPos val="l"/>
        <c:majorGridlines/>
        <c:title>
          <c:tx>
            <c:rich>
              <a:bodyPr rot="-5400000" vert="horz"/>
              <a:lstStyle/>
              <a:p>
                <a:pPr>
                  <a:defRPr/>
                </a:pPr>
                <a:r>
                  <a:rPr lang="en-US"/>
                  <a:t>Serialization and Broadcasting Time (Seconds)</a:t>
                </a:r>
              </a:p>
            </c:rich>
          </c:tx>
          <c:overlay val="0"/>
        </c:title>
        <c:numFmt formatCode="General" sourceLinked="1"/>
        <c:majorTickMark val="out"/>
        <c:minorTickMark val="none"/>
        <c:tickLblPos val="nextTo"/>
        <c:crossAx val="372149760"/>
        <c:crosses val="autoZero"/>
        <c:crossBetween val="between"/>
      </c:valAx>
    </c:plotArea>
    <c:legend>
      <c:legendPos val="b"/>
      <c:overlay val="0"/>
    </c:legend>
    <c:plotVisOnly val="1"/>
    <c:dispBlanksAs val="gap"/>
    <c:showDLblsOverMax val="0"/>
  </c:chart>
  <c:txPr>
    <a:bodyPr/>
    <a:lstStyle/>
    <a:p>
      <a:pPr>
        <a:defRPr sz="8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C2570-5B8E-44F2-A1C0-C0C258970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Template>
  <TotalTime>0</TotalTime>
  <Pages>15</Pages>
  <Words>6020</Words>
  <Characters>34320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zhangbj</dc:creator>
  <cp:lastModifiedBy>Judy Fox</cp:lastModifiedBy>
  <cp:revision>2</cp:revision>
  <cp:lastPrinted>2013-01-03T09:33:00Z</cp:lastPrinted>
  <dcterms:created xsi:type="dcterms:W3CDTF">2013-01-03T16:33:00Z</dcterms:created>
  <dcterms:modified xsi:type="dcterms:W3CDTF">2013-01-03T16:33:00Z</dcterms:modified>
</cp:coreProperties>
</file>