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EB" w:rsidRDefault="00591BD7" w:rsidP="00591BD7">
      <w:pPr>
        <w:spacing w:after="0" w:line="264" w:lineRule="auto"/>
        <w:jc w:val="center"/>
        <w:rPr>
          <w:rFonts w:ascii="Times New Roman" w:hAnsi="Times New Roman" w:cs="Times New Roman"/>
          <w:b/>
          <w:sz w:val="24"/>
        </w:rPr>
      </w:pPr>
      <w:r w:rsidRPr="00591BD7">
        <w:rPr>
          <w:rFonts w:ascii="Times New Roman" w:hAnsi="Times New Roman" w:cs="Times New Roman"/>
          <w:b/>
          <w:sz w:val="24"/>
        </w:rPr>
        <w:t>Ogres: A Systematic Approach to Big Data Benchmarks</w:t>
      </w:r>
    </w:p>
    <w:p w:rsidR="003878EB" w:rsidRDefault="003878EB" w:rsidP="00FE2245">
      <w:pPr>
        <w:spacing w:after="0" w:line="264" w:lineRule="auto"/>
        <w:rPr>
          <w:rFonts w:ascii="Times New Roman" w:hAnsi="Times New Roman" w:cs="Times New Roman"/>
          <w:b/>
          <w:sz w:val="24"/>
        </w:rPr>
      </w:pPr>
    </w:p>
    <w:p w:rsidR="00591BD7" w:rsidRPr="00591BD7" w:rsidRDefault="00591BD7" w:rsidP="00591BD7">
      <w:pPr>
        <w:spacing w:after="0" w:line="264" w:lineRule="auto"/>
        <w:jc w:val="center"/>
        <w:rPr>
          <w:rFonts w:ascii="Times New Roman" w:hAnsi="Times New Roman" w:cs="Times New Roman"/>
          <w:i/>
        </w:rPr>
      </w:pPr>
      <w:r w:rsidRPr="00591BD7">
        <w:rPr>
          <w:rFonts w:ascii="Times New Roman" w:hAnsi="Times New Roman" w:cs="Times New Roman"/>
          <w:i/>
        </w:rPr>
        <w:t>Geoffrey C.Fox</w:t>
      </w:r>
      <w:r w:rsidRPr="00591BD7">
        <w:rPr>
          <w:rFonts w:ascii="Times New Roman" w:hAnsi="Times New Roman" w:cs="Times New Roman"/>
          <w:i/>
          <w:vertAlign w:val="superscript"/>
        </w:rPr>
        <w:t>1</w:t>
      </w:r>
      <w:r w:rsidRPr="00591BD7">
        <w:rPr>
          <w:rFonts w:ascii="Times New Roman" w:hAnsi="Times New Roman" w:cs="Times New Roman"/>
          <w:i/>
        </w:rPr>
        <w:t xml:space="preserve">, </w:t>
      </w:r>
      <w:proofErr w:type="spellStart"/>
      <w:r w:rsidRPr="00591BD7">
        <w:rPr>
          <w:rFonts w:ascii="Times New Roman" w:hAnsi="Times New Roman" w:cs="Times New Roman"/>
          <w:i/>
        </w:rPr>
        <w:t>Shantenu</w:t>
      </w:r>
      <w:proofErr w:type="spellEnd"/>
      <w:r w:rsidRPr="00591BD7">
        <w:rPr>
          <w:rFonts w:ascii="Times New Roman" w:hAnsi="Times New Roman" w:cs="Times New Roman"/>
          <w:i/>
        </w:rPr>
        <w:t xml:space="preserve"> Jha</w:t>
      </w:r>
      <w:r w:rsidRPr="00591BD7">
        <w:rPr>
          <w:rFonts w:ascii="Times New Roman" w:hAnsi="Times New Roman" w:cs="Times New Roman"/>
          <w:i/>
          <w:vertAlign w:val="superscript"/>
        </w:rPr>
        <w:t>2</w:t>
      </w:r>
      <w:r w:rsidRPr="00591BD7">
        <w:rPr>
          <w:rFonts w:ascii="Times New Roman" w:hAnsi="Times New Roman" w:cs="Times New Roman"/>
          <w:i/>
        </w:rPr>
        <w:t>, Judy Qiu</w:t>
      </w:r>
      <w:r w:rsidRPr="00591BD7">
        <w:rPr>
          <w:rFonts w:ascii="Times New Roman" w:hAnsi="Times New Roman" w:cs="Times New Roman"/>
          <w:i/>
          <w:vertAlign w:val="superscript"/>
        </w:rPr>
        <w:t>1</w:t>
      </w:r>
      <w:r w:rsidRPr="00591BD7">
        <w:rPr>
          <w:rFonts w:ascii="Times New Roman" w:hAnsi="Times New Roman" w:cs="Times New Roman"/>
          <w:i/>
        </w:rPr>
        <w:t>, Andre Luckow</w:t>
      </w:r>
      <w:r w:rsidRPr="00591BD7">
        <w:rPr>
          <w:rFonts w:ascii="Times New Roman" w:hAnsi="Times New Roman" w:cs="Times New Roman"/>
          <w:i/>
          <w:vertAlign w:val="superscript"/>
        </w:rPr>
        <w:t>2</w:t>
      </w:r>
    </w:p>
    <w:p w:rsidR="00591BD7" w:rsidRPr="00591BD7" w:rsidRDefault="00591BD7" w:rsidP="00591BD7">
      <w:pPr>
        <w:spacing w:after="0" w:line="264" w:lineRule="auto"/>
        <w:jc w:val="center"/>
        <w:rPr>
          <w:rFonts w:ascii="Times New Roman" w:hAnsi="Times New Roman" w:cs="Times New Roman"/>
          <w:i/>
        </w:rPr>
      </w:pPr>
      <w:r w:rsidRPr="00591BD7">
        <w:rPr>
          <w:rFonts w:ascii="Times New Roman" w:hAnsi="Times New Roman" w:cs="Times New Roman"/>
          <w:i/>
        </w:rPr>
        <w:t>(1) School of Informatics and Computing, Indiana University, Bloomington, IN 47408, USA,</w:t>
      </w:r>
    </w:p>
    <w:p w:rsidR="00591BD7" w:rsidRDefault="00591BD7" w:rsidP="00591BD7">
      <w:pPr>
        <w:spacing w:after="0" w:line="264" w:lineRule="auto"/>
        <w:jc w:val="center"/>
        <w:rPr>
          <w:rFonts w:ascii="Times New Roman" w:hAnsi="Times New Roman" w:cs="Times New Roman"/>
          <w:i/>
        </w:rPr>
      </w:pPr>
      <w:r w:rsidRPr="00591BD7">
        <w:rPr>
          <w:rFonts w:ascii="Times New Roman" w:hAnsi="Times New Roman" w:cs="Times New Roman"/>
          <w:i/>
        </w:rPr>
        <w:t>(2) RADICAL, Rutgers University, Piscataway, NJ 08854, USA</w:t>
      </w:r>
    </w:p>
    <w:p w:rsidR="00591BD7" w:rsidRPr="00591BD7" w:rsidRDefault="00591BD7" w:rsidP="00591BD7">
      <w:pPr>
        <w:spacing w:after="0" w:line="264" w:lineRule="auto"/>
        <w:rPr>
          <w:rFonts w:ascii="Times New Roman" w:hAnsi="Times New Roman" w:cs="Times New Roman"/>
          <w:i/>
        </w:rPr>
      </w:pPr>
    </w:p>
    <w:p w:rsidR="00591BD7" w:rsidRPr="00591BD7" w:rsidRDefault="00591BD7" w:rsidP="00591BD7">
      <w:pPr>
        <w:spacing w:after="0" w:line="264" w:lineRule="auto"/>
        <w:rPr>
          <w:rFonts w:ascii="Times New Roman" w:hAnsi="Times New Roman" w:cs="Times New Roman"/>
          <w:b/>
        </w:rPr>
      </w:pPr>
      <w:r w:rsidRPr="00591BD7">
        <w:rPr>
          <w:rFonts w:ascii="Times New Roman" w:hAnsi="Times New Roman" w:cs="Times New Roman"/>
          <w:b/>
        </w:rPr>
        <w:t xml:space="preserve">What is an Ogre? </w:t>
      </w:r>
    </w:p>
    <w:p w:rsidR="00591BD7" w:rsidRPr="00591BD7" w:rsidRDefault="00591BD7" w:rsidP="00FE2245">
      <w:pPr>
        <w:spacing w:after="0" w:line="264" w:lineRule="auto"/>
        <w:ind w:firstLine="720"/>
        <w:rPr>
          <w:rFonts w:ascii="Times New Roman" w:hAnsi="Times New Roman" w:cs="Times New Roman"/>
        </w:rPr>
      </w:pPr>
      <w:r w:rsidRPr="00591BD7">
        <w:rPr>
          <w:rFonts w:ascii="Times New Roman" w:hAnsi="Times New Roman" w:cs="Times New Roman"/>
        </w:rPr>
        <w:t xml:space="preserve">The Berkeley Dwarfs </w:t>
      </w:r>
      <w:r w:rsidR="000A45B5">
        <w:rPr>
          <w:rFonts w:ascii="Times New Roman" w:hAnsi="Times New Roman" w:cs="Times New Roman"/>
        </w:rPr>
        <w:fldChar w:fldCharType="begin"/>
      </w:r>
      <w:r w:rsidR="000A45B5">
        <w:rPr>
          <w:rFonts w:ascii="Times New Roman" w:hAnsi="Times New Roman" w:cs="Times New Roman"/>
        </w:rPr>
        <w:instrText xml:space="preserve"> ADDIN EN.CITE &lt;EndNote&gt;&lt;Cite&gt;&lt;Author&gt;Asanovic&lt;/Author&gt;&lt;Year&gt;2006&lt;/Year&gt;&lt;RecNum&gt;2713&lt;/RecNum&gt;&lt;DisplayText&gt;[1]&lt;/DisplayText&gt;&lt;record&gt;&lt;rec-number&gt;2713&lt;/rec-number&gt;&lt;foreign-keys&gt;&lt;key app="EN" db-id="rfx20pr9t5zxtmee0xn5fwzbxvw0r9vz2tee" timestamp="1290809334"&gt;2713&lt;/key&gt;&lt;key app="ENWeb" db-id="S3XF@wrtqgYAACB9Pr4"&gt;3702&lt;/key&gt;&lt;/foreign-keys&gt;&lt;ref-type name="Web Page"&gt;12&lt;/ref-type&gt;&lt;contributors&gt;&lt;authors&gt;&lt;author&gt;Krste Asanovic&lt;/author&gt;&lt;author&gt;Ras Bodik&lt;/author&gt;&lt;author&gt;Bryan Christopher Catanzaro&lt;/author&gt;&lt;author&gt;Joseph James Gebis&lt;/author&gt;&lt;author&gt;Parry Husbands&lt;/author&gt;&lt;author&gt;Kurt Keutzer&lt;/author&gt;&lt;author&gt;David A. Patterson&lt;/author&gt;&lt;author&gt;William Lester Plishker&lt;/author&gt;&lt;author&gt;John Shalf&lt;/author&gt;&lt;author&gt;Samuel Webb Williams&lt;/author&gt;&lt;author&gt;Katherine A. Yelick&lt;/author&gt;&lt;/authors&gt;&lt;/contributors&gt;&lt;titles&gt;&lt;title&gt;The Landscape of Parallel Computing Research: A View from Berkeley&lt;/title&gt;&lt;/titles&gt;&lt;volume&gt;2009&lt;/volume&gt;&lt;number&gt;December&lt;/number&gt;&lt;dates&gt;&lt;year&gt;2006&lt;/year&gt;&lt;pub-dates&gt;&lt;date&gt;December 18&lt;/date&gt;&lt;/pub-dates&gt;&lt;/dates&gt;&lt;label&gt;Preproposal5.7&lt;/label&gt;&lt;urls&gt;&lt;related-urls&gt;&lt;url&gt;http://www.eecs.berkeley.edu/Pubs/TechRpts/2006/EECS-2006-183.html&lt;/url&gt;&lt;/related-urls&gt;&lt;/urls&gt;&lt;/record&gt;&lt;/Cite&gt;&lt;/EndNote&gt;</w:instrText>
      </w:r>
      <w:r w:rsidR="000A45B5">
        <w:rPr>
          <w:rFonts w:ascii="Times New Roman" w:hAnsi="Times New Roman" w:cs="Times New Roman"/>
        </w:rPr>
        <w:fldChar w:fldCharType="separate"/>
      </w:r>
      <w:r w:rsidR="000A45B5">
        <w:rPr>
          <w:rFonts w:ascii="Times New Roman" w:hAnsi="Times New Roman" w:cs="Times New Roman"/>
          <w:noProof/>
        </w:rPr>
        <w:t>[1]</w:t>
      </w:r>
      <w:r w:rsidR="000A45B5">
        <w:rPr>
          <w:rFonts w:ascii="Times New Roman" w:hAnsi="Times New Roman" w:cs="Times New Roman"/>
        </w:rPr>
        <w:fldChar w:fldCharType="end"/>
      </w:r>
      <w:r w:rsidR="000A45B5">
        <w:rPr>
          <w:rFonts w:ascii="Times New Roman" w:hAnsi="Times New Roman" w:cs="Times New Roman"/>
        </w:rPr>
        <w:t xml:space="preserve"> </w:t>
      </w:r>
      <w:r w:rsidRPr="00591BD7">
        <w:rPr>
          <w:rFonts w:ascii="Times New Roman" w:hAnsi="Times New Roman" w:cs="Times New Roman"/>
        </w:rPr>
        <w:t>were an important step to define an exemplar set of parallel (high performance computin</w:t>
      </w:r>
      <w:r w:rsidR="000A45B5">
        <w:rPr>
          <w:rFonts w:ascii="Times New Roman" w:hAnsi="Times New Roman" w:cs="Times New Roman"/>
        </w:rPr>
        <w:t>g) applications. The recent NRC</w:t>
      </w:r>
      <w:r w:rsidRPr="00591BD7">
        <w:rPr>
          <w:rFonts w:ascii="Times New Roman" w:hAnsi="Times New Roman" w:cs="Times New Roman"/>
        </w:rPr>
        <w:t xml:space="preserve"> report </w:t>
      </w:r>
      <w:r w:rsidR="000A45B5">
        <w:rPr>
          <w:rFonts w:ascii="Times New Roman" w:hAnsi="Times New Roman" w:cs="Times New Roman"/>
        </w:rPr>
        <w:fldChar w:fldCharType="begin"/>
      </w:r>
      <w:r w:rsidR="000A45B5">
        <w:rPr>
          <w:rFonts w:ascii="Times New Roman" w:hAnsi="Times New Roman" w:cs="Times New Roman"/>
        </w:rPr>
        <w:instrText xml:space="preserve"> ADDIN EN.CITE &lt;EndNote&gt;&lt;Cite&gt;&lt;Author&gt;Committee on the Analysis of Massive Data; Committee on Applied and Theoretical Statistics; Board on Mathematical Sciences and Their Applications; Division on Engineering and Physical Sciences; National Research Council&lt;/Author&gt;&lt;Year&gt;2013&lt;/Year&gt;&lt;RecNum&gt;6281&lt;/RecNum&gt;&lt;DisplayText&gt;[2]&lt;/DisplayText&gt;&lt;record&gt;&lt;rec-number&gt;6281&lt;/rec-number&gt;&lt;foreign-keys&gt;&lt;key app="EN" db-id="rfx20pr9t5zxtmee0xn5fwzbxvw0r9vz2tee" timestamp="1376526026"&gt;6281&lt;/key&gt;&lt;/foreign-keys&gt;&lt;ref-type name="Book"&gt;6&lt;/ref-type&gt;&lt;contributors&gt;&lt;authors&gt;&lt;author&gt;Committee on the Analysis of Massive Data; Committee on Applied and Theoretical Statistics; Board on Mathematical Sciences and Their Applications; Division on Engineering and Physical Sciences; National Research Council,&lt;/author&gt;&lt;/authors&gt;&lt;/contributors&gt;&lt;titles&gt;&lt;title&gt;Frontiers in Massive Data Analysis&lt;/title&gt;&lt;/titles&gt;&lt;dates&gt;&lt;year&gt;2013&lt;/year&gt;&lt;/dates&gt;&lt;publisher&gt;National Academies Press&lt;/publisher&gt;&lt;urls&gt;&lt;related-urls&gt;&lt;url&gt;http://www.nap.edu/catalog.php?record_id=18374&lt;/url&gt;&lt;/related-urls&gt;&lt;/urls&gt;&lt;/record&gt;&lt;/Cite&gt;&lt;/EndNote&gt;</w:instrText>
      </w:r>
      <w:r w:rsidR="000A45B5">
        <w:rPr>
          <w:rFonts w:ascii="Times New Roman" w:hAnsi="Times New Roman" w:cs="Times New Roman"/>
        </w:rPr>
        <w:fldChar w:fldCharType="separate"/>
      </w:r>
      <w:r w:rsidR="000A45B5">
        <w:rPr>
          <w:rFonts w:ascii="Times New Roman" w:hAnsi="Times New Roman" w:cs="Times New Roman"/>
          <w:noProof/>
        </w:rPr>
        <w:t>[2]</w:t>
      </w:r>
      <w:r w:rsidR="000A45B5">
        <w:rPr>
          <w:rFonts w:ascii="Times New Roman" w:hAnsi="Times New Roman" w:cs="Times New Roman"/>
        </w:rPr>
        <w:fldChar w:fldCharType="end"/>
      </w:r>
      <w:r w:rsidR="000A45B5">
        <w:rPr>
          <w:rFonts w:ascii="Times New Roman" w:hAnsi="Times New Roman" w:cs="Times New Roman"/>
        </w:rPr>
        <w:t xml:space="preserve"> </w:t>
      </w:r>
      <w:r w:rsidRPr="00591BD7">
        <w:rPr>
          <w:rFonts w:ascii="Times New Roman" w:hAnsi="Times New Roman" w:cs="Times New Roman"/>
        </w:rPr>
        <w:t xml:space="preserve">gave Seven Computational Giants Of Massive Data Analysis which make a good start to define critical types of data analytics problems. </w:t>
      </w:r>
      <w:r w:rsidR="000A45B5">
        <w:rPr>
          <w:rFonts w:ascii="Times New Roman" w:hAnsi="Times New Roman" w:cs="Times New Roman"/>
        </w:rPr>
        <w:t>We</w:t>
      </w:r>
      <w:r w:rsidRPr="00591BD7">
        <w:rPr>
          <w:rFonts w:ascii="Times New Roman" w:hAnsi="Times New Roman" w:cs="Times New Roman"/>
        </w:rPr>
        <w:t xml:space="preserve"> proposed </w:t>
      </w:r>
      <w:r w:rsidR="000A45B5">
        <w:rPr>
          <w:rFonts w:ascii="Times New Roman" w:hAnsi="Times New Roman" w:cs="Times New Roman"/>
        </w:rPr>
        <w:fldChar w:fldCharType="begin"/>
      </w:r>
      <w:r w:rsidR="000A45B5">
        <w:rPr>
          <w:rFonts w:ascii="Times New Roman" w:hAnsi="Times New Roman" w:cs="Times New Roman"/>
        </w:rPr>
        <w:instrText xml:space="preserve"> ADDIN EN.CITE &lt;EndNote&gt;&lt;Cite&gt;&lt;Author&gt;Shantenu Jha&lt;/Author&gt;&lt;Year&gt;2014&lt;/Year&gt;&lt;RecNum&gt;6317&lt;/RecNum&gt;&lt;DisplayText&gt;[3]&lt;/DisplayText&gt;&lt;record&gt;&lt;rec-number&gt;6317&lt;/rec-number&gt;&lt;foreign-keys&gt;&lt;key app="EN" db-id="rfx20pr9t5zxtmee0xn5fwzbxvw0r9vz2tee" timestamp="1393026589"&gt;6317&lt;/key&gt;&lt;/foreign-keys&gt;&lt;ref-type name="Conference Paper"&gt;47&lt;/ref-type&gt;&lt;contributors&gt;&lt;authors&gt;&lt;author&gt;Shantenu Jha,&lt;/author&gt;&lt;author&gt;Judy Qiu,&lt;/author&gt;&lt;author&gt;Andre Luckow,&lt;/author&gt;&lt;author&gt;Pradeep Mantha,&lt;/author&gt;&lt;author&gt;Geoffrey C. Fox,&lt;/author&gt;&lt;/authors&gt;&lt;/contributors&gt;&lt;titles&gt;&lt;title&gt;A Tale of Two Data-Intensive Approaches: Applications, Architectures and Infrastructure&lt;/title&gt;&lt;secondary-title&gt;3rd International IEEE Congress on Big Data Application and Experience Track&lt;/secondary-title&gt;&lt;/titles&gt;&lt;dates&gt;&lt;year&gt;2014&lt;/year&gt;&lt;pub-dates&gt;&lt;date&gt;June 27- July 2&lt;/date&gt;&lt;/pub-dates&gt;&lt;/dates&gt;&lt;pub-location&gt;Anchorage, Alaska&lt;/pub-location&gt;&lt;urls&gt;&lt;related-urls&gt;&lt;url&gt;http://arxiv.org/abs/1403.1528&lt;/url&gt;&lt;/related-urls&gt;&lt;/urls&gt;&lt;/record&gt;&lt;/Cite&gt;&lt;/EndNote&gt;</w:instrText>
      </w:r>
      <w:r w:rsidR="000A45B5">
        <w:rPr>
          <w:rFonts w:ascii="Times New Roman" w:hAnsi="Times New Roman" w:cs="Times New Roman"/>
        </w:rPr>
        <w:fldChar w:fldCharType="separate"/>
      </w:r>
      <w:r w:rsidR="000A45B5">
        <w:rPr>
          <w:rFonts w:ascii="Times New Roman" w:hAnsi="Times New Roman" w:cs="Times New Roman"/>
          <w:noProof/>
        </w:rPr>
        <w:t>[3]</w:t>
      </w:r>
      <w:r w:rsidR="000A45B5">
        <w:rPr>
          <w:rFonts w:ascii="Times New Roman" w:hAnsi="Times New Roman" w:cs="Times New Roman"/>
        </w:rPr>
        <w:fldChar w:fldCharType="end"/>
      </w:r>
      <w:r w:rsidR="000A45B5">
        <w:rPr>
          <w:rFonts w:ascii="Times New Roman" w:hAnsi="Times New Roman" w:cs="Times New Roman"/>
        </w:rPr>
        <w:t xml:space="preserve"> </w:t>
      </w:r>
      <w:r w:rsidRPr="00591BD7">
        <w:rPr>
          <w:rFonts w:ascii="Times New Roman" w:hAnsi="Times New Roman" w:cs="Times New Roman"/>
        </w:rPr>
        <w:t>Ogres -- an extension of these ideas based on an analysis by NIST of 51 big data applications</w:t>
      </w:r>
      <w:r w:rsidR="000A45B5">
        <w:rPr>
          <w:rFonts w:ascii="Times New Roman" w:hAnsi="Times New Roman" w:cs="Times New Roman"/>
        </w:rPr>
        <w:t xml:space="preserve"> </w:t>
      </w:r>
      <w:r w:rsidR="000A45B5">
        <w:rPr>
          <w:rFonts w:ascii="Times New Roman" w:hAnsi="Times New Roman" w:cs="Times New Roman"/>
        </w:rPr>
        <w:fldChar w:fldCharType="begin"/>
      </w:r>
      <w:r w:rsidR="000A45B5">
        <w:rPr>
          <w:rFonts w:ascii="Times New Roman" w:hAnsi="Times New Roman" w:cs="Times New Roman"/>
        </w:rPr>
        <w:instrText xml:space="preserve"> ADDIN EN.CITE &lt;EndNote&gt;&lt;Cite&gt;&lt;Author&gt;NIST&lt;/Author&gt;&lt;Year&gt;2013&lt;/Year&gt;&lt;RecNum&gt;6438&lt;/RecNum&gt;&lt;DisplayText&gt;[4]&lt;/DisplayText&gt;&lt;record&gt;&lt;rec-number&gt;6438&lt;/rec-number&gt;&lt;foreign-keys&gt;&lt;key app="EN" db-id="rfx20pr9t5zxtmee0xn5fwzbxvw0r9vz2tee" timestamp="1405794469"&gt;6438&lt;/key&gt;&lt;/foreign-keys&gt;&lt;ref-type name="Journal Article"&gt;17&lt;/ref-type&gt;&lt;contributors&gt;&lt;authors&gt;&lt;author&gt;NIST&lt;/author&gt;&lt;/authors&gt;&lt;/contributors&gt;&lt;titles&gt;&lt;title&gt;NIST Big Data Public Working Group (NBD-PWG) Use Cases and Requirements&lt;/title&gt;&lt;/titles&gt;&lt;dates&gt;&lt;year&gt;2013&lt;/year&gt;&lt;/dates&gt;&lt;urls&gt;&lt;related-urls&gt;&lt;url&gt;http://bigdatawg.nist.gov/usecases.php&lt;/url&gt;&lt;/related-urls&gt;&lt;/urls&gt;&lt;/record&gt;&lt;/Cite&gt;&lt;/EndNote&gt;</w:instrText>
      </w:r>
      <w:r w:rsidR="000A45B5">
        <w:rPr>
          <w:rFonts w:ascii="Times New Roman" w:hAnsi="Times New Roman" w:cs="Times New Roman"/>
        </w:rPr>
        <w:fldChar w:fldCharType="separate"/>
      </w:r>
      <w:r w:rsidR="000A45B5">
        <w:rPr>
          <w:rFonts w:ascii="Times New Roman" w:hAnsi="Times New Roman" w:cs="Times New Roman"/>
          <w:noProof/>
        </w:rPr>
        <w:t>[4]</w:t>
      </w:r>
      <w:r w:rsidR="000A45B5">
        <w:rPr>
          <w:rFonts w:ascii="Times New Roman" w:hAnsi="Times New Roman" w:cs="Times New Roman"/>
        </w:rPr>
        <w:fldChar w:fldCharType="end"/>
      </w:r>
      <w:r w:rsidRPr="00591BD7">
        <w:rPr>
          <w:rFonts w:ascii="Times New Roman" w:hAnsi="Times New Roman" w:cs="Times New Roman"/>
        </w:rPr>
        <w:t>. Big Data Ogres provide a systematic approach to understanding applications, and as such they have facets which represent key characteristics defined both from our experience and from a bottom-up study of features of several individual applications. The facets capture common characteristics which are inevitably multi-dimensional and often overlapping. We note that in HPC, the Berkeley Dwarfs were very successful as patterns but did not get adopted as a standard benchmark set. Rather the NAS Parallel Benchmarks</w:t>
      </w:r>
      <w:r w:rsidR="000A45B5">
        <w:rPr>
          <w:rFonts w:ascii="Times New Roman" w:hAnsi="Times New Roman" w:cs="Times New Roman"/>
        </w:rPr>
        <w:t xml:space="preserve"> </w:t>
      </w:r>
      <w:r w:rsidR="000A45B5">
        <w:rPr>
          <w:rFonts w:ascii="Times New Roman" w:hAnsi="Times New Roman" w:cs="Times New Roman"/>
        </w:rPr>
        <w:fldChar w:fldCharType="begin"/>
      </w:r>
      <w:r w:rsidR="000A45B5">
        <w:rPr>
          <w:rFonts w:ascii="Times New Roman" w:hAnsi="Times New Roman" w:cs="Times New Roman"/>
        </w:rPr>
        <w:instrText xml:space="preserve"> ADDIN EN.CITE &lt;EndNote&gt;&lt;Cite&gt;&lt;Author&gt;NASA Advanced Supercomputing Division&lt;/Author&gt;&lt;Year&gt;1991&lt;/Year&gt;&lt;RecNum&gt;6330&lt;/RecNum&gt;&lt;DisplayText&gt;[5]&lt;/DisplayText&gt;&lt;record&gt;&lt;rec-number&gt;6330&lt;/rec-number&gt;&lt;foreign-keys&gt;&lt;key app="EN" db-id="rfx20pr9t5zxtmee0xn5fwzbxvw0r9vz2tee" timestamp="1396128156"&gt;6330&lt;/key&gt;&lt;/foreign-keys&gt;&lt;ref-type name="Web Page"&gt;12&lt;/ref-type&gt;&lt;contributors&gt;&lt;authors&gt;&lt;author&gt;NASA Advanced Supercomputing Division,&lt;/author&gt;&lt;/authors&gt;&lt;/contributors&gt;&lt;titles&gt;&lt;title&gt;NAS Parallel Benchmarks&lt;/title&gt;&lt;/titles&gt;&lt;volume&gt;2014&lt;/volume&gt;&lt;number&gt;March 28&lt;/number&gt;&lt;dates&gt;&lt;year&gt;1991&lt;/year&gt;&lt;/dates&gt;&lt;urls&gt;&lt;related-urls&gt;&lt;url&gt;https://www.nas.nasa.gov/publications/npb.html&lt;/url&gt;&lt;/related-urls&gt;&lt;/urls&gt;&lt;/record&gt;&lt;/Cite&gt;&lt;/EndNote&gt;</w:instrText>
      </w:r>
      <w:r w:rsidR="000A45B5">
        <w:rPr>
          <w:rFonts w:ascii="Times New Roman" w:hAnsi="Times New Roman" w:cs="Times New Roman"/>
        </w:rPr>
        <w:fldChar w:fldCharType="separate"/>
      </w:r>
      <w:r w:rsidR="000A45B5">
        <w:rPr>
          <w:rFonts w:ascii="Times New Roman" w:hAnsi="Times New Roman" w:cs="Times New Roman"/>
          <w:noProof/>
        </w:rPr>
        <w:t>[5]</w:t>
      </w:r>
      <w:r w:rsidR="000A45B5">
        <w:rPr>
          <w:rFonts w:ascii="Times New Roman" w:hAnsi="Times New Roman" w:cs="Times New Roman"/>
        </w:rPr>
        <w:fldChar w:fldCharType="end"/>
      </w:r>
      <w:r w:rsidRPr="00591BD7">
        <w:rPr>
          <w:rFonts w:ascii="Times New Roman" w:hAnsi="Times New Roman" w:cs="Times New Roman"/>
        </w:rPr>
        <w:t xml:space="preserve">, </w:t>
      </w:r>
      <w:proofErr w:type="spellStart"/>
      <w:r w:rsidRPr="00591BD7">
        <w:rPr>
          <w:rFonts w:ascii="Times New Roman" w:hAnsi="Times New Roman" w:cs="Times New Roman"/>
        </w:rPr>
        <w:t>Linpack</w:t>
      </w:r>
      <w:proofErr w:type="spellEnd"/>
      <w:r w:rsidR="000A45B5">
        <w:rPr>
          <w:rFonts w:ascii="Times New Roman" w:hAnsi="Times New Roman" w:cs="Times New Roman"/>
        </w:rPr>
        <w:t xml:space="preserve"> </w:t>
      </w:r>
      <w:r w:rsidR="000A45B5">
        <w:rPr>
          <w:rFonts w:ascii="Times New Roman" w:hAnsi="Times New Roman" w:cs="Times New Roman"/>
        </w:rPr>
        <w:fldChar w:fldCharType="begin"/>
      </w:r>
      <w:r w:rsidR="000A45B5">
        <w:rPr>
          <w:rFonts w:ascii="Times New Roman" w:hAnsi="Times New Roman" w:cs="Times New Roman"/>
        </w:rPr>
        <w:instrText xml:space="preserve"> ADDIN EN.CITE &lt;EndNote&gt;&lt;Cite&gt;&lt;Author&gt;A. Petitet&lt;/Author&gt;&lt;Year&gt;2008&lt;/Year&gt;&lt;RecNum&gt;6447&lt;/RecNum&gt;&lt;DisplayText&gt;[6]&lt;/DisplayText&gt;&lt;record&gt;&lt;rec-number&gt;6447&lt;/rec-number&gt;&lt;foreign-keys&gt;&lt;key app="EN" db-id="rfx20pr9t5zxtmee0xn5fwzbxvw0r9vz2tee" timestamp="1405801857"&gt;6447&lt;/key&gt;&lt;/foreign-keys&gt;&lt;ref-type name="Web Page"&gt;12&lt;/ref-type&gt;&lt;contributors&gt;&lt;authors&gt;&lt;author&gt;A. Petitet,&lt;/author&gt;&lt;author&gt;R. C. Whaley,&lt;/author&gt;&lt;author&gt;J. Dongarra,&lt;/author&gt;&lt;author&gt;A. Cleary,&lt;/author&gt;&lt;/authors&gt;&lt;/contributors&gt;&lt;titles&gt;&lt;title&gt;HPL - A Portable Implementation of the High-Performance Linpack Benchmark for Distributed-Memory Computers&lt;/title&gt;&lt;/titles&gt;&lt;volume&gt;2014&lt;/volume&gt;&lt;number&gt;July 19,&lt;/number&gt;&lt;dates&gt;&lt;year&gt;2008&lt;/year&gt;&lt;pub-dates&gt;&lt;date&gt;September 10&lt;/date&gt;&lt;/pub-dates&gt;&lt;/dates&gt;&lt;urls&gt;&lt;related-urls&gt;&lt;url&gt;http://www.netlib.org/benchmark/hpl/&lt;/url&gt;&lt;/related-urls&gt;&lt;/urls&gt;&lt;/record&gt;&lt;/Cite&gt;&lt;/EndNote&gt;</w:instrText>
      </w:r>
      <w:r w:rsidR="000A45B5">
        <w:rPr>
          <w:rFonts w:ascii="Times New Roman" w:hAnsi="Times New Roman" w:cs="Times New Roman"/>
        </w:rPr>
        <w:fldChar w:fldCharType="separate"/>
      </w:r>
      <w:r w:rsidR="000A45B5">
        <w:rPr>
          <w:rFonts w:ascii="Times New Roman" w:hAnsi="Times New Roman" w:cs="Times New Roman"/>
          <w:noProof/>
        </w:rPr>
        <w:t>[6]</w:t>
      </w:r>
      <w:r w:rsidR="000A45B5">
        <w:rPr>
          <w:rFonts w:ascii="Times New Roman" w:hAnsi="Times New Roman" w:cs="Times New Roman"/>
        </w:rPr>
        <w:fldChar w:fldCharType="end"/>
      </w:r>
      <w:r w:rsidRPr="00591BD7">
        <w:rPr>
          <w:rFonts w:ascii="Times New Roman" w:hAnsi="Times New Roman" w:cs="Times New Roman"/>
        </w:rPr>
        <w:t xml:space="preserve">, and (mini-)applications played this role. This suggests that benchmarks do not follow directly from patterns, but the latter can help by allowing one to understand breadth of applications covered by a benchmark set. </w:t>
      </w:r>
    </w:p>
    <w:p w:rsidR="00591BD7" w:rsidRPr="00591BD7" w:rsidRDefault="00591BD7" w:rsidP="00591BD7">
      <w:pPr>
        <w:spacing w:after="0" w:line="264" w:lineRule="auto"/>
        <w:rPr>
          <w:rFonts w:ascii="Times New Roman" w:hAnsi="Times New Roman" w:cs="Times New Roman"/>
        </w:rPr>
      </w:pPr>
    </w:p>
    <w:p w:rsidR="00591BD7" w:rsidRPr="00591BD7" w:rsidRDefault="00591BD7" w:rsidP="00591BD7">
      <w:pPr>
        <w:spacing w:after="0" w:line="264" w:lineRule="auto"/>
        <w:rPr>
          <w:rFonts w:ascii="Times New Roman" w:hAnsi="Times New Roman" w:cs="Times New Roman"/>
          <w:b/>
        </w:rPr>
      </w:pPr>
      <w:r w:rsidRPr="00591BD7">
        <w:rPr>
          <w:rFonts w:ascii="Times New Roman" w:hAnsi="Times New Roman" w:cs="Times New Roman"/>
          <w:b/>
        </w:rPr>
        <w:t>Ogre</w:t>
      </w:r>
      <w:r w:rsidR="00155665">
        <w:rPr>
          <w:rFonts w:ascii="Times New Roman" w:hAnsi="Times New Roman" w:cs="Times New Roman"/>
          <w:b/>
        </w:rPr>
        <w:t>s have</w:t>
      </w:r>
      <w:r w:rsidRPr="00591BD7">
        <w:rPr>
          <w:rFonts w:ascii="Times New Roman" w:hAnsi="Times New Roman" w:cs="Times New Roman"/>
          <w:b/>
        </w:rPr>
        <w:t xml:space="preserve"> Facets</w:t>
      </w:r>
    </w:p>
    <w:p w:rsidR="00591BD7" w:rsidRPr="00591BD7" w:rsidRDefault="000A45B5" w:rsidP="00FE2245">
      <w:pPr>
        <w:spacing w:after="0" w:line="264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suggested that Ogres </w:t>
      </w:r>
      <w:r w:rsidR="003878E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ould have</w:t>
      </w:r>
      <w:r w:rsidR="00591BD7" w:rsidRPr="00591BD7">
        <w:rPr>
          <w:rFonts w:ascii="Times New Roman" w:hAnsi="Times New Roman" w:cs="Times New Roman"/>
        </w:rPr>
        <w:t xml:space="preserve"> properties </w:t>
      </w:r>
      <w:r>
        <w:rPr>
          <w:rFonts w:ascii="Times New Roman" w:hAnsi="Times New Roman" w:cs="Times New Roman"/>
        </w:rPr>
        <w:t xml:space="preserve">that we </w:t>
      </w:r>
      <w:r w:rsidR="00591BD7" w:rsidRPr="00591BD7">
        <w:rPr>
          <w:rFonts w:ascii="Times New Roman" w:hAnsi="Times New Roman" w:cs="Times New Roman"/>
        </w:rPr>
        <w:t>classified in four distinct dimensions or views. Each view consists of facets; when</w:t>
      </w:r>
      <w:r w:rsidR="003878EB">
        <w:rPr>
          <w:rFonts w:ascii="Times New Roman" w:hAnsi="Times New Roman" w:cs="Times New Roman"/>
        </w:rPr>
        <w:t xml:space="preserve"> multiple facets are</w:t>
      </w:r>
      <w:r w:rsidR="00591BD7" w:rsidRPr="00591BD7">
        <w:rPr>
          <w:rFonts w:ascii="Times New Roman" w:hAnsi="Times New Roman" w:cs="Times New Roman"/>
        </w:rPr>
        <w:t xml:space="preserve"> linked together</w:t>
      </w:r>
      <w:r w:rsidR="003878EB">
        <w:rPr>
          <w:rFonts w:ascii="Times New Roman" w:hAnsi="Times New Roman" w:cs="Times New Roman"/>
        </w:rPr>
        <w:t xml:space="preserve">, they describe </w:t>
      </w:r>
      <w:r w:rsidR="00591BD7" w:rsidRPr="00591BD7">
        <w:rPr>
          <w:rFonts w:ascii="Times New Roman" w:hAnsi="Times New Roman" w:cs="Times New Roman"/>
        </w:rPr>
        <w:t xml:space="preserve">classes of big data problem represented as an Ogre.  One view of an Ogre is the overall </w:t>
      </w:r>
      <w:r w:rsidR="00591BD7" w:rsidRPr="000A45B5">
        <w:rPr>
          <w:rFonts w:ascii="Times New Roman" w:hAnsi="Times New Roman" w:cs="Times New Roman"/>
          <w:b/>
        </w:rPr>
        <w:t>problem architecture</w:t>
      </w:r>
      <w:r w:rsidR="00591BD7" w:rsidRPr="00591BD7">
        <w:rPr>
          <w:rFonts w:ascii="Times New Roman" w:hAnsi="Times New Roman" w:cs="Times New Roman"/>
        </w:rPr>
        <w:t xml:space="preserve"> which is naturally closely related to although different from the machine architecture needed to support data intensive application. Then there is in more detail the </w:t>
      </w:r>
      <w:r w:rsidR="00591BD7" w:rsidRPr="000A45B5">
        <w:rPr>
          <w:rFonts w:ascii="Times New Roman" w:hAnsi="Times New Roman" w:cs="Times New Roman"/>
          <w:b/>
        </w:rPr>
        <w:t>execution (computational) features</w:t>
      </w:r>
      <w:r w:rsidR="00591BD7" w:rsidRPr="00591BD7">
        <w:rPr>
          <w:rFonts w:ascii="Times New Roman" w:hAnsi="Times New Roman" w:cs="Times New Roman"/>
        </w:rPr>
        <w:t xml:space="preserve"> view that describing issues such as I/O versus compute rates, iterative nature of computation and the classic V’s of Big Data defining problem size, rate of Change etc. The </w:t>
      </w:r>
      <w:r w:rsidR="00591BD7" w:rsidRPr="000A45B5">
        <w:rPr>
          <w:rFonts w:ascii="Times New Roman" w:hAnsi="Times New Roman" w:cs="Times New Roman"/>
          <w:b/>
        </w:rPr>
        <w:t>data source &amp; style</w:t>
      </w:r>
      <w:r w:rsidR="00591BD7" w:rsidRPr="00591BD7">
        <w:rPr>
          <w:rFonts w:ascii="Times New Roman" w:hAnsi="Times New Roman" w:cs="Times New Roman"/>
        </w:rPr>
        <w:t xml:space="preserve"> view includes facets specifying how the data is collected, stored and accessed. The final </w:t>
      </w:r>
      <w:r w:rsidR="00591BD7" w:rsidRPr="000A45B5">
        <w:rPr>
          <w:rFonts w:ascii="Times New Roman" w:hAnsi="Times New Roman" w:cs="Times New Roman"/>
          <w:b/>
        </w:rPr>
        <w:t>processing</w:t>
      </w:r>
      <w:r w:rsidR="00591BD7" w:rsidRPr="00591BD7">
        <w:rPr>
          <w:rFonts w:ascii="Times New Roman" w:hAnsi="Times New Roman" w:cs="Times New Roman"/>
        </w:rPr>
        <w:t xml:space="preserve"> view has facets which describe classes of </w:t>
      </w:r>
      <w:r w:rsidR="003878EB">
        <w:rPr>
          <w:rFonts w:ascii="Times New Roman" w:hAnsi="Times New Roman" w:cs="Times New Roman"/>
        </w:rPr>
        <w:t xml:space="preserve">processing steps including </w:t>
      </w:r>
      <w:r w:rsidR="00591BD7" w:rsidRPr="00591BD7">
        <w:rPr>
          <w:rFonts w:ascii="Times New Roman" w:hAnsi="Times New Roman" w:cs="Times New Roman"/>
        </w:rPr>
        <w:t>algorithms and kernels</w:t>
      </w:r>
      <w:r w:rsidR="003878EB">
        <w:rPr>
          <w:rFonts w:ascii="Times New Roman" w:hAnsi="Times New Roman" w:cs="Times New Roman"/>
        </w:rPr>
        <w:t xml:space="preserve">. </w:t>
      </w:r>
      <w:r w:rsidR="00591BD7" w:rsidRPr="00591BD7">
        <w:rPr>
          <w:rFonts w:ascii="Times New Roman" w:hAnsi="Times New Roman" w:cs="Times New Roman"/>
        </w:rPr>
        <w:t>Ogres are specified by the particular value of a set of facets linked from the different views</w:t>
      </w:r>
      <w:r w:rsidR="003878EB">
        <w:rPr>
          <w:rFonts w:ascii="Times New Roman" w:hAnsi="Times New Roman" w:cs="Times New Roman"/>
        </w:rPr>
        <w:t>. The views contain the following facets.</w:t>
      </w:r>
    </w:p>
    <w:p w:rsidR="00591BD7" w:rsidRPr="00591BD7" w:rsidRDefault="00591BD7" w:rsidP="00591BD7">
      <w:pPr>
        <w:spacing w:after="0" w:line="264" w:lineRule="auto"/>
        <w:rPr>
          <w:rFonts w:ascii="Times New Roman" w:hAnsi="Times New Roman" w:cs="Times New Roman"/>
        </w:rPr>
      </w:pPr>
    </w:p>
    <w:p w:rsidR="00591BD7" w:rsidRPr="00591BD7" w:rsidRDefault="00591BD7" w:rsidP="00591BD7">
      <w:pPr>
        <w:spacing w:after="0" w:line="264" w:lineRule="auto"/>
        <w:rPr>
          <w:rFonts w:ascii="Times New Roman" w:hAnsi="Times New Roman" w:cs="Times New Roman"/>
        </w:rPr>
      </w:pPr>
      <w:r w:rsidRPr="003878EB">
        <w:rPr>
          <w:rFonts w:ascii="Times New Roman" w:hAnsi="Times New Roman" w:cs="Times New Roman"/>
          <w:b/>
        </w:rPr>
        <w:t>Facets in Problem Architecture View:</w:t>
      </w:r>
      <w:r w:rsidRPr="00591BD7">
        <w:rPr>
          <w:rFonts w:ascii="Times New Roman" w:hAnsi="Times New Roman" w:cs="Times New Roman"/>
        </w:rPr>
        <w:t xml:space="preserve"> Pleasingly Parallel; Classic MapReduce; Map-Collective; Map Point-to-Point (graphs); Shared memory (as opposed to distributed parallel algorithm); Global </w:t>
      </w:r>
      <w:r w:rsidR="00FE2245">
        <w:rPr>
          <w:rFonts w:ascii="Times New Roman" w:hAnsi="Times New Roman" w:cs="Times New Roman"/>
        </w:rPr>
        <w:t>Analytics</w:t>
      </w:r>
      <w:r w:rsidRPr="00591BD7">
        <w:rPr>
          <w:rFonts w:ascii="Times New Roman" w:hAnsi="Times New Roman" w:cs="Times New Roman"/>
        </w:rPr>
        <w:t>; Single Program Multiple Data SPMD; Bulk Synchronous Processing BSP; Fusion; Dataflow?; Agents; Orchestration (workflow)</w:t>
      </w:r>
    </w:p>
    <w:p w:rsidR="00591BD7" w:rsidRPr="00591BD7" w:rsidRDefault="00591BD7" w:rsidP="00591BD7">
      <w:pPr>
        <w:spacing w:after="0" w:line="264" w:lineRule="auto"/>
        <w:rPr>
          <w:rFonts w:ascii="Times New Roman" w:hAnsi="Times New Roman" w:cs="Times New Roman"/>
        </w:rPr>
      </w:pPr>
      <w:r w:rsidRPr="003878EB">
        <w:rPr>
          <w:rFonts w:ascii="Times New Roman" w:hAnsi="Times New Roman" w:cs="Times New Roman"/>
          <w:b/>
        </w:rPr>
        <w:t>Facets in Execution View:</w:t>
      </w:r>
      <w:r w:rsidRPr="00591BD7">
        <w:rPr>
          <w:rFonts w:ascii="Times New Roman" w:hAnsi="Times New Roman" w:cs="Times New Roman"/>
        </w:rPr>
        <w:t xml:space="preserve"> Performance Metrics; Flops per </w:t>
      </w:r>
      <w:r w:rsidR="00DF2F24">
        <w:rPr>
          <w:rFonts w:ascii="Times New Roman" w:hAnsi="Times New Roman" w:cs="Times New Roman"/>
        </w:rPr>
        <w:t xml:space="preserve">I/O or Memory </w:t>
      </w:r>
      <w:bookmarkStart w:id="0" w:name="_GoBack"/>
      <w:bookmarkEnd w:id="0"/>
      <w:r w:rsidRPr="00591BD7">
        <w:rPr>
          <w:rFonts w:ascii="Times New Roman" w:hAnsi="Times New Roman" w:cs="Times New Roman"/>
        </w:rPr>
        <w:t>Byte; Communication Interconnect; Communication Synchronization; Dynamic?; Regularity; Iterative?; Volume; Velocity; Variety; Veracity; Data Abstraction(key-value, bag of words,</w:t>
      </w:r>
      <w:r w:rsidR="008A16ED">
        <w:rPr>
          <w:rFonts w:ascii="Times New Roman" w:hAnsi="Times New Roman" w:cs="Times New Roman"/>
        </w:rPr>
        <w:t xml:space="preserve"> </w:t>
      </w:r>
      <w:r w:rsidRPr="00591BD7">
        <w:rPr>
          <w:rFonts w:ascii="Times New Roman" w:hAnsi="Times New Roman" w:cs="Times New Roman"/>
        </w:rPr>
        <w:t>spatial, vectors, sequence, graph); Metric Space or not?; O(N</w:t>
      </w:r>
      <w:r w:rsidRPr="004B3C0F">
        <w:rPr>
          <w:rFonts w:ascii="Times New Roman" w:hAnsi="Times New Roman" w:cs="Times New Roman"/>
          <w:vertAlign w:val="superscript"/>
        </w:rPr>
        <w:t>2</w:t>
      </w:r>
      <w:r w:rsidRPr="00591BD7">
        <w:rPr>
          <w:rFonts w:ascii="Times New Roman" w:hAnsi="Times New Roman" w:cs="Times New Roman"/>
        </w:rPr>
        <w:t>) or O(N)?; Libraries needed?</w:t>
      </w:r>
    </w:p>
    <w:p w:rsidR="00591BD7" w:rsidRPr="00591BD7" w:rsidRDefault="00591BD7" w:rsidP="00591BD7">
      <w:pPr>
        <w:spacing w:after="0" w:line="264" w:lineRule="auto"/>
        <w:rPr>
          <w:rFonts w:ascii="Times New Roman" w:hAnsi="Times New Roman" w:cs="Times New Roman"/>
        </w:rPr>
      </w:pPr>
      <w:r w:rsidRPr="003878EB">
        <w:rPr>
          <w:rFonts w:ascii="Times New Roman" w:hAnsi="Times New Roman" w:cs="Times New Roman"/>
          <w:b/>
        </w:rPr>
        <w:t xml:space="preserve">Facets in Data </w:t>
      </w:r>
      <w:proofErr w:type="spellStart"/>
      <w:r w:rsidRPr="003878EB">
        <w:rPr>
          <w:rFonts w:ascii="Times New Roman" w:hAnsi="Times New Roman" w:cs="Times New Roman"/>
          <w:b/>
        </w:rPr>
        <w:t>Source&amp;Style</w:t>
      </w:r>
      <w:proofErr w:type="spellEnd"/>
      <w:r w:rsidRPr="003878EB">
        <w:rPr>
          <w:rFonts w:ascii="Times New Roman" w:hAnsi="Times New Roman" w:cs="Times New Roman"/>
          <w:b/>
        </w:rPr>
        <w:t xml:space="preserve"> View:</w:t>
      </w:r>
      <w:r w:rsidRPr="00591BD7">
        <w:rPr>
          <w:rFonts w:ascii="Times New Roman" w:hAnsi="Times New Roman" w:cs="Times New Roman"/>
        </w:rPr>
        <w:t xml:space="preserve"> SQL/NoSQL/</w:t>
      </w:r>
      <w:proofErr w:type="spellStart"/>
      <w:r w:rsidRPr="00591BD7">
        <w:rPr>
          <w:rFonts w:ascii="Times New Roman" w:hAnsi="Times New Roman" w:cs="Times New Roman"/>
        </w:rPr>
        <w:t>NewSQL</w:t>
      </w:r>
      <w:proofErr w:type="spellEnd"/>
      <w:proofErr w:type="gramStart"/>
      <w:r w:rsidRPr="00591BD7">
        <w:rPr>
          <w:rFonts w:ascii="Times New Roman" w:hAnsi="Times New Roman" w:cs="Times New Roman"/>
        </w:rPr>
        <w:t>?;</w:t>
      </w:r>
      <w:proofErr w:type="gramEnd"/>
      <w:r w:rsidRPr="00591BD7">
        <w:rPr>
          <w:rFonts w:ascii="Times New Roman" w:hAnsi="Times New Roman" w:cs="Times New Roman"/>
        </w:rPr>
        <w:t xml:space="preserve"> Enterprise data model (warehouses); Files/Objects?; HDFS/</w:t>
      </w:r>
      <w:proofErr w:type="spellStart"/>
      <w:r w:rsidRPr="00591BD7">
        <w:rPr>
          <w:rFonts w:ascii="Times New Roman" w:hAnsi="Times New Roman" w:cs="Times New Roman"/>
        </w:rPr>
        <w:t>Lustre</w:t>
      </w:r>
      <w:proofErr w:type="spellEnd"/>
      <w:r w:rsidRPr="00591BD7">
        <w:rPr>
          <w:rFonts w:ascii="Times New Roman" w:hAnsi="Times New Roman" w:cs="Times New Roman"/>
        </w:rPr>
        <w:t>/GPFS?; Archive/Batched/Streaming; Shared/Dedicated/</w:t>
      </w:r>
      <w:r w:rsidR="003878EB">
        <w:rPr>
          <w:rFonts w:ascii="Times New Roman" w:hAnsi="Times New Roman" w:cs="Times New Roman"/>
        </w:rPr>
        <w:t xml:space="preserve"> </w:t>
      </w:r>
      <w:r w:rsidRPr="00591BD7">
        <w:rPr>
          <w:rFonts w:ascii="Times New Roman" w:hAnsi="Times New Roman" w:cs="Times New Roman"/>
        </w:rPr>
        <w:t>Transient/Permanent; Metadata/Provenance; Internet of Things; HPC Simulations; Geographic Information Systems;</w:t>
      </w:r>
    </w:p>
    <w:p w:rsidR="00591BD7" w:rsidRPr="00591BD7" w:rsidRDefault="00591BD7" w:rsidP="00591BD7">
      <w:pPr>
        <w:spacing w:after="0" w:line="264" w:lineRule="auto"/>
        <w:rPr>
          <w:rFonts w:ascii="Times New Roman" w:hAnsi="Times New Roman" w:cs="Times New Roman"/>
        </w:rPr>
      </w:pPr>
      <w:r w:rsidRPr="003878EB">
        <w:rPr>
          <w:rFonts w:ascii="Times New Roman" w:hAnsi="Times New Roman" w:cs="Times New Roman"/>
          <w:b/>
        </w:rPr>
        <w:t>Facets in Processing View:</w:t>
      </w:r>
      <w:r w:rsidRPr="00591BD7">
        <w:rPr>
          <w:rFonts w:ascii="Times New Roman" w:hAnsi="Times New Roman" w:cs="Times New Roman"/>
        </w:rPr>
        <w:t xml:space="preserve"> Micro</w:t>
      </w:r>
      <w:r w:rsidR="003878EB">
        <w:rPr>
          <w:rFonts w:ascii="Times New Roman" w:hAnsi="Times New Roman" w:cs="Times New Roman"/>
        </w:rPr>
        <w:t>-</w:t>
      </w:r>
      <w:r w:rsidRPr="00591BD7">
        <w:rPr>
          <w:rFonts w:ascii="Times New Roman" w:hAnsi="Times New Roman" w:cs="Times New Roman"/>
        </w:rPr>
        <w:t xml:space="preserve">benchmarks; Local Analytics; Recommender Engine; Search/Query/Index; Classification;  Learning; Linear/Quadratic Programming; Combinatorial </w:t>
      </w:r>
      <w:r w:rsidRPr="00591BD7">
        <w:rPr>
          <w:rFonts w:ascii="Times New Roman" w:hAnsi="Times New Roman" w:cs="Times New Roman"/>
        </w:rPr>
        <w:lastRenderedPageBreak/>
        <w:t xml:space="preserve">Optimization; Streaming; Alignment; </w:t>
      </w:r>
      <w:r w:rsidR="00C70AA5">
        <w:rPr>
          <w:rFonts w:ascii="Times New Roman" w:hAnsi="Times New Roman" w:cs="Times New Roman"/>
        </w:rPr>
        <w:t xml:space="preserve">Machine Learning; </w:t>
      </w:r>
      <w:r w:rsidRPr="00591BD7">
        <w:rPr>
          <w:rFonts w:ascii="Times New Roman" w:hAnsi="Times New Roman" w:cs="Times New Roman"/>
        </w:rPr>
        <w:t>Nonlinear Optimization; Least Squares; Expectation Maximization; Linear Algebra Kernels; Graph Algorithms; Visualization</w:t>
      </w:r>
    </w:p>
    <w:p w:rsidR="00591BD7" w:rsidRPr="00591BD7" w:rsidRDefault="00591BD7" w:rsidP="00591BD7">
      <w:pPr>
        <w:spacing w:after="0" w:line="264" w:lineRule="auto"/>
        <w:rPr>
          <w:rFonts w:ascii="Times New Roman" w:hAnsi="Times New Roman" w:cs="Times New Roman"/>
        </w:rPr>
      </w:pPr>
    </w:p>
    <w:p w:rsidR="003878EB" w:rsidRDefault="00591BD7" w:rsidP="00FE2245">
      <w:pPr>
        <w:spacing w:after="0" w:line="264" w:lineRule="auto"/>
        <w:ind w:firstLine="720"/>
        <w:rPr>
          <w:rFonts w:ascii="Times New Roman" w:hAnsi="Times New Roman" w:cs="Times New Roman"/>
        </w:rPr>
      </w:pPr>
      <w:r w:rsidRPr="00591BD7">
        <w:rPr>
          <w:rFonts w:ascii="Times New Roman" w:hAnsi="Times New Roman" w:cs="Times New Roman"/>
        </w:rPr>
        <w:t>In our language instances of Ogres can form benchmarks.  One can consider composite or atomic (simple, basic) benchmarks</w:t>
      </w:r>
      <w:r w:rsidR="003878EB">
        <w:rPr>
          <w:rFonts w:ascii="Times New Roman" w:hAnsi="Times New Roman" w:cs="Times New Roman"/>
        </w:rPr>
        <w:t xml:space="preserve"> and for example,</w:t>
      </w:r>
      <w:r w:rsidRPr="00591BD7">
        <w:rPr>
          <w:rFonts w:ascii="Times New Roman" w:hAnsi="Times New Roman" w:cs="Times New Roman"/>
        </w:rPr>
        <w:t xml:space="preserve"> </w:t>
      </w:r>
      <w:r w:rsidR="003878EB">
        <w:rPr>
          <w:rFonts w:ascii="Times New Roman" w:hAnsi="Times New Roman" w:cs="Times New Roman"/>
        </w:rPr>
        <w:t xml:space="preserve">a </w:t>
      </w:r>
      <w:r w:rsidRPr="00591BD7">
        <w:rPr>
          <w:rFonts w:ascii="Times New Roman" w:hAnsi="Times New Roman" w:cs="Times New Roman"/>
        </w:rPr>
        <w:t xml:space="preserve">clustering benchmark is an instance of an Ogre with a Map-Collective facet in the Problem Architecture view and the </w:t>
      </w:r>
      <w:r w:rsidR="00FE2245">
        <w:rPr>
          <w:rFonts w:ascii="Times New Roman" w:hAnsi="Times New Roman" w:cs="Times New Roman"/>
        </w:rPr>
        <w:t>machine learning</w:t>
      </w:r>
      <w:r w:rsidRPr="00591BD7">
        <w:rPr>
          <w:rFonts w:ascii="Times New Roman" w:hAnsi="Times New Roman" w:cs="Times New Roman"/>
        </w:rPr>
        <w:t xml:space="preserve"> facet in </w:t>
      </w:r>
      <w:r w:rsidR="00FE2245">
        <w:rPr>
          <w:rFonts w:ascii="Times New Roman" w:hAnsi="Times New Roman" w:cs="Times New Roman"/>
        </w:rPr>
        <w:t xml:space="preserve">the Processing </w:t>
      </w:r>
      <w:r w:rsidRPr="00591BD7">
        <w:rPr>
          <w:rFonts w:ascii="Times New Roman" w:hAnsi="Times New Roman" w:cs="Times New Roman"/>
        </w:rPr>
        <w:t xml:space="preserve">view. The Execution view describes properties that could be different for different clustering algorithms and would often be measured in benchmarking process. Note a simple benchmark like this could ignore the data </w:t>
      </w:r>
      <w:proofErr w:type="spellStart"/>
      <w:r w:rsidRPr="00591BD7">
        <w:rPr>
          <w:rFonts w:ascii="Times New Roman" w:hAnsi="Times New Roman" w:cs="Times New Roman"/>
        </w:rPr>
        <w:t>source&amp;style</w:t>
      </w:r>
      <w:proofErr w:type="spellEnd"/>
      <w:r w:rsidRPr="00591BD7">
        <w:rPr>
          <w:rFonts w:ascii="Times New Roman" w:hAnsi="Times New Roman" w:cs="Times New Roman"/>
        </w:rPr>
        <w:t xml:space="preserve"> view and just </w:t>
      </w:r>
      <w:r w:rsidR="003878EB">
        <w:rPr>
          <w:rFonts w:ascii="Times New Roman" w:hAnsi="Times New Roman" w:cs="Times New Roman"/>
        </w:rPr>
        <w:t xml:space="preserve">be studied </w:t>
      </w:r>
      <w:r w:rsidRPr="00591BD7">
        <w:rPr>
          <w:rFonts w:ascii="Times New Roman" w:hAnsi="Times New Roman" w:cs="Times New Roman"/>
        </w:rPr>
        <w:t xml:space="preserve">for in memory data. Alternatively we can consider a composite benchmark linking clustering to different data storage mechanisms. A given benchmark can </w:t>
      </w:r>
      <w:r w:rsidR="003878EB">
        <w:rPr>
          <w:rFonts w:ascii="Times New Roman" w:hAnsi="Times New Roman" w:cs="Times New Roman"/>
        </w:rPr>
        <w:t xml:space="preserve">be associated with </w:t>
      </w:r>
      <w:r w:rsidRPr="00591BD7">
        <w:rPr>
          <w:rFonts w:ascii="Times New Roman" w:hAnsi="Times New Roman" w:cs="Times New Roman"/>
        </w:rPr>
        <w:t>multiple facets in a single view; for example clustering has other problem architec</w:t>
      </w:r>
      <w:r w:rsidR="00FE2245">
        <w:rPr>
          <w:rFonts w:ascii="Times New Roman" w:hAnsi="Times New Roman" w:cs="Times New Roman"/>
        </w:rPr>
        <w:t xml:space="preserve">ture facets including SPMD, BSP, and </w:t>
      </w:r>
      <w:r w:rsidRPr="00591BD7">
        <w:rPr>
          <w:rFonts w:ascii="Times New Roman" w:hAnsi="Times New Roman" w:cs="Times New Roman"/>
        </w:rPr>
        <w:t xml:space="preserve">Global </w:t>
      </w:r>
      <w:r w:rsidR="00FE2245">
        <w:rPr>
          <w:rFonts w:ascii="Times New Roman" w:hAnsi="Times New Roman" w:cs="Times New Roman"/>
        </w:rPr>
        <w:t>Analytics</w:t>
      </w:r>
      <w:r w:rsidRPr="00591BD7">
        <w:rPr>
          <w:rFonts w:ascii="Times New Roman" w:hAnsi="Times New Roman" w:cs="Times New Roman"/>
        </w:rPr>
        <w:t xml:space="preserve">. </w:t>
      </w:r>
    </w:p>
    <w:p w:rsidR="00591BD7" w:rsidRPr="00591BD7" w:rsidRDefault="00591BD7" w:rsidP="00591BD7">
      <w:pPr>
        <w:spacing w:after="0" w:line="264" w:lineRule="auto"/>
        <w:rPr>
          <w:rFonts w:ascii="Times New Roman" w:hAnsi="Times New Roman" w:cs="Times New Roman"/>
        </w:rPr>
      </w:pPr>
    </w:p>
    <w:p w:rsidR="00591BD7" w:rsidRPr="003878EB" w:rsidRDefault="00591BD7" w:rsidP="00591BD7">
      <w:pPr>
        <w:spacing w:after="0" w:line="264" w:lineRule="auto"/>
        <w:rPr>
          <w:rFonts w:ascii="Times New Roman" w:hAnsi="Times New Roman" w:cs="Times New Roman"/>
          <w:b/>
        </w:rPr>
      </w:pPr>
      <w:r w:rsidRPr="003878EB">
        <w:rPr>
          <w:rFonts w:ascii="Times New Roman" w:hAnsi="Times New Roman" w:cs="Times New Roman"/>
          <w:b/>
        </w:rPr>
        <w:t>Particular Benchmarks</w:t>
      </w:r>
      <w:r w:rsidR="00155665">
        <w:rPr>
          <w:rFonts w:ascii="Times New Roman" w:hAnsi="Times New Roman" w:cs="Times New Roman"/>
          <w:b/>
        </w:rPr>
        <w:t xml:space="preserve"> as instances of Ogres</w:t>
      </w:r>
    </w:p>
    <w:p w:rsidR="00F66105" w:rsidRDefault="00591BD7" w:rsidP="00FE2245">
      <w:pPr>
        <w:spacing w:after="0" w:line="264" w:lineRule="auto"/>
        <w:ind w:firstLine="720"/>
        <w:rPr>
          <w:rFonts w:ascii="Times New Roman" w:hAnsi="Times New Roman" w:cs="Times New Roman"/>
        </w:rPr>
      </w:pPr>
      <w:r w:rsidRPr="00591BD7">
        <w:rPr>
          <w:rFonts w:ascii="Times New Roman" w:hAnsi="Times New Roman" w:cs="Times New Roman"/>
        </w:rPr>
        <w:t xml:space="preserve">Our approach suggests choosing benchmarks from Ogre instances that cover a rich range of facets. At this stage, we give some examples rather than trying to be comprehensive. </w:t>
      </w:r>
      <w:r w:rsidR="005A6A1F">
        <w:rPr>
          <w:rFonts w:ascii="Times New Roman" w:hAnsi="Times New Roman" w:cs="Times New Roman"/>
        </w:rPr>
        <w:t xml:space="preserve"> Note</w:t>
      </w:r>
      <w:r w:rsidR="005A6A1F" w:rsidRPr="00591BD7">
        <w:rPr>
          <w:rFonts w:ascii="Times New Roman" w:hAnsi="Times New Roman" w:cs="Times New Roman"/>
        </w:rPr>
        <w:t xml:space="preserve"> that kernel benchmarks are instances of Ogre Processing facets and this is where</w:t>
      </w:r>
      <w:r w:rsidR="005A6A1F">
        <w:rPr>
          <w:rFonts w:ascii="Times New Roman" w:hAnsi="Times New Roman" w:cs="Times New Roman"/>
        </w:rPr>
        <w:t xml:space="preserve"> the</w:t>
      </w:r>
      <w:r w:rsidR="005A6A1F" w:rsidRPr="00591BD7">
        <w:rPr>
          <w:rFonts w:ascii="Times New Roman" w:hAnsi="Times New Roman" w:cs="Times New Roman"/>
        </w:rPr>
        <w:t xml:space="preserve"> NAS parallel benchmarks </w:t>
      </w:r>
      <w:r w:rsidR="005A6A1F">
        <w:rPr>
          <w:rFonts w:ascii="Times New Roman" w:hAnsi="Times New Roman" w:cs="Times New Roman"/>
        </w:rPr>
        <w:t xml:space="preserve">or </w:t>
      </w:r>
      <w:proofErr w:type="spellStart"/>
      <w:r w:rsidR="005A6A1F">
        <w:rPr>
          <w:rFonts w:ascii="Times New Roman" w:hAnsi="Times New Roman" w:cs="Times New Roman"/>
        </w:rPr>
        <w:t>TeraSort</w:t>
      </w:r>
      <w:proofErr w:type="spellEnd"/>
      <w:r w:rsidR="005A6A1F">
        <w:rPr>
          <w:rFonts w:ascii="Times New Roman" w:hAnsi="Times New Roman" w:cs="Times New Roman"/>
        </w:rPr>
        <w:t xml:space="preserve"> </w:t>
      </w:r>
      <w:r w:rsidR="005A6A1F">
        <w:rPr>
          <w:rFonts w:ascii="Times New Roman" w:hAnsi="Times New Roman" w:cs="Times New Roman"/>
        </w:rPr>
        <w:fldChar w:fldCharType="begin"/>
      </w:r>
      <w:r w:rsidR="005A6A1F">
        <w:rPr>
          <w:rFonts w:ascii="Times New Roman" w:hAnsi="Times New Roman" w:cs="Times New Roman"/>
        </w:rPr>
        <w:instrText xml:space="preserve"> ADDIN EN.CITE &lt;EndNote&gt;&lt;Cite&gt;&lt;Author&gt;Apache Hadoop&lt;/Author&gt;&lt;RecNum&gt;6485&lt;/RecNum&gt;&lt;DisplayText&gt;[7]&lt;/DisplayText&gt;&lt;record&gt;&lt;rec-number&gt;6485&lt;/rec-number&gt;&lt;foreign-keys&gt;&lt;key app="EN" db-id="rfx20pr9t5zxtmee0xn5fwzbxvw0r9vz2tee" timestamp="1421197662"&gt;6485&lt;/key&gt;&lt;/foreign-keys&gt;&lt;ref-type name="Web Page"&gt;12&lt;/ref-type&gt;&lt;contributors&gt;&lt;authors&gt;&lt;author&gt;Apache Hadoop,&lt;/author&gt;&lt;/authors&gt;&lt;/contributors&gt;&lt;titles&gt;&lt;title&gt;TeraSort map/reduce sort&lt;/title&gt;&lt;/titles&gt;&lt;volume&gt;2015&lt;/volume&gt;&lt;number&gt;January 12&lt;/number&gt;&lt;dates&gt;&lt;/dates&gt;&lt;urls&gt;&lt;related-urls&gt;&lt;url&gt;http://hadoop.apache.org/docs/current/api/org/apache/hadoop/examples/terasort/package-summary.html&lt;/url&gt;&lt;/related-urls&gt;&lt;/urls&gt;&lt;/record&gt;&lt;/Cite&gt;&lt;/EndNote&gt;</w:instrText>
      </w:r>
      <w:r w:rsidR="005A6A1F">
        <w:rPr>
          <w:rFonts w:ascii="Times New Roman" w:hAnsi="Times New Roman" w:cs="Times New Roman"/>
        </w:rPr>
        <w:fldChar w:fldCharType="separate"/>
      </w:r>
      <w:r w:rsidR="005A6A1F">
        <w:rPr>
          <w:rFonts w:ascii="Times New Roman" w:hAnsi="Times New Roman" w:cs="Times New Roman"/>
          <w:noProof/>
        </w:rPr>
        <w:t>[7]</w:t>
      </w:r>
      <w:r w:rsidR="005A6A1F">
        <w:rPr>
          <w:rFonts w:ascii="Times New Roman" w:hAnsi="Times New Roman" w:cs="Times New Roman"/>
        </w:rPr>
        <w:fldChar w:fldCharType="end"/>
      </w:r>
      <w:r w:rsidR="005A6A1F">
        <w:rPr>
          <w:rFonts w:ascii="Times New Roman" w:hAnsi="Times New Roman" w:cs="Times New Roman"/>
        </w:rPr>
        <w:t xml:space="preserve"> would fit. On the other hand, micro </w:t>
      </w:r>
      <w:r w:rsidR="005A6A1F" w:rsidRPr="00591BD7">
        <w:rPr>
          <w:rFonts w:ascii="Times New Roman" w:hAnsi="Times New Roman" w:cs="Times New Roman"/>
        </w:rPr>
        <w:t xml:space="preserve">benchmarks </w:t>
      </w:r>
      <w:r w:rsidR="005A6A1F">
        <w:rPr>
          <w:rFonts w:ascii="Times New Roman" w:hAnsi="Times New Roman" w:cs="Times New Roman"/>
        </w:rPr>
        <w:t xml:space="preserve">such as </w:t>
      </w:r>
      <w:r w:rsidR="008A16ED">
        <w:rPr>
          <w:rFonts w:ascii="Times New Roman" w:hAnsi="Times New Roman" w:cs="Times New Roman"/>
        </w:rPr>
        <w:t xml:space="preserve">MPI </w:t>
      </w:r>
      <w:proofErr w:type="spellStart"/>
      <w:r w:rsidR="008A16ED">
        <w:rPr>
          <w:rFonts w:ascii="Times New Roman" w:hAnsi="Times New Roman" w:cs="Times New Roman"/>
        </w:rPr>
        <w:t>ping-pong</w:t>
      </w:r>
      <w:proofErr w:type="spellEnd"/>
      <w:r w:rsidR="008A16ED">
        <w:rPr>
          <w:rFonts w:ascii="Times New Roman" w:hAnsi="Times New Roman" w:cs="Times New Roman"/>
        </w:rPr>
        <w:t xml:space="preserve"> and </w:t>
      </w:r>
      <w:r w:rsidR="005A6A1F">
        <w:rPr>
          <w:rFonts w:ascii="Times New Roman" w:hAnsi="Times New Roman" w:cs="Times New Roman"/>
        </w:rPr>
        <w:t xml:space="preserve">SPEC </w:t>
      </w:r>
      <w:r w:rsidR="005A6A1F">
        <w:rPr>
          <w:rFonts w:ascii="Times New Roman" w:hAnsi="Times New Roman" w:cs="Times New Roman"/>
        </w:rPr>
        <w:fldChar w:fldCharType="begin"/>
      </w:r>
      <w:r w:rsidR="005A6A1F">
        <w:rPr>
          <w:rFonts w:ascii="Times New Roman" w:hAnsi="Times New Roman" w:cs="Times New Roman"/>
        </w:rPr>
        <w:instrText xml:space="preserve"> ADDIN EN.CITE &lt;EndNote&gt;&lt;Cite&gt;&lt;RecNum&gt;6486&lt;/RecNum&gt;&lt;DisplayText&gt;[8]&lt;/DisplayText&gt;&lt;record&gt;&lt;rec-number&gt;6486&lt;/rec-number&gt;&lt;foreign-keys&gt;&lt;key app="EN" db-id="rfx20pr9t5zxtmee0xn5fwzbxvw0r9vz2tee" timestamp="1421197982"&gt;6486&lt;/key&gt;&lt;/foreign-keys&gt;&lt;ref-type name="Web Page"&gt;12&lt;/ref-type&gt;&lt;contributors&gt;&lt;/contributors&gt;&lt;titles&gt;&lt;title&gt;SPEC&amp;apos;s Benchmarks&lt;/title&gt;&lt;/titles&gt;&lt;volume&gt;2015&lt;/volume&gt;&lt;number&gt;January 12&lt;/number&gt;&lt;dates&gt;&lt;/dates&gt;&lt;urls&gt;&lt;related-urls&gt;&lt;url&gt;https://www.spec.org/benchmarks.html&lt;/url&gt;&lt;/related-urls&gt;&lt;/urls&gt;&lt;/record&gt;&lt;/Cite&gt;&lt;/EndNote&gt;</w:instrText>
      </w:r>
      <w:r w:rsidR="005A6A1F">
        <w:rPr>
          <w:rFonts w:ascii="Times New Roman" w:hAnsi="Times New Roman" w:cs="Times New Roman"/>
        </w:rPr>
        <w:fldChar w:fldCharType="separate"/>
      </w:r>
      <w:r w:rsidR="005A6A1F">
        <w:rPr>
          <w:rFonts w:ascii="Times New Roman" w:hAnsi="Times New Roman" w:cs="Times New Roman"/>
          <w:noProof/>
        </w:rPr>
        <w:t>[8]</w:t>
      </w:r>
      <w:r w:rsidR="005A6A1F">
        <w:rPr>
          <w:rFonts w:ascii="Times New Roman" w:hAnsi="Times New Roman" w:cs="Times New Roman"/>
        </w:rPr>
        <w:fldChar w:fldCharType="end"/>
      </w:r>
      <w:r w:rsidR="005A6A1F">
        <w:rPr>
          <w:rFonts w:ascii="Times New Roman" w:hAnsi="Times New Roman" w:cs="Times New Roman"/>
        </w:rPr>
        <w:t xml:space="preserve"> </w:t>
      </w:r>
      <w:r w:rsidR="005A6A1F" w:rsidRPr="00591BD7">
        <w:rPr>
          <w:rFonts w:ascii="Times New Roman" w:hAnsi="Times New Roman" w:cs="Times New Roman"/>
        </w:rPr>
        <w:t xml:space="preserve">are </w:t>
      </w:r>
      <w:r w:rsidR="005A6A1F">
        <w:rPr>
          <w:rFonts w:ascii="Times New Roman" w:hAnsi="Times New Roman" w:cs="Times New Roman"/>
        </w:rPr>
        <w:t>measures of</w:t>
      </w:r>
      <w:r w:rsidR="005A6A1F" w:rsidRPr="00591BD7">
        <w:rPr>
          <w:rFonts w:ascii="Times New Roman" w:hAnsi="Times New Roman" w:cs="Times New Roman"/>
        </w:rPr>
        <w:t xml:space="preserve"> Ogre execution facets</w:t>
      </w:r>
      <w:r w:rsidR="005A6A1F">
        <w:rPr>
          <w:rFonts w:ascii="Times New Roman" w:hAnsi="Times New Roman" w:cs="Times New Roman"/>
        </w:rPr>
        <w:t>.</w:t>
      </w:r>
      <w:r w:rsidR="005A6A1F" w:rsidRPr="00591BD7">
        <w:rPr>
          <w:rFonts w:ascii="Times New Roman" w:hAnsi="Times New Roman" w:cs="Times New Roman"/>
        </w:rPr>
        <w:t xml:space="preserve"> </w:t>
      </w:r>
    </w:p>
    <w:p w:rsidR="00591BD7" w:rsidRPr="00591BD7" w:rsidRDefault="005A6A1F" w:rsidP="00FE2245">
      <w:pPr>
        <w:spacing w:after="0" w:line="264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Rabl’s</w:t>
      </w:r>
      <w:proofErr w:type="spellEnd"/>
      <w:r>
        <w:rPr>
          <w:rFonts w:ascii="Times New Roman" w:hAnsi="Times New Roman" w:cs="Times New Roman"/>
        </w:rPr>
        <w:t xml:space="preserve"> tutorial </w:t>
      </w:r>
      <w:r w:rsidR="00957EE8">
        <w:rPr>
          <w:rFonts w:ascii="Times New Roman" w:hAnsi="Times New Roman" w:cs="Times New Roman"/>
        </w:rPr>
        <w:fldChar w:fldCharType="begin"/>
      </w:r>
      <w:r w:rsidR="00957EE8">
        <w:rPr>
          <w:rFonts w:ascii="Times New Roman" w:hAnsi="Times New Roman" w:cs="Times New Roman"/>
        </w:rPr>
        <w:instrText xml:space="preserve"> ADDIN EN.CITE &lt;EndNote&gt;&lt;Cite&gt;&lt;Author&gt;Chaitan Baru&lt;/Author&gt;&lt;Year&gt;2014&lt;/Year&gt;&lt;RecNum&gt;6487&lt;/RecNum&gt;&lt;DisplayText&gt;[9]&lt;/DisplayText&gt;&lt;record&gt;&lt;rec-number&gt;6487&lt;/rec-number&gt;&lt;foreign-keys&gt;&lt;key app="EN" db-id="rfx20pr9t5zxtmee0xn5fwzbxvw0r9vz2tee" timestamp="1421198459"&gt;6487&lt;/key&gt;&lt;/foreign-keys&gt;&lt;ref-type name="Web Page"&gt;12&lt;/ref-type&gt;&lt;contributors&gt;&lt;authors&gt;&lt;author&gt;Chaitan Baru,&lt;/author&gt;&lt;author&gt;Tilmann Rabl,&lt;/author&gt;&lt;/authors&gt;&lt;/contributors&gt;&lt;titles&gt;&lt;title&gt;Tutorial 4 &amp;quot; Big Data Benchmarking&amp;quot; at 2014 IEEE International Conference on Big Data&lt;/title&gt;&lt;/titles&gt;&lt;volume&gt;2015&lt;/volume&gt;&lt;number&gt;January 2 &lt;/number&gt;&lt;dates&gt;&lt;year&gt;2014&lt;/year&gt;&lt;/dates&gt;&lt;urls&gt;&lt;related-urls&gt;&lt;url&gt;http://cci.drexel.edu/bigdata/bigdata2014/tutorial.htm&lt;/url&gt;&lt;/related-urls&gt;&lt;/urls&gt;&lt;/record&gt;&lt;/Cite&gt;&lt;/EndNote&gt;</w:instrText>
      </w:r>
      <w:r w:rsidR="00957EE8">
        <w:rPr>
          <w:rFonts w:ascii="Times New Roman" w:hAnsi="Times New Roman" w:cs="Times New Roman"/>
        </w:rPr>
        <w:fldChar w:fldCharType="separate"/>
      </w:r>
      <w:r w:rsidR="00957EE8">
        <w:rPr>
          <w:rFonts w:ascii="Times New Roman" w:hAnsi="Times New Roman" w:cs="Times New Roman"/>
          <w:noProof/>
        </w:rPr>
        <w:t>[9]</w:t>
      </w:r>
      <w:r w:rsidR="00957EE8">
        <w:rPr>
          <w:rFonts w:ascii="Times New Roman" w:hAnsi="Times New Roman" w:cs="Times New Roman"/>
        </w:rPr>
        <w:fldChar w:fldCharType="end"/>
      </w:r>
      <w:r w:rsidR="00957E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has a thorough discussion of benchmarks </w:t>
      </w:r>
      <w:r w:rsidR="00F66105">
        <w:rPr>
          <w:rFonts w:ascii="Times New Roman" w:hAnsi="Times New Roman" w:cs="Times New Roman"/>
        </w:rPr>
        <w:t>such as the TPC series</w:t>
      </w:r>
      <w:r w:rsidR="00E71DF7">
        <w:rPr>
          <w:rFonts w:ascii="Times New Roman" w:hAnsi="Times New Roman" w:cs="Times New Roman"/>
        </w:rPr>
        <w:t xml:space="preserve"> </w:t>
      </w:r>
      <w:r w:rsidR="00E71DF7">
        <w:rPr>
          <w:rFonts w:ascii="Times New Roman" w:hAnsi="Times New Roman" w:cs="Times New Roman"/>
        </w:rPr>
        <w:fldChar w:fldCharType="begin"/>
      </w:r>
      <w:r w:rsidR="00E71DF7">
        <w:rPr>
          <w:rFonts w:ascii="Times New Roman" w:hAnsi="Times New Roman" w:cs="Times New Roman"/>
        </w:rPr>
        <w:instrText xml:space="preserve"> ADDIN EN.CITE &lt;EndNote&gt;&lt;Cite&gt;&lt;Author&gt;Transaction Processing Performance Council&lt;/Author&gt;&lt;RecNum&gt;6488&lt;/RecNum&gt;&lt;DisplayText&gt;[10]&lt;/DisplayText&gt;&lt;record&gt;&lt;rec-number&gt;6488&lt;/rec-number&gt;&lt;foreign-keys&gt;&lt;key app="EN" db-id="rfx20pr9t5zxtmee0xn5fwzbxvw0r9vz2tee" timestamp="1421200915"&gt;6488&lt;/key&gt;&lt;/foreign-keys&gt;&lt;ref-type name="Web Page"&gt;12&lt;/ref-type&gt;&lt;contributors&gt;&lt;authors&gt;&lt;author&gt;Transaction Processing Performance Council,&lt;/author&gt;&lt;/authors&gt;&lt;/contributors&gt;&lt;titles&gt;&lt;title&gt;TPC Benchmarks&lt;/title&gt;&lt;/titles&gt;&lt;volume&gt;2015&lt;/volume&gt;&lt;number&gt;January 12&lt;/number&gt;&lt;dates&gt;&lt;/dates&gt;&lt;urls&gt;&lt;related-urls&gt;&lt;url&gt;http://www.tpc.org/information/benchmarks.asp&lt;/url&gt;&lt;/related-urls&gt;&lt;/urls&gt;&lt;/record&gt;&lt;/Cite&gt;&lt;/EndNote&gt;</w:instrText>
      </w:r>
      <w:r w:rsidR="00E71DF7">
        <w:rPr>
          <w:rFonts w:ascii="Times New Roman" w:hAnsi="Times New Roman" w:cs="Times New Roman"/>
        </w:rPr>
        <w:fldChar w:fldCharType="separate"/>
      </w:r>
      <w:r w:rsidR="00E71DF7">
        <w:rPr>
          <w:rFonts w:ascii="Times New Roman" w:hAnsi="Times New Roman" w:cs="Times New Roman"/>
          <w:noProof/>
        </w:rPr>
        <w:t>[10]</w:t>
      </w:r>
      <w:r w:rsidR="00E71DF7">
        <w:rPr>
          <w:rFonts w:ascii="Times New Roman" w:hAnsi="Times New Roman" w:cs="Times New Roman"/>
        </w:rPr>
        <w:fldChar w:fldCharType="end"/>
      </w:r>
      <w:r w:rsidR="00F66105">
        <w:rPr>
          <w:rFonts w:ascii="Times New Roman" w:hAnsi="Times New Roman" w:cs="Times New Roman"/>
        </w:rPr>
        <w:t xml:space="preserve">, </w:t>
      </w:r>
      <w:proofErr w:type="spellStart"/>
      <w:r w:rsidR="00F66105" w:rsidRPr="00591BD7">
        <w:rPr>
          <w:rFonts w:ascii="Times New Roman" w:hAnsi="Times New Roman" w:cs="Times New Roman"/>
        </w:rPr>
        <w:t>HiBench</w:t>
      </w:r>
      <w:proofErr w:type="spellEnd"/>
      <w:r w:rsidR="003C581C">
        <w:rPr>
          <w:rFonts w:ascii="Times New Roman" w:hAnsi="Times New Roman" w:cs="Times New Roman"/>
        </w:rPr>
        <w:t xml:space="preserve"> </w:t>
      </w:r>
      <w:r w:rsidR="003C581C">
        <w:rPr>
          <w:rFonts w:ascii="Times New Roman" w:hAnsi="Times New Roman" w:cs="Times New Roman"/>
        </w:rPr>
        <w:fldChar w:fldCharType="begin"/>
      </w:r>
      <w:r w:rsidR="003C581C">
        <w:rPr>
          <w:rFonts w:ascii="Times New Roman" w:hAnsi="Times New Roman" w:cs="Times New Roman"/>
        </w:rPr>
        <w:instrText xml:space="preserve"> ADDIN EN.CITE &lt;EndNote&gt;&lt;Cite&gt;&lt;Author&gt;Lan Yi&lt;/Author&gt;&lt;Year&gt;2013&lt;/Year&gt;&lt;RecNum&gt;6489&lt;/RecNum&gt;&lt;DisplayText&gt;[11]&lt;/DisplayText&gt;&lt;record&gt;&lt;rec-number&gt;6489&lt;/rec-number&gt;&lt;foreign-keys&gt;&lt;key app="EN" db-id="rfx20pr9t5zxtmee0xn5fwzbxvw0r9vz2tee" timestamp="1421201137"&gt;6489&lt;/key&gt;&lt;/foreign-keys&gt;&lt;ref-type name="Web Page"&gt;12&lt;/ref-type&gt;&lt;contributors&gt;&lt;authors&gt;&lt;author&gt;Lan Yi,&lt;/author&gt;&lt;/authors&gt;&lt;/contributors&gt;&lt;titles&gt;&lt;title&gt;Experience with HiBench: From Micro-Benchmarks toward End-to-End Pipelines at WBDB 2013 Workshop &lt;/title&gt;&lt;/titles&gt;&lt;volume&gt;2015&lt;/volume&gt;&lt;number&gt;January 12&lt;/number&gt;&lt;dates&gt;&lt;year&gt;2013&lt;/year&gt;&lt;/dates&gt;&lt;urls&gt;&lt;/urls&gt;&lt;/record&gt;&lt;/Cite&gt;&lt;/EndNote&gt;</w:instrText>
      </w:r>
      <w:r w:rsidR="003C581C">
        <w:rPr>
          <w:rFonts w:ascii="Times New Roman" w:hAnsi="Times New Roman" w:cs="Times New Roman"/>
        </w:rPr>
        <w:fldChar w:fldCharType="separate"/>
      </w:r>
      <w:r w:rsidR="003C581C">
        <w:rPr>
          <w:rFonts w:ascii="Times New Roman" w:hAnsi="Times New Roman" w:cs="Times New Roman"/>
          <w:noProof/>
        </w:rPr>
        <w:t>[11]</w:t>
      </w:r>
      <w:r w:rsidR="003C581C">
        <w:rPr>
          <w:rFonts w:ascii="Times New Roman" w:hAnsi="Times New Roman" w:cs="Times New Roman"/>
        </w:rPr>
        <w:fldChar w:fldCharType="end"/>
      </w:r>
      <w:r w:rsidR="00F66105" w:rsidRPr="00591BD7">
        <w:rPr>
          <w:rFonts w:ascii="Times New Roman" w:hAnsi="Times New Roman" w:cs="Times New Roman"/>
        </w:rPr>
        <w:t>, Yahoo Cloud Serving Benchmark</w:t>
      </w:r>
      <w:r w:rsidR="003C581C">
        <w:rPr>
          <w:rFonts w:ascii="Times New Roman" w:hAnsi="Times New Roman" w:cs="Times New Roman"/>
        </w:rPr>
        <w:t xml:space="preserve"> </w:t>
      </w:r>
      <w:r w:rsidR="003C581C">
        <w:rPr>
          <w:rFonts w:ascii="Times New Roman" w:hAnsi="Times New Roman" w:cs="Times New Roman"/>
        </w:rPr>
        <w:fldChar w:fldCharType="begin"/>
      </w:r>
      <w:r w:rsidR="003C581C">
        <w:rPr>
          <w:rFonts w:ascii="Times New Roman" w:hAnsi="Times New Roman" w:cs="Times New Roman"/>
        </w:rPr>
        <w:instrText xml:space="preserve"> ADDIN EN.CITE &lt;EndNote&gt;&lt;Cite&gt;&lt;Author&gt;Brian Cooper&lt;/Author&gt;&lt;RecNum&gt;6490&lt;/RecNum&gt;&lt;DisplayText&gt;[12]&lt;/DisplayText&gt;&lt;record&gt;&lt;rec-number&gt;6490&lt;/rec-number&gt;&lt;foreign-keys&gt;&lt;key app="EN" db-id="rfx20pr9t5zxtmee0xn5fwzbxvw0r9vz2tee" timestamp="1421201344"&gt;6490&lt;/key&gt;&lt;/foreign-keys&gt;&lt;ref-type name="Web Page"&gt;12&lt;/ref-type&gt;&lt;contributors&gt;&lt;authors&gt;&lt;author&gt;Brian Cooper,&lt;/author&gt;&lt;/authors&gt;&lt;/contributors&gt;&lt;titles&gt;&lt;title&gt;Yahoo Cloud Serving Benchmark with  Key-value store (Accumulo, Cassandra, Hbase, MongoDB etc.) benchmarks&lt;/title&gt;&lt;/titles&gt;&lt;volume&gt;2015&lt;/volume&gt;&lt;number&gt;January 12&lt;/number&gt;&lt;dates&gt;&lt;/dates&gt;&lt;urls&gt;&lt;related-urls&gt;&lt;url&gt;https://github.com/brianfrankcooper/YCSB/ &lt;/url&gt;&lt;/related-urls&gt;&lt;/urls&gt;&lt;/record&gt;&lt;/Cite&gt;&lt;/EndNote&gt;</w:instrText>
      </w:r>
      <w:r w:rsidR="003C581C">
        <w:rPr>
          <w:rFonts w:ascii="Times New Roman" w:hAnsi="Times New Roman" w:cs="Times New Roman"/>
        </w:rPr>
        <w:fldChar w:fldCharType="separate"/>
      </w:r>
      <w:r w:rsidR="003C581C">
        <w:rPr>
          <w:rFonts w:ascii="Times New Roman" w:hAnsi="Times New Roman" w:cs="Times New Roman"/>
          <w:noProof/>
        </w:rPr>
        <w:t>[12]</w:t>
      </w:r>
      <w:r w:rsidR="003C581C">
        <w:rPr>
          <w:rFonts w:ascii="Times New Roman" w:hAnsi="Times New Roman" w:cs="Times New Roman"/>
        </w:rPr>
        <w:fldChar w:fldCharType="end"/>
      </w:r>
      <w:r w:rsidR="00F66105">
        <w:rPr>
          <w:rFonts w:ascii="Times New Roman" w:hAnsi="Times New Roman" w:cs="Times New Roman"/>
        </w:rPr>
        <w:t xml:space="preserve">, </w:t>
      </w:r>
      <w:proofErr w:type="spellStart"/>
      <w:r w:rsidR="00F66105" w:rsidRPr="00591BD7">
        <w:rPr>
          <w:rFonts w:ascii="Times New Roman" w:hAnsi="Times New Roman" w:cs="Times New Roman"/>
        </w:rPr>
        <w:t>BigDataBench</w:t>
      </w:r>
      <w:proofErr w:type="spellEnd"/>
      <w:r w:rsidR="003C581C">
        <w:rPr>
          <w:rFonts w:ascii="Times New Roman" w:hAnsi="Times New Roman" w:cs="Times New Roman"/>
        </w:rPr>
        <w:t xml:space="preserve"> </w:t>
      </w:r>
      <w:r w:rsidR="00130B84">
        <w:rPr>
          <w:rFonts w:ascii="Times New Roman" w:hAnsi="Times New Roman" w:cs="Times New Roman"/>
        </w:rPr>
        <w:fldChar w:fldCharType="begin"/>
      </w:r>
      <w:r w:rsidR="00130B84">
        <w:rPr>
          <w:rFonts w:ascii="Times New Roman" w:hAnsi="Times New Roman" w:cs="Times New Roman"/>
        </w:rPr>
        <w:instrText xml:space="preserve"> ADDIN EN.CITE &lt;EndNote&gt;&lt;Cite&gt;&lt;Author&gt;Jianfeng Zhan&lt;/Author&gt;&lt;RecNum&gt;6491&lt;/RecNum&gt;&lt;DisplayText&gt;[13]&lt;/DisplayText&gt;&lt;record&gt;&lt;rec-number&gt;6491&lt;/rec-number&gt;&lt;foreign-keys&gt;&lt;key app="EN" db-id="rfx20pr9t5zxtmee0xn5fwzbxvw0r9vz2tee" timestamp="1421201838"&gt;6491&lt;/key&gt;&lt;/foreign-keys&gt;&lt;ref-type name="Web Page"&gt;12&lt;/ref-type&gt;&lt;contributors&gt;&lt;authors&gt;&lt;author&gt;Jianfeng Zhan,&lt;/author&gt;&lt;/authors&gt;&lt;/contributors&gt;&lt;titles&gt;&lt;title&gt;BigDataBench: A Big Data Benchmark Suite from  ICT, Chinese Academy of Sciences&lt;/title&gt;&lt;/titles&gt;&lt;volume&gt;2015&lt;/volume&gt;&lt;number&gt;January 12&lt;/number&gt;&lt;dates&gt;&lt;/dates&gt;&lt;urls&gt;&lt;related-urls&gt;&lt;url&gt;http://prof.ict.ac.cn/BigDataBench/&lt;/url&gt;&lt;/related-urls&gt;&lt;/urls&gt;&lt;/record&gt;&lt;/Cite&gt;&lt;/EndNote&gt;</w:instrText>
      </w:r>
      <w:r w:rsidR="00130B84">
        <w:rPr>
          <w:rFonts w:ascii="Times New Roman" w:hAnsi="Times New Roman" w:cs="Times New Roman"/>
        </w:rPr>
        <w:fldChar w:fldCharType="separate"/>
      </w:r>
      <w:r w:rsidR="00130B84">
        <w:rPr>
          <w:rFonts w:ascii="Times New Roman" w:hAnsi="Times New Roman" w:cs="Times New Roman"/>
          <w:noProof/>
        </w:rPr>
        <w:t>[13]</w:t>
      </w:r>
      <w:r w:rsidR="00130B84">
        <w:rPr>
          <w:rFonts w:ascii="Times New Roman" w:hAnsi="Times New Roman" w:cs="Times New Roman"/>
        </w:rPr>
        <w:fldChar w:fldCharType="end"/>
      </w:r>
      <w:r w:rsidR="00130B84">
        <w:rPr>
          <w:rFonts w:ascii="Times New Roman" w:hAnsi="Times New Roman" w:cs="Times New Roman"/>
        </w:rPr>
        <w:t xml:space="preserve">, </w:t>
      </w:r>
      <w:proofErr w:type="spellStart"/>
      <w:r w:rsidR="00130B84">
        <w:rPr>
          <w:rFonts w:ascii="Times New Roman" w:hAnsi="Times New Roman" w:cs="Times New Roman"/>
        </w:rPr>
        <w:t>BigBench</w:t>
      </w:r>
      <w:proofErr w:type="spellEnd"/>
      <w:r w:rsidR="00130B84">
        <w:rPr>
          <w:rFonts w:ascii="Times New Roman" w:hAnsi="Times New Roman" w:cs="Times New Roman"/>
        </w:rPr>
        <w:t xml:space="preserve"> </w:t>
      </w:r>
      <w:r w:rsidR="00130B84">
        <w:rPr>
          <w:rFonts w:ascii="Times New Roman" w:hAnsi="Times New Roman" w:cs="Times New Roman"/>
        </w:rPr>
        <w:fldChar w:fldCharType="begin"/>
      </w:r>
      <w:r w:rsidR="00130B84">
        <w:rPr>
          <w:rFonts w:ascii="Times New Roman" w:hAnsi="Times New Roman" w:cs="Times New Roman"/>
        </w:rPr>
        <w:instrText xml:space="preserve"> ADDIN EN.CITE &lt;EndNote&gt;&lt;Cite&gt;&lt;Author&gt;Tilmann Rabl&lt;/Author&gt;&lt;RecNum&gt;6492&lt;/RecNum&gt;&lt;DisplayText&gt;[14]&lt;/DisplayText&gt;&lt;record&gt;&lt;rec-number&gt;6492&lt;/rec-number&gt;&lt;foreign-keys&gt;&lt;key app="EN" db-id="rfx20pr9t5zxtmee0xn5fwzbxvw0r9vz2tee" timestamp="1421202321"&gt;6492&lt;/key&gt;&lt;/foreign-keys&gt;&lt;ref-type name="Web Page"&gt;12&lt;/ref-type&gt;&lt;contributors&gt;&lt;authors&gt;&lt;author&gt;Tilmann Rabl,&lt;/author&gt;&lt;/authors&gt;&lt;/contributors&gt;&lt;titles&gt;&lt;title&gt;Big Data Analytics Benchmark (BigBench)&lt;/title&gt;&lt;/titles&gt;&lt;volume&gt;2015&lt;/volume&gt;&lt;number&gt;January 12&lt;/number&gt;&lt;dates&gt;&lt;/dates&gt;&lt;urls&gt;&lt;related-urls&gt;&lt;url&gt;http://www.msrg.org/projects/project_view.php?id=12&lt;/url&gt;&lt;/related-urls&gt;&lt;/urls&gt;&lt;/record&gt;&lt;/Cite&gt;&lt;/EndNote&gt;</w:instrText>
      </w:r>
      <w:r w:rsidR="00130B84">
        <w:rPr>
          <w:rFonts w:ascii="Times New Roman" w:hAnsi="Times New Roman" w:cs="Times New Roman"/>
        </w:rPr>
        <w:fldChar w:fldCharType="separate"/>
      </w:r>
      <w:r w:rsidR="00130B84">
        <w:rPr>
          <w:rFonts w:ascii="Times New Roman" w:hAnsi="Times New Roman" w:cs="Times New Roman"/>
          <w:noProof/>
        </w:rPr>
        <w:t>[14]</w:t>
      </w:r>
      <w:r w:rsidR="00130B84">
        <w:rPr>
          <w:rFonts w:ascii="Times New Roman" w:hAnsi="Times New Roman" w:cs="Times New Roman"/>
        </w:rPr>
        <w:fldChar w:fldCharType="end"/>
      </w:r>
      <w:r w:rsidR="00130B84">
        <w:rPr>
          <w:rFonts w:ascii="Times New Roman" w:hAnsi="Times New Roman" w:cs="Times New Roman"/>
        </w:rPr>
        <w:t xml:space="preserve"> </w:t>
      </w:r>
      <w:r w:rsidR="003C581C">
        <w:rPr>
          <w:rFonts w:ascii="Times New Roman" w:hAnsi="Times New Roman" w:cs="Times New Roman"/>
        </w:rPr>
        <w:t xml:space="preserve">and </w:t>
      </w:r>
      <w:r w:rsidR="00F66105" w:rsidRPr="00591BD7">
        <w:rPr>
          <w:rFonts w:ascii="Times New Roman" w:hAnsi="Times New Roman" w:cs="Times New Roman"/>
        </w:rPr>
        <w:t>Berkeley Big Data Benchmark</w:t>
      </w:r>
      <w:r w:rsidR="00F66105">
        <w:rPr>
          <w:rFonts w:ascii="Times New Roman" w:hAnsi="Times New Roman" w:cs="Times New Roman"/>
        </w:rPr>
        <w:t xml:space="preserve"> </w:t>
      </w:r>
      <w:r w:rsidR="004B3C0F">
        <w:rPr>
          <w:rFonts w:ascii="Times New Roman" w:hAnsi="Times New Roman" w:cs="Times New Roman"/>
        </w:rPr>
        <w:fldChar w:fldCharType="begin"/>
      </w:r>
      <w:r w:rsidR="004B3C0F">
        <w:rPr>
          <w:rFonts w:ascii="Times New Roman" w:hAnsi="Times New Roman" w:cs="Times New Roman"/>
        </w:rPr>
        <w:instrText xml:space="preserve"> ADDIN EN.CITE &lt;EndNote&gt;&lt;Cite&gt;&lt;Author&gt;AMPLab&lt;/Author&gt;&lt;RecNum&gt;6493&lt;/RecNum&gt;&lt;DisplayText&gt;[15]&lt;/DisplayText&gt;&lt;record&gt;&lt;rec-number&gt;6493&lt;/rec-number&gt;&lt;foreign-keys&gt;&lt;key app="EN" db-id="rfx20pr9t5zxtmee0xn5fwzbxvw0r9vz2tee" timestamp="1421202562"&gt;6493&lt;/key&gt;&lt;/foreign-keys&gt;&lt;ref-type name="Web Page"&gt;12&lt;/ref-type&gt;&lt;contributors&gt;&lt;authors&gt;&lt;author&gt;AMPLab,&lt;/author&gt;&lt;/authors&gt;&lt;/contributors&gt;&lt;titles&gt;&lt;title&gt;Berkeley Big Data Benchmark: Redshift, Hive, Shark, Impala, Stinger/Tez benchmarks&lt;/title&gt;&lt;/titles&gt;&lt;volume&gt;2015&lt;/volume&gt;&lt;number&gt;January 12&lt;/number&gt;&lt;dates&gt;&lt;/dates&gt;&lt;urls&gt;&lt;related-urls&gt;&lt;url&gt;https://amplab.cs.berkeley.edu/benchmark/&lt;/url&gt;&lt;/related-urls&gt;&lt;/urls&gt;&lt;/record&gt;&lt;/Cite&gt;&lt;/EndNote&gt;</w:instrText>
      </w:r>
      <w:r w:rsidR="004B3C0F">
        <w:rPr>
          <w:rFonts w:ascii="Times New Roman" w:hAnsi="Times New Roman" w:cs="Times New Roman"/>
        </w:rPr>
        <w:fldChar w:fldCharType="separate"/>
      </w:r>
      <w:r w:rsidR="004B3C0F">
        <w:rPr>
          <w:rFonts w:ascii="Times New Roman" w:hAnsi="Times New Roman" w:cs="Times New Roman"/>
          <w:noProof/>
        </w:rPr>
        <w:t>[15]</w:t>
      </w:r>
      <w:r w:rsidR="004B3C0F">
        <w:rPr>
          <w:rFonts w:ascii="Times New Roman" w:hAnsi="Times New Roman" w:cs="Times New Roman"/>
        </w:rPr>
        <w:fldChar w:fldCharType="end"/>
      </w:r>
      <w:r w:rsidR="004B3C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that quantify the </w:t>
      </w:r>
      <w:r w:rsidRPr="005A6A1F">
        <w:rPr>
          <w:rFonts w:ascii="Times New Roman" w:hAnsi="Times New Roman" w:cs="Times New Roman"/>
        </w:rPr>
        <w:t xml:space="preserve">Ogre data </w:t>
      </w:r>
      <w:proofErr w:type="spellStart"/>
      <w:r w:rsidRPr="005A6A1F">
        <w:rPr>
          <w:rFonts w:ascii="Times New Roman" w:hAnsi="Times New Roman" w:cs="Times New Roman"/>
        </w:rPr>
        <w:t>source&amp;style</w:t>
      </w:r>
      <w:proofErr w:type="spellEnd"/>
      <w:r w:rsidRPr="005A6A1F">
        <w:rPr>
          <w:rFonts w:ascii="Times New Roman" w:hAnsi="Times New Roman" w:cs="Times New Roman"/>
        </w:rPr>
        <w:t xml:space="preserve"> facets</w:t>
      </w:r>
      <w:r>
        <w:rPr>
          <w:rFonts w:ascii="Times New Roman" w:hAnsi="Times New Roman" w:cs="Times New Roman"/>
        </w:rPr>
        <w:t>.</w:t>
      </w:r>
    </w:p>
    <w:p w:rsidR="004B3C0F" w:rsidRPr="00591BD7" w:rsidRDefault="00591BD7" w:rsidP="00FE2245">
      <w:pPr>
        <w:spacing w:after="0" w:line="264" w:lineRule="auto"/>
        <w:ind w:firstLine="720"/>
        <w:rPr>
          <w:rFonts w:ascii="Times New Roman" w:hAnsi="Times New Roman" w:cs="Times New Roman"/>
        </w:rPr>
      </w:pPr>
      <w:r w:rsidRPr="00591BD7">
        <w:rPr>
          <w:rFonts w:ascii="Times New Roman" w:hAnsi="Times New Roman" w:cs="Times New Roman"/>
        </w:rPr>
        <w:t xml:space="preserve">The </w:t>
      </w:r>
      <w:r w:rsidR="00F66105">
        <w:rPr>
          <w:rFonts w:ascii="Times New Roman" w:hAnsi="Times New Roman" w:cs="Times New Roman"/>
        </w:rPr>
        <w:t>processing</w:t>
      </w:r>
      <w:r w:rsidRPr="00591BD7">
        <w:rPr>
          <w:rFonts w:ascii="Times New Roman" w:hAnsi="Times New Roman" w:cs="Times New Roman"/>
        </w:rPr>
        <w:t xml:space="preserve"> view has the </w:t>
      </w:r>
      <w:r w:rsidR="00F66105" w:rsidRPr="00591BD7">
        <w:rPr>
          <w:rFonts w:ascii="Times New Roman" w:hAnsi="Times New Roman" w:cs="Times New Roman"/>
        </w:rPr>
        <w:t>well-known</w:t>
      </w:r>
      <w:r w:rsidRPr="00591BD7">
        <w:rPr>
          <w:rFonts w:ascii="Times New Roman" w:hAnsi="Times New Roman" w:cs="Times New Roman"/>
        </w:rPr>
        <w:t xml:space="preserve"> Graph500 </w:t>
      </w:r>
      <w:r w:rsidR="004B3C0F">
        <w:rPr>
          <w:rFonts w:ascii="Times New Roman" w:hAnsi="Times New Roman" w:cs="Times New Roman"/>
        </w:rPr>
        <w:fldChar w:fldCharType="begin"/>
      </w:r>
      <w:r w:rsidR="004B3C0F">
        <w:rPr>
          <w:rFonts w:ascii="Times New Roman" w:hAnsi="Times New Roman" w:cs="Times New Roman"/>
        </w:rPr>
        <w:instrText xml:space="preserve"> ADDIN EN.CITE &lt;EndNote&gt;&lt;Cite&gt;&lt;RecNum&gt;6494&lt;/RecNum&gt;&lt;DisplayText&gt;[16]&lt;/DisplayText&gt;&lt;record&gt;&lt;rec-number&gt;6494&lt;/rec-number&gt;&lt;foreign-keys&gt;&lt;key app="EN" db-id="rfx20pr9t5zxtmee0xn5fwzbxvw0r9vz2tee" timestamp="1421202711"&gt;6494&lt;/key&gt;&lt;/foreign-keys&gt;&lt;ref-type name="Web Page"&gt;12&lt;/ref-type&gt;&lt;contributors&gt;&lt;/contributors&gt;&lt;titles&gt;&lt;title&gt;Graph 500 Benchmarks&lt;/title&gt;&lt;/titles&gt;&lt;volume&gt;2015&lt;/volume&gt;&lt;number&gt;January 12&lt;/number&gt;&lt;dates&gt;&lt;/dates&gt;&lt;urls&gt;&lt;related-urls&gt;&lt;url&gt;http://www.graph500.org/specifications&lt;/url&gt;&lt;/related-urls&gt;&lt;/urls&gt;&lt;/record&gt;&lt;/Cite&gt;&lt;/EndNote&gt;</w:instrText>
      </w:r>
      <w:r w:rsidR="004B3C0F">
        <w:rPr>
          <w:rFonts w:ascii="Times New Roman" w:hAnsi="Times New Roman" w:cs="Times New Roman"/>
        </w:rPr>
        <w:fldChar w:fldCharType="separate"/>
      </w:r>
      <w:r w:rsidR="004B3C0F">
        <w:rPr>
          <w:rFonts w:ascii="Times New Roman" w:hAnsi="Times New Roman" w:cs="Times New Roman"/>
          <w:noProof/>
        </w:rPr>
        <w:t>[16]</w:t>
      </w:r>
      <w:r w:rsidR="004B3C0F">
        <w:rPr>
          <w:rFonts w:ascii="Times New Roman" w:hAnsi="Times New Roman" w:cs="Times New Roman"/>
        </w:rPr>
        <w:fldChar w:fldCharType="end"/>
      </w:r>
      <w:r w:rsidR="004B3C0F">
        <w:rPr>
          <w:rFonts w:ascii="Times New Roman" w:hAnsi="Times New Roman" w:cs="Times New Roman"/>
        </w:rPr>
        <w:t xml:space="preserve"> benchmarks (and associated machine ranking) </w:t>
      </w:r>
      <w:r w:rsidRPr="00591BD7">
        <w:rPr>
          <w:rFonts w:ascii="Times New Roman" w:hAnsi="Times New Roman" w:cs="Times New Roman"/>
        </w:rPr>
        <w:t>but of course libraries like R</w:t>
      </w:r>
      <w:r w:rsidR="00155665">
        <w:rPr>
          <w:rFonts w:ascii="Times New Roman" w:hAnsi="Times New Roman" w:cs="Times New Roman"/>
        </w:rPr>
        <w:t xml:space="preserve"> </w:t>
      </w:r>
      <w:r w:rsidR="00155665">
        <w:rPr>
          <w:rFonts w:ascii="Times New Roman" w:hAnsi="Times New Roman" w:cs="Times New Roman"/>
        </w:rPr>
        <w:fldChar w:fldCharType="begin"/>
      </w:r>
      <w:r w:rsidR="00155665">
        <w:rPr>
          <w:rFonts w:ascii="Times New Roman" w:hAnsi="Times New Roman" w:cs="Times New Roman"/>
        </w:rPr>
        <w:instrText xml:space="preserve"> ADDIN EN.CITE &lt;EndNote&gt;&lt;Cite&gt;&lt;RecNum&gt;4938&lt;/RecNum&gt;&lt;DisplayText&gt;[17]&lt;/DisplayText&gt;&lt;record&gt;&lt;rec-number&gt;4938&lt;/rec-number&gt;&lt;foreign-keys&gt;&lt;key app="EN" db-id="rfx20pr9t5zxtmee0xn5fwzbxvw0r9vz2tee" timestamp="1355082096"&gt;4938&lt;/key&gt;&lt;/foreign-keys&gt;&lt;ref-type name="Web Page"&gt;12&lt;/ref-type&gt;&lt;contributors&gt;&lt;/contributors&gt;&lt;titles&gt;&lt;title&gt;R open source statistical library&lt;/title&gt;&lt;/titles&gt;&lt;volume&gt;2012&lt;/volume&gt;&lt;number&gt;December 8&lt;/number&gt;&lt;dates&gt;&lt;/dates&gt;&lt;urls&gt;&lt;related-urls&gt;&lt;url&gt;http://www.r-project.org/&lt;/url&gt;&lt;/related-urls&gt;&lt;/urls&gt;&lt;/record&gt;&lt;/Cite&gt;&lt;/EndNote&gt;</w:instrText>
      </w:r>
      <w:r w:rsidR="00155665">
        <w:rPr>
          <w:rFonts w:ascii="Times New Roman" w:hAnsi="Times New Roman" w:cs="Times New Roman"/>
        </w:rPr>
        <w:fldChar w:fldCharType="separate"/>
      </w:r>
      <w:r w:rsidR="00155665">
        <w:rPr>
          <w:rFonts w:ascii="Times New Roman" w:hAnsi="Times New Roman" w:cs="Times New Roman"/>
          <w:noProof/>
        </w:rPr>
        <w:t>[17]</w:t>
      </w:r>
      <w:r w:rsidR="00155665">
        <w:rPr>
          <w:rFonts w:ascii="Times New Roman" w:hAnsi="Times New Roman" w:cs="Times New Roman"/>
        </w:rPr>
        <w:fldChar w:fldCharType="end"/>
      </w:r>
      <w:r w:rsidRPr="00591BD7">
        <w:rPr>
          <w:rFonts w:ascii="Times New Roman" w:hAnsi="Times New Roman" w:cs="Times New Roman"/>
        </w:rPr>
        <w:t xml:space="preserve">, Mahout </w:t>
      </w:r>
      <w:r w:rsidR="00155665">
        <w:rPr>
          <w:rFonts w:ascii="Times New Roman" w:hAnsi="Times New Roman" w:cs="Times New Roman"/>
        </w:rPr>
        <w:fldChar w:fldCharType="begin"/>
      </w:r>
      <w:r w:rsidR="00155665">
        <w:rPr>
          <w:rFonts w:ascii="Times New Roman" w:hAnsi="Times New Roman" w:cs="Times New Roman"/>
        </w:rPr>
        <w:instrText xml:space="preserve"> ADDIN EN.CITE &lt;EndNote&gt;&lt;Cite&gt;&lt;RecNum&gt;4684&lt;/RecNum&gt;&lt;DisplayText&gt;[18]&lt;/DisplayText&gt;&lt;record&gt;&lt;rec-number&gt;4684&lt;/rec-number&gt;&lt;foreign-keys&gt;&lt;key app="EN" db-id="rfx20pr9t5zxtmee0xn5fwzbxvw0r9vz2tee" timestamp="1345670471"&gt;4684&lt;/key&gt;&lt;/foreign-keys&gt;&lt;ref-type name="Web Page"&gt;12&lt;/ref-type&gt;&lt;contributors&gt;&lt;/contributors&gt;&lt;titles&gt;&lt;title&gt;Apache Mahout Scalable machine learning and data mining &lt;/title&gt;&lt;/titles&gt;&lt;volume&gt;2012&lt;/volume&gt;&lt;number&gt;August 22&lt;/number&gt;&lt;dates&gt;&lt;/dates&gt;&lt;urls&gt;&lt;related-urls&gt;&lt;url&gt;http://mahout.apache.org/&lt;/url&gt;&lt;/related-urls&gt;&lt;/urls&gt;&lt;/record&gt;&lt;/Cite&gt;&lt;/EndNote&gt;</w:instrText>
      </w:r>
      <w:r w:rsidR="00155665">
        <w:rPr>
          <w:rFonts w:ascii="Times New Roman" w:hAnsi="Times New Roman" w:cs="Times New Roman"/>
        </w:rPr>
        <w:fldChar w:fldCharType="separate"/>
      </w:r>
      <w:r w:rsidR="00155665">
        <w:rPr>
          <w:rFonts w:ascii="Times New Roman" w:hAnsi="Times New Roman" w:cs="Times New Roman"/>
          <w:noProof/>
        </w:rPr>
        <w:t>[18]</w:t>
      </w:r>
      <w:r w:rsidR="00155665">
        <w:rPr>
          <w:rFonts w:ascii="Times New Roman" w:hAnsi="Times New Roman" w:cs="Times New Roman"/>
        </w:rPr>
        <w:fldChar w:fldCharType="end"/>
      </w:r>
      <w:r w:rsidR="00155665">
        <w:rPr>
          <w:rFonts w:ascii="Times New Roman" w:hAnsi="Times New Roman" w:cs="Times New Roman"/>
        </w:rPr>
        <w:t xml:space="preserve"> and </w:t>
      </w:r>
      <w:proofErr w:type="spellStart"/>
      <w:r w:rsidR="00155665">
        <w:rPr>
          <w:rFonts w:ascii="Times New Roman" w:hAnsi="Times New Roman" w:cs="Times New Roman"/>
        </w:rPr>
        <w:t>MLlib</w:t>
      </w:r>
      <w:proofErr w:type="spellEnd"/>
      <w:r w:rsidR="00155665">
        <w:rPr>
          <w:rFonts w:ascii="Times New Roman" w:hAnsi="Times New Roman" w:cs="Times New Roman"/>
        </w:rPr>
        <w:t xml:space="preserve"> </w:t>
      </w:r>
      <w:r w:rsidR="00155665">
        <w:rPr>
          <w:rFonts w:ascii="Times New Roman" w:hAnsi="Times New Roman" w:cs="Times New Roman"/>
        </w:rPr>
        <w:fldChar w:fldCharType="begin"/>
      </w:r>
      <w:r w:rsidR="00155665">
        <w:rPr>
          <w:rFonts w:ascii="Times New Roman" w:hAnsi="Times New Roman" w:cs="Times New Roman"/>
        </w:rPr>
        <w:instrText xml:space="preserve"> ADDIN EN.CITE &lt;EndNote&gt;&lt;Cite&gt;&lt;RecNum&gt;6365&lt;/RecNum&gt;&lt;DisplayText&gt;[19]&lt;/DisplayText&gt;&lt;record&gt;&lt;rec-number&gt;6365&lt;/rec-number&gt;&lt;foreign-keys&gt;&lt;key app="EN" db-id="rfx20pr9t5zxtmee0xn5fwzbxvw0r9vz2tee" timestamp="1396748655"&gt;6365&lt;/key&gt;&lt;/foreign-keys&gt;&lt;ref-type name="Web Page"&gt;12&lt;/ref-type&gt;&lt;contributors&gt;&lt;/contributors&gt;&lt;titles&gt;&lt;title&gt;Machine Learning Library (MLlib)&lt;/title&gt;&lt;/titles&gt;&lt;volume&gt;2014&lt;/volume&gt;&lt;number&gt;April 1&lt;/number&gt;&lt;dates&gt;&lt;/dates&gt;&lt;urls&gt;&lt;related-urls&gt;&lt;url&gt;http://spark.apache.org/docs/0.9.0/mllib-guide.html&lt;/url&gt;&lt;/related-urls&gt;&lt;/urls&gt;&lt;/record&gt;&lt;/Cite&gt;&lt;/EndNote&gt;</w:instrText>
      </w:r>
      <w:r w:rsidR="00155665">
        <w:rPr>
          <w:rFonts w:ascii="Times New Roman" w:hAnsi="Times New Roman" w:cs="Times New Roman"/>
        </w:rPr>
        <w:fldChar w:fldCharType="separate"/>
      </w:r>
      <w:r w:rsidR="00155665">
        <w:rPr>
          <w:rFonts w:ascii="Times New Roman" w:hAnsi="Times New Roman" w:cs="Times New Roman"/>
          <w:noProof/>
        </w:rPr>
        <w:t>[19]</w:t>
      </w:r>
      <w:r w:rsidR="00155665">
        <w:rPr>
          <w:rFonts w:ascii="Times New Roman" w:hAnsi="Times New Roman" w:cs="Times New Roman"/>
        </w:rPr>
        <w:fldChar w:fldCharType="end"/>
      </w:r>
      <w:r w:rsidR="00155665">
        <w:rPr>
          <w:rFonts w:ascii="Times New Roman" w:hAnsi="Times New Roman" w:cs="Times New Roman"/>
        </w:rPr>
        <w:t xml:space="preserve"> </w:t>
      </w:r>
      <w:r w:rsidR="004B3C0F">
        <w:rPr>
          <w:rFonts w:ascii="Times New Roman" w:hAnsi="Times New Roman" w:cs="Times New Roman"/>
        </w:rPr>
        <w:t xml:space="preserve">also </w:t>
      </w:r>
      <w:r w:rsidRPr="00591BD7">
        <w:rPr>
          <w:rFonts w:ascii="Times New Roman" w:hAnsi="Times New Roman" w:cs="Times New Roman"/>
        </w:rPr>
        <w:t>include many candidate</w:t>
      </w:r>
      <w:r w:rsidR="00155665">
        <w:rPr>
          <w:rFonts w:ascii="Times New Roman" w:hAnsi="Times New Roman" w:cs="Times New Roman"/>
        </w:rPr>
        <w:t>s for analytics benchmarks. We are part of</w:t>
      </w:r>
      <w:r w:rsidRPr="00591BD7">
        <w:rPr>
          <w:rFonts w:ascii="Times New Roman" w:hAnsi="Times New Roman" w:cs="Times New Roman"/>
        </w:rPr>
        <w:t xml:space="preserve"> a recent NSF project from the </w:t>
      </w:r>
      <w:proofErr w:type="spellStart"/>
      <w:r w:rsidRPr="00591BD7">
        <w:rPr>
          <w:rFonts w:ascii="Times New Roman" w:hAnsi="Times New Roman" w:cs="Times New Roman"/>
        </w:rPr>
        <w:t>Dibbs</w:t>
      </w:r>
      <w:proofErr w:type="spellEnd"/>
      <w:r w:rsidRPr="00591BD7">
        <w:rPr>
          <w:rFonts w:ascii="Times New Roman" w:hAnsi="Times New Roman" w:cs="Times New Roman"/>
        </w:rPr>
        <w:t xml:space="preserve"> (Data Infrastructure Building Blocks) program where one can use Ogres to classify the Building Blocks that are focus of this program. Below we list a few examp</w:t>
      </w:r>
      <w:r w:rsidR="00164C72">
        <w:rPr>
          <w:rFonts w:ascii="Times New Roman" w:hAnsi="Times New Roman" w:cs="Times New Roman"/>
        </w:rPr>
        <w:t xml:space="preserve">les of problems we are studying with full set available at </w:t>
      </w:r>
      <w:r w:rsidR="00164C72">
        <w:rPr>
          <w:rFonts w:ascii="Times New Roman" w:hAnsi="Times New Roman" w:cs="Times New Roman"/>
        </w:rPr>
        <w:fldChar w:fldCharType="begin"/>
      </w:r>
      <w:r w:rsidR="00FE2245">
        <w:rPr>
          <w:rFonts w:ascii="Times New Roman" w:hAnsi="Times New Roman" w:cs="Times New Roman"/>
        </w:rPr>
        <w:instrText xml:space="preserve"> ADDIN EN.CITE &lt;EndNote&gt;&lt;Cite&gt;&lt;Author&gt;Indiana&lt;/Author&gt;&lt;Year&gt;2014&lt;/Year&gt;&lt;RecNum&gt;6495&lt;/RecNum&gt;&lt;DisplayText&gt;[20, 21]&lt;/DisplayText&gt;&lt;record&gt;&lt;rec-number&gt;6495&lt;/rec-number&gt;&lt;foreign-keys&gt;&lt;key app="EN" db-id="rfx20pr9t5zxtmee0xn5fwzbxvw0r9vz2tee" timestamp="1421203189"&gt;6495&lt;/key&gt;&lt;/foreign-keys&gt;&lt;ref-type name="Web Page"&gt;12&lt;/ref-type&gt;&lt;contributors&gt;&lt;authors&gt;&lt;author&gt;Indiana,&lt;/author&gt;&lt;author&gt;Rutgers,&lt;/author&gt;&lt;author&gt;Virginia Tech,&lt;/author&gt;&lt;author&gt;Kansas,&lt;/author&gt;&lt;author&gt;Stony Brook,&lt;/author&gt;&lt;author&gt;Arizona State,&lt;/author&gt;&lt;author&gt;Utah,&lt;/author&gt;&lt;/authors&gt;&lt;/contributors&gt;&lt;titles&gt;&lt;title&gt; CIF21 DIBBs: Middleware and High Performance Analytics Libraries for Scalable Data Science Summary&lt;/title&gt;&lt;/titles&gt;&lt;volume&gt;2015&lt;/volume&gt;&lt;number&gt;January 12&lt;/number&gt;&lt;dates&gt;&lt;year&gt;2014&lt;/year&gt;&lt;pub-dates&gt;&lt;date&gt;December 18&lt;/date&gt;&lt;/pub-dates&gt;&lt;/dates&gt;&lt;urls&gt;&lt;related-urls&gt;&lt;url&gt;http://grids.ucs.indiana.edu/ptliupages/presentations/Dibbs%20-%20Overall%20-%20Dec18-2014.pptx &lt;/url&gt;&lt;/related-urls&gt;&lt;/urls&gt;&lt;/record&gt;&lt;/Cite&gt;&lt;Cite&gt;&lt;RecNum&gt;6426&lt;/RecNum&gt;&lt;record&gt;&lt;rec-number&gt;6426&lt;/rec-number&gt;&lt;foreign-keys&gt;&lt;key app="EN" db-id="rfx20pr9t5zxtmee0xn5fwzbxvw0r9vz2tee" timestamp="1396974102"&gt;6426&lt;/key&gt;&lt;/foreign-keys&gt;&lt;ref-type name="Web Page"&gt;12&lt;/ref-type&gt;&lt;contributors&gt;&lt;/contributors&gt;&lt;titles&gt;&lt;title&gt;HPC-ABDS Kaleidoscope of over 270 Apache Big Data Stack and HPC Tecnologies&lt;/title&gt;&lt;/titles&gt;&lt;volume&gt;2014&lt;/volume&gt;&lt;number&gt;April 8&lt;/number&gt;&lt;dates&gt;&lt;/dates&gt;&lt;urls&gt;&lt;related-urls&gt;&lt;url&gt;http://hpc-abds.org/kaleidoscope/&lt;/url&gt;&lt;/related-urls&gt;&lt;/urls&gt;&lt;/record&gt;&lt;/Cite&gt;&lt;/EndNote&gt;</w:instrText>
      </w:r>
      <w:r w:rsidR="00164C72">
        <w:rPr>
          <w:rFonts w:ascii="Times New Roman" w:hAnsi="Times New Roman" w:cs="Times New Roman"/>
        </w:rPr>
        <w:fldChar w:fldCharType="separate"/>
      </w:r>
      <w:r w:rsidR="00FE2245">
        <w:rPr>
          <w:rFonts w:ascii="Times New Roman" w:hAnsi="Times New Roman" w:cs="Times New Roman"/>
          <w:noProof/>
        </w:rPr>
        <w:t>[20, 21]</w:t>
      </w:r>
      <w:r w:rsidR="00164C72">
        <w:rPr>
          <w:rFonts w:ascii="Times New Roman" w:hAnsi="Times New Roman" w:cs="Times New Roman"/>
        </w:rPr>
        <w:fldChar w:fldCharType="end"/>
      </w:r>
      <w:r w:rsidR="00164C72">
        <w:rPr>
          <w:rFonts w:ascii="Times New Roman" w:hAnsi="Times New Roman" w:cs="Times New Roman"/>
        </w:rPr>
        <w:t xml:space="preserve">. Note each problem </w:t>
      </w:r>
      <w:r w:rsidR="00155665">
        <w:rPr>
          <w:rFonts w:ascii="Times New Roman" w:hAnsi="Times New Roman" w:cs="Times New Roman"/>
        </w:rPr>
        <w:t xml:space="preserve">below </w:t>
      </w:r>
      <w:r w:rsidR="00164C72">
        <w:rPr>
          <w:rFonts w:ascii="Times New Roman" w:hAnsi="Times New Roman" w:cs="Times New Roman"/>
        </w:rPr>
        <w:t>can provide benchmarks for many different execution view facets.</w:t>
      </w:r>
    </w:p>
    <w:p w:rsidR="00FE2245" w:rsidRDefault="00FE2245" w:rsidP="00591BD7">
      <w:pPr>
        <w:spacing w:after="0" w:line="264" w:lineRule="auto"/>
        <w:rPr>
          <w:rFonts w:ascii="Times New Roman" w:hAnsi="Times New Roman" w:cs="Times New Roman"/>
          <w:b/>
        </w:rPr>
      </w:pPr>
    </w:p>
    <w:p w:rsidR="00591BD7" w:rsidRPr="00591BD7" w:rsidRDefault="00591BD7" w:rsidP="00591BD7">
      <w:pPr>
        <w:spacing w:after="0" w:line="264" w:lineRule="auto"/>
        <w:rPr>
          <w:rFonts w:ascii="Times New Roman" w:hAnsi="Times New Roman" w:cs="Times New Roman"/>
        </w:rPr>
      </w:pPr>
      <w:r w:rsidRPr="004B3C0F">
        <w:rPr>
          <w:rFonts w:ascii="Times New Roman" w:hAnsi="Times New Roman" w:cs="Times New Roman"/>
          <w:b/>
        </w:rPr>
        <w:t>Graph Problems:</w:t>
      </w:r>
      <w:r w:rsidRPr="00591BD7">
        <w:rPr>
          <w:rFonts w:ascii="Times New Roman" w:hAnsi="Times New Roman" w:cs="Times New Roman"/>
        </w:rPr>
        <w:t xml:space="preserve"> </w:t>
      </w:r>
      <w:r w:rsidRPr="00164C72">
        <w:rPr>
          <w:rFonts w:ascii="Times New Roman" w:hAnsi="Times New Roman" w:cs="Times New Roman"/>
          <w:i/>
        </w:rPr>
        <w:t xml:space="preserve">Community detection, Subgraph/motif finding, Finding diameter, Clustering coefficient, Page rank, Maximal cliques, Connected component, </w:t>
      </w:r>
      <w:proofErr w:type="spellStart"/>
      <w:r w:rsidRPr="00164C72">
        <w:rPr>
          <w:rFonts w:ascii="Times New Roman" w:hAnsi="Times New Roman" w:cs="Times New Roman"/>
          <w:i/>
        </w:rPr>
        <w:t>Betweenness</w:t>
      </w:r>
      <w:proofErr w:type="spellEnd"/>
      <w:r w:rsidRPr="00164C72">
        <w:rPr>
          <w:rFonts w:ascii="Times New Roman" w:hAnsi="Times New Roman" w:cs="Times New Roman"/>
          <w:i/>
        </w:rPr>
        <w:t xml:space="preserve"> centrality, Shortest path</w:t>
      </w:r>
      <w:r w:rsidRPr="00591BD7">
        <w:rPr>
          <w:rFonts w:ascii="Times New Roman" w:hAnsi="Times New Roman" w:cs="Times New Roman"/>
        </w:rPr>
        <w:t xml:space="preserve"> which are instances of the Graph </w:t>
      </w:r>
      <w:r w:rsidR="00FE2245">
        <w:rPr>
          <w:rFonts w:ascii="Times New Roman" w:hAnsi="Times New Roman" w:cs="Times New Roman"/>
        </w:rPr>
        <w:t xml:space="preserve">Algorithm </w:t>
      </w:r>
      <w:r w:rsidRPr="00591BD7">
        <w:rPr>
          <w:rFonts w:ascii="Times New Roman" w:hAnsi="Times New Roman" w:cs="Times New Roman"/>
        </w:rPr>
        <w:t xml:space="preserve">facet </w:t>
      </w:r>
      <w:r w:rsidR="00164C72">
        <w:rPr>
          <w:rFonts w:ascii="Times New Roman" w:hAnsi="Times New Roman" w:cs="Times New Roman"/>
        </w:rPr>
        <w:t xml:space="preserve">of the processing view </w:t>
      </w:r>
      <w:r w:rsidRPr="00591BD7">
        <w:rPr>
          <w:rFonts w:ascii="Times New Roman" w:hAnsi="Times New Roman" w:cs="Times New Roman"/>
        </w:rPr>
        <w:t xml:space="preserve">and also of </w:t>
      </w:r>
      <w:r w:rsidR="008A16ED">
        <w:rPr>
          <w:rFonts w:ascii="Times New Roman" w:hAnsi="Times New Roman" w:cs="Times New Roman"/>
        </w:rPr>
        <w:t xml:space="preserve">either </w:t>
      </w:r>
      <w:r w:rsidRPr="00591BD7">
        <w:rPr>
          <w:rFonts w:ascii="Times New Roman" w:hAnsi="Times New Roman" w:cs="Times New Roman"/>
        </w:rPr>
        <w:t xml:space="preserve">the Map Point-to-Point </w:t>
      </w:r>
      <w:r w:rsidR="00FE2245">
        <w:rPr>
          <w:rFonts w:ascii="Times New Roman" w:hAnsi="Times New Roman" w:cs="Times New Roman"/>
        </w:rPr>
        <w:t>and/</w:t>
      </w:r>
      <w:r w:rsidR="008A16ED">
        <w:rPr>
          <w:rFonts w:ascii="Times New Roman" w:hAnsi="Times New Roman" w:cs="Times New Roman"/>
        </w:rPr>
        <w:t xml:space="preserve">or </w:t>
      </w:r>
      <w:r w:rsidRPr="00591BD7">
        <w:rPr>
          <w:rFonts w:ascii="Times New Roman" w:hAnsi="Times New Roman" w:cs="Times New Roman"/>
        </w:rPr>
        <w:t xml:space="preserve">Shared memory </w:t>
      </w:r>
      <w:r w:rsidR="00164C72">
        <w:rPr>
          <w:rFonts w:ascii="Times New Roman" w:hAnsi="Times New Roman" w:cs="Times New Roman"/>
        </w:rPr>
        <w:t xml:space="preserve">facets in the </w:t>
      </w:r>
      <w:r w:rsidRPr="00591BD7">
        <w:rPr>
          <w:rFonts w:ascii="Times New Roman" w:hAnsi="Times New Roman" w:cs="Times New Roman"/>
        </w:rPr>
        <w:t xml:space="preserve">Problem architecture </w:t>
      </w:r>
      <w:r w:rsidR="00164C72">
        <w:rPr>
          <w:rFonts w:ascii="Times New Roman" w:hAnsi="Times New Roman" w:cs="Times New Roman"/>
        </w:rPr>
        <w:t>view</w:t>
      </w:r>
      <w:r w:rsidRPr="00591BD7">
        <w:rPr>
          <w:rFonts w:ascii="Times New Roman" w:hAnsi="Times New Roman" w:cs="Times New Roman"/>
        </w:rPr>
        <w:t>.</w:t>
      </w:r>
    </w:p>
    <w:p w:rsidR="00591BD7" w:rsidRPr="00591BD7" w:rsidRDefault="00591BD7" w:rsidP="00591BD7">
      <w:pPr>
        <w:spacing w:after="0" w:line="264" w:lineRule="auto"/>
        <w:rPr>
          <w:rFonts w:ascii="Times New Roman" w:hAnsi="Times New Roman" w:cs="Times New Roman"/>
        </w:rPr>
      </w:pPr>
      <w:r w:rsidRPr="004B3C0F">
        <w:rPr>
          <w:rFonts w:ascii="Times New Roman" w:hAnsi="Times New Roman" w:cs="Times New Roman"/>
          <w:b/>
        </w:rPr>
        <w:t>Spatial Analytics:</w:t>
      </w:r>
      <w:r w:rsidRPr="00591BD7">
        <w:rPr>
          <w:rFonts w:ascii="Times New Roman" w:hAnsi="Times New Roman" w:cs="Times New Roman"/>
        </w:rPr>
        <w:t xml:space="preserve"> </w:t>
      </w:r>
      <w:r w:rsidRPr="00155665">
        <w:rPr>
          <w:rFonts w:ascii="Times New Roman" w:hAnsi="Times New Roman" w:cs="Times New Roman"/>
          <w:i/>
        </w:rPr>
        <w:t>Spatial relationship based queries</w:t>
      </w:r>
      <w:r w:rsidRPr="00591BD7">
        <w:rPr>
          <w:rFonts w:ascii="Times New Roman" w:hAnsi="Times New Roman" w:cs="Times New Roman"/>
        </w:rPr>
        <w:t xml:space="preserve"> from the Search/Q</w:t>
      </w:r>
      <w:r w:rsidR="00164C72">
        <w:rPr>
          <w:rFonts w:ascii="Times New Roman" w:hAnsi="Times New Roman" w:cs="Times New Roman"/>
        </w:rPr>
        <w:t>uery/Index and MapReduce facets;</w:t>
      </w:r>
      <w:r w:rsidRPr="00591BD7">
        <w:rPr>
          <w:rFonts w:ascii="Times New Roman" w:hAnsi="Times New Roman" w:cs="Times New Roman"/>
        </w:rPr>
        <w:t xml:space="preserve"> </w:t>
      </w:r>
      <w:r w:rsidRPr="00155665">
        <w:rPr>
          <w:rFonts w:ascii="Times New Roman" w:hAnsi="Times New Roman" w:cs="Times New Roman"/>
          <w:i/>
        </w:rPr>
        <w:t>Spatial Clustering</w:t>
      </w:r>
      <w:r w:rsidRPr="00591BD7">
        <w:rPr>
          <w:rFonts w:ascii="Times New Roman" w:hAnsi="Times New Roman" w:cs="Times New Roman"/>
        </w:rPr>
        <w:t xml:space="preserve"> from Global Machine Learning, Map-Collective and Global Analytics</w:t>
      </w:r>
      <w:r w:rsidR="00155665">
        <w:rPr>
          <w:rFonts w:ascii="Times New Roman" w:hAnsi="Times New Roman" w:cs="Times New Roman"/>
        </w:rPr>
        <w:t xml:space="preserve"> facets</w:t>
      </w:r>
      <w:r w:rsidRPr="00591BD7">
        <w:rPr>
          <w:rFonts w:ascii="Times New Roman" w:hAnsi="Times New Roman" w:cs="Times New Roman"/>
        </w:rPr>
        <w:t xml:space="preserve">; </w:t>
      </w:r>
      <w:r w:rsidRPr="00155665">
        <w:rPr>
          <w:rFonts w:ascii="Times New Roman" w:hAnsi="Times New Roman" w:cs="Times New Roman"/>
          <w:i/>
        </w:rPr>
        <w:t>Distance based queries</w:t>
      </w:r>
      <w:r w:rsidRPr="00591BD7">
        <w:rPr>
          <w:rFonts w:ascii="Times New Roman" w:hAnsi="Times New Roman" w:cs="Times New Roman"/>
        </w:rPr>
        <w:t xml:space="preserve"> from </w:t>
      </w:r>
      <w:r w:rsidR="008A16ED">
        <w:rPr>
          <w:rFonts w:ascii="Times New Roman" w:hAnsi="Times New Roman" w:cs="Times New Roman"/>
        </w:rPr>
        <w:t>P</w:t>
      </w:r>
      <w:r w:rsidR="008A16ED" w:rsidRPr="00591BD7">
        <w:rPr>
          <w:rFonts w:ascii="Times New Roman" w:hAnsi="Times New Roman" w:cs="Times New Roman"/>
        </w:rPr>
        <w:t>leasingly</w:t>
      </w:r>
      <w:r w:rsidRPr="00591BD7">
        <w:rPr>
          <w:rFonts w:ascii="Times New Roman" w:hAnsi="Times New Roman" w:cs="Times New Roman"/>
        </w:rPr>
        <w:t xml:space="preserve"> </w:t>
      </w:r>
      <w:r w:rsidR="008A16ED">
        <w:rPr>
          <w:rFonts w:ascii="Times New Roman" w:hAnsi="Times New Roman" w:cs="Times New Roman"/>
        </w:rPr>
        <w:t>P</w:t>
      </w:r>
      <w:r w:rsidRPr="00591BD7">
        <w:rPr>
          <w:rFonts w:ascii="Times New Roman" w:hAnsi="Times New Roman" w:cs="Times New Roman"/>
        </w:rPr>
        <w:t>arallel and Search/Query/Index facets.</w:t>
      </w:r>
      <w:r w:rsidR="008A16ED">
        <w:rPr>
          <w:rFonts w:ascii="Times New Roman" w:hAnsi="Times New Roman" w:cs="Times New Roman"/>
        </w:rPr>
        <w:t xml:space="preserve"> These 3 benchmarks all have the spatial data abstraction facet.</w:t>
      </w:r>
    </w:p>
    <w:p w:rsidR="00591BD7" w:rsidRPr="00591BD7" w:rsidRDefault="00591BD7" w:rsidP="00591BD7">
      <w:pPr>
        <w:spacing w:after="0" w:line="264" w:lineRule="auto"/>
        <w:rPr>
          <w:rFonts w:ascii="Times New Roman" w:hAnsi="Times New Roman" w:cs="Times New Roman"/>
        </w:rPr>
      </w:pPr>
      <w:r w:rsidRPr="004B3C0F">
        <w:rPr>
          <w:rFonts w:ascii="Times New Roman" w:hAnsi="Times New Roman" w:cs="Times New Roman"/>
          <w:b/>
        </w:rPr>
        <w:t>Machine Learning in general and for image processing:</w:t>
      </w:r>
      <w:r w:rsidRPr="00591BD7">
        <w:rPr>
          <w:rFonts w:ascii="Times New Roman" w:hAnsi="Times New Roman" w:cs="Times New Roman"/>
        </w:rPr>
        <w:t xml:space="preserve"> </w:t>
      </w:r>
      <w:r w:rsidRPr="008A16ED">
        <w:rPr>
          <w:rFonts w:ascii="Times New Roman" w:hAnsi="Times New Roman" w:cs="Times New Roman"/>
        </w:rPr>
        <w:t>several</w:t>
      </w:r>
      <w:r w:rsidRPr="00155665">
        <w:rPr>
          <w:rFonts w:ascii="Times New Roman" w:hAnsi="Times New Roman" w:cs="Times New Roman"/>
          <w:i/>
        </w:rPr>
        <w:t xml:space="preserve"> Clustering</w:t>
      </w:r>
      <w:r w:rsidRPr="00591BD7">
        <w:rPr>
          <w:rFonts w:ascii="Times New Roman" w:hAnsi="Times New Roman" w:cs="Times New Roman"/>
        </w:rPr>
        <w:t xml:space="preserve"> al</w:t>
      </w:r>
      <w:r w:rsidR="004B3C0F">
        <w:rPr>
          <w:rFonts w:ascii="Times New Roman" w:hAnsi="Times New Roman" w:cs="Times New Roman"/>
        </w:rPr>
        <w:t xml:space="preserve">gorithms illustrating </w:t>
      </w:r>
      <w:proofErr w:type="gramStart"/>
      <w:r w:rsidR="004B3C0F">
        <w:rPr>
          <w:rFonts w:ascii="Times New Roman" w:hAnsi="Times New Roman" w:cs="Times New Roman"/>
        </w:rPr>
        <w:t>O(</w:t>
      </w:r>
      <w:proofErr w:type="gramEnd"/>
      <w:r w:rsidR="004B3C0F">
        <w:rPr>
          <w:rFonts w:ascii="Times New Roman" w:hAnsi="Times New Roman" w:cs="Times New Roman"/>
        </w:rPr>
        <w:t>N), O(N</w:t>
      </w:r>
      <w:r w:rsidRPr="004B3C0F">
        <w:rPr>
          <w:rFonts w:ascii="Times New Roman" w:hAnsi="Times New Roman" w:cs="Times New Roman"/>
          <w:vertAlign w:val="superscript"/>
        </w:rPr>
        <w:t>2</w:t>
      </w:r>
      <w:r w:rsidRPr="00591BD7">
        <w:rPr>
          <w:rFonts w:ascii="Times New Roman" w:hAnsi="Times New Roman" w:cs="Times New Roman"/>
        </w:rPr>
        <w:t xml:space="preserve">), and Metric (non-metric) space execution </w:t>
      </w:r>
      <w:r w:rsidR="00164C72">
        <w:rPr>
          <w:rFonts w:ascii="Times New Roman" w:hAnsi="Times New Roman" w:cs="Times New Roman"/>
        </w:rPr>
        <w:t xml:space="preserve">view </w:t>
      </w:r>
      <w:r w:rsidRPr="00591BD7">
        <w:rPr>
          <w:rFonts w:ascii="Times New Roman" w:hAnsi="Times New Roman" w:cs="Times New Roman"/>
        </w:rPr>
        <w:t xml:space="preserve">facets; </w:t>
      </w:r>
      <w:proofErr w:type="spellStart"/>
      <w:r w:rsidRPr="00155665">
        <w:rPr>
          <w:rFonts w:ascii="Times New Roman" w:hAnsi="Times New Roman" w:cs="Times New Roman"/>
          <w:i/>
        </w:rPr>
        <w:t>Levenberg</w:t>
      </w:r>
      <w:proofErr w:type="spellEnd"/>
      <w:r w:rsidRPr="00155665">
        <w:rPr>
          <w:rFonts w:ascii="Times New Roman" w:hAnsi="Times New Roman" w:cs="Times New Roman"/>
          <w:i/>
        </w:rPr>
        <w:t xml:space="preserve">-Marquardt Optimization </w:t>
      </w:r>
      <w:r w:rsidRPr="008A16ED">
        <w:rPr>
          <w:rFonts w:ascii="Times New Roman" w:hAnsi="Times New Roman" w:cs="Times New Roman"/>
        </w:rPr>
        <w:t>and</w:t>
      </w:r>
      <w:r w:rsidRPr="00155665">
        <w:rPr>
          <w:rFonts w:ascii="Times New Roman" w:hAnsi="Times New Roman" w:cs="Times New Roman"/>
          <w:i/>
        </w:rPr>
        <w:t xml:space="preserve"> SMACOF Multi-Dimensional Scaling</w:t>
      </w:r>
      <w:r w:rsidRPr="00591BD7">
        <w:rPr>
          <w:rFonts w:ascii="Times New Roman" w:hAnsi="Times New Roman" w:cs="Times New Roman"/>
        </w:rPr>
        <w:t xml:space="preserve"> with Linear Algebra Kernels and Expectation maximization facets</w:t>
      </w:r>
      <w:r w:rsidR="00164C72">
        <w:rPr>
          <w:rFonts w:ascii="Times New Roman" w:hAnsi="Times New Roman" w:cs="Times New Roman"/>
        </w:rPr>
        <w:t xml:space="preserve"> from processing view</w:t>
      </w:r>
      <w:r w:rsidRPr="00591BD7">
        <w:rPr>
          <w:rFonts w:ascii="Times New Roman" w:hAnsi="Times New Roman" w:cs="Times New Roman"/>
        </w:rPr>
        <w:t xml:space="preserve">; </w:t>
      </w:r>
      <w:r w:rsidRPr="00155665">
        <w:rPr>
          <w:rFonts w:ascii="Times New Roman" w:hAnsi="Times New Roman" w:cs="Times New Roman"/>
          <w:i/>
        </w:rPr>
        <w:t>TFIDF Search and Random Forest</w:t>
      </w:r>
      <w:r w:rsidRPr="00591BD7">
        <w:rPr>
          <w:rFonts w:ascii="Times New Roman" w:hAnsi="Times New Roman" w:cs="Times New Roman"/>
        </w:rPr>
        <w:t xml:space="preserve">  with Pleasingly Parallel facets.</w:t>
      </w:r>
      <w:r w:rsidR="00C70AA5">
        <w:rPr>
          <w:rFonts w:ascii="Times New Roman" w:hAnsi="Times New Roman" w:cs="Times New Roman"/>
        </w:rPr>
        <w:t xml:space="preserve"> All of course twinkle with the machine learning facet of the processing view.</w:t>
      </w:r>
    </w:p>
    <w:p w:rsidR="00591BD7" w:rsidRPr="00591BD7" w:rsidRDefault="00591BD7" w:rsidP="00591BD7">
      <w:pPr>
        <w:spacing w:after="0" w:line="264" w:lineRule="auto"/>
        <w:rPr>
          <w:rFonts w:ascii="Times New Roman" w:hAnsi="Times New Roman" w:cs="Times New Roman"/>
        </w:rPr>
      </w:pPr>
    </w:p>
    <w:p w:rsidR="008A16ED" w:rsidRPr="008A16ED" w:rsidRDefault="008A16ED" w:rsidP="00591BD7">
      <w:pPr>
        <w:spacing w:after="0" w:line="264" w:lineRule="auto"/>
        <w:rPr>
          <w:rFonts w:ascii="Times New Roman" w:hAnsi="Times New Roman" w:cs="Times New Roman"/>
          <w:b/>
        </w:rPr>
      </w:pPr>
      <w:r w:rsidRPr="008A16ED">
        <w:rPr>
          <w:rFonts w:ascii="Times New Roman" w:hAnsi="Times New Roman" w:cs="Times New Roman"/>
          <w:b/>
        </w:rPr>
        <w:t>Ogre-Driven Benchmarking</w:t>
      </w:r>
    </w:p>
    <w:p w:rsidR="00591BD7" w:rsidRPr="00591BD7" w:rsidRDefault="00164C72" w:rsidP="00FE2245">
      <w:pPr>
        <w:spacing w:after="0" w:line="264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suggested process is to </w:t>
      </w:r>
      <w:r w:rsidR="008A16ED">
        <w:rPr>
          <w:rFonts w:ascii="Times New Roman" w:hAnsi="Times New Roman" w:cs="Times New Roman"/>
        </w:rPr>
        <w:t xml:space="preserve">examine current benchmarking and list facets they cover. Then augment with new benchmarks to cover those facets not addressed in initial choice. </w:t>
      </w:r>
      <w:r w:rsidR="00591BD7" w:rsidRPr="00591BD7">
        <w:rPr>
          <w:rFonts w:ascii="Times New Roman" w:hAnsi="Times New Roman" w:cs="Times New Roman"/>
        </w:rPr>
        <w:t xml:space="preserve"> </w:t>
      </w:r>
      <w:r w:rsidR="008A16ED">
        <w:rPr>
          <w:rFonts w:ascii="Times New Roman" w:hAnsi="Times New Roman" w:cs="Times New Roman"/>
        </w:rPr>
        <w:t xml:space="preserve">One must of course </w:t>
      </w:r>
      <w:r w:rsidR="008A16ED">
        <w:rPr>
          <w:rFonts w:ascii="Times New Roman" w:hAnsi="Times New Roman" w:cs="Times New Roman"/>
        </w:rPr>
        <w:lastRenderedPageBreak/>
        <w:t>also address the</w:t>
      </w:r>
      <w:r w:rsidR="00591BD7" w:rsidRPr="00591BD7">
        <w:rPr>
          <w:rFonts w:ascii="Times New Roman" w:hAnsi="Times New Roman" w:cs="Times New Roman"/>
        </w:rPr>
        <w:t xml:space="preserve"> many well studied general points of benchmarking such as agreeing on datasets with various </w:t>
      </w:r>
      <w:r w:rsidR="008A16ED">
        <w:rPr>
          <w:rFonts w:ascii="Times New Roman" w:hAnsi="Times New Roman" w:cs="Times New Roman"/>
        </w:rPr>
        <w:t>s</w:t>
      </w:r>
      <w:r w:rsidR="00591BD7" w:rsidRPr="00591BD7">
        <w:rPr>
          <w:rFonts w:ascii="Times New Roman" w:hAnsi="Times New Roman" w:cs="Times New Roman"/>
        </w:rPr>
        <w:t>izes</w:t>
      </w:r>
      <w:r w:rsidR="00C70AA5">
        <w:rPr>
          <w:rFonts w:ascii="Times New Roman" w:hAnsi="Times New Roman" w:cs="Times New Roman"/>
        </w:rPr>
        <w:t xml:space="preserve"> (Volume facet in execution view)</w:t>
      </w:r>
      <w:r w:rsidR="00591BD7" w:rsidRPr="00591BD7">
        <w:rPr>
          <w:rFonts w:ascii="Times New Roman" w:hAnsi="Times New Roman" w:cs="Times New Roman"/>
        </w:rPr>
        <w:t>; requiring correct answers for each implementation and choice between pencil and paper and source code specification of benchmark.</w:t>
      </w:r>
    </w:p>
    <w:p w:rsidR="00591BD7" w:rsidRPr="00591BD7" w:rsidRDefault="00591BD7" w:rsidP="00591BD7">
      <w:pPr>
        <w:spacing w:after="0" w:line="264" w:lineRule="auto"/>
        <w:rPr>
          <w:rFonts w:ascii="Times New Roman" w:hAnsi="Times New Roman" w:cs="Times New Roman"/>
        </w:rPr>
      </w:pPr>
    </w:p>
    <w:p w:rsidR="000A45B5" w:rsidRPr="00164C72" w:rsidRDefault="004B3C0F" w:rsidP="00591BD7">
      <w:pPr>
        <w:spacing w:after="0" w:line="264" w:lineRule="auto"/>
        <w:rPr>
          <w:rFonts w:ascii="Times New Roman" w:hAnsi="Times New Roman" w:cs="Times New Roman"/>
          <w:b/>
        </w:rPr>
      </w:pPr>
      <w:r w:rsidRPr="004B3C0F">
        <w:rPr>
          <w:rFonts w:ascii="Times New Roman" w:hAnsi="Times New Roman" w:cs="Times New Roman"/>
          <w:b/>
        </w:rPr>
        <w:t>References</w:t>
      </w:r>
    </w:p>
    <w:p w:rsidR="00FE2245" w:rsidRPr="00FE2245" w:rsidRDefault="000A45B5" w:rsidP="00FE2245">
      <w:pPr>
        <w:pStyle w:val="EndNoteBibliography"/>
        <w:spacing w:after="0"/>
        <w:ind w:left="280" w:hanging="280"/>
      </w:pPr>
      <w:r w:rsidRPr="00164C72">
        <w:fldChar w:fldCharType="begin"/>
      </w:r>
      <w:r w:rsidRPr="00164C72">
        <w:instrText xml:space="preserve"> ADDIN EN.REFLIST </w:instrText>
      </w:r>
      <w:r w:rsidRPr="00164C72">
        <w:fldChar w:fldCharType="separate"/>
      </w:r>
      <w:r w:rsidR="00FE2245" w:rsidRPr="00FE2245">
        <w:t>1.</w:t>
      </w:r>
      <w:r w:rsidR="00FE2245" w:rsidRPr="00FE2245">
        <w:tab/>
        <w:t xml:space="preserve">Asanovic, K., R. Bodik, B.C. Catanzaro, J.J. Gebis, P. Husbands, K. Keutzer, D.A. Patterson, W.L. Plishker, J. Shalf, S.W. Williams, and K.A. Yelick. </w:t>
      </w:r>
      <w:r w:rsidR="00FE2245" w:rsidRPr="00FE2245">
        <w:rPr>
          <w:i/>
        </w:rPr>
        <w:t>The Landscape of Parallel Computing Research: A View from Berkeley</w:t>
      </w:r>
      <w:r w:rsidR="00FE2245" w:rsidRPr="00FE2245">
        <w:t xml:space="preserve">.  2006 December 18 [accessed 2009 December]; Available from: </w:t>
      </w:r>
      <w:hyperlink r:id="rId4" w:history="1">
        <w:r w:rsidR="00FE2245" w:rsidRPr="00FE2245">
          <w:rPr>
            <w:rStyle w:val="Hyperlink"/>
          </w:rPr>
          <w:t>http://www.eecs.berkeley.edu/Pubs/TechRpts/2006/EECS-2006-183.html</w:t>
        </w:r>
      </w:hyperlink>
      <w:r w:rsidR="00FE2245" w:rsidRPr="00FE2245">
        <w:t>.</w:t>
      </w:r>
    </w:p>
    <w:p w:rsidR="00FE2245" w:rsidRPr="00FE2245" w:rsidRDefault="00FE2245" w:rsidP="00FE2245">
      <w:pPr>
        <w:pStyle w:val="EndNoteBibliography"/>
        <w:spacing w:after="0"/>
        <w:ind w:left="280" w:hanging="280"/>
      </w:pPr>
      <w:r w:rsidRPr="00FE2245">
        <w:t>2.</w:t>
      </w:r>
      <w:r w:rsidRPr="00FE2245">
        <w:tab/>
        <w:t xml:space="preserve">Committee on the Analysis of Massive Data; Committee on Applied and Theoretical Statistics; Board on Mathematical Sciences and Their Applications; Division on Engineering and Physical Sciences; National Research Council, </w:t>
      </w:r>
      <w:r w:rsidRPr="00FE2245">
        <w:rPr>
          <w:i/>
        </w:rPr>
        <w:t>Frontiers in Massive Data Analysis</w:t>
      </w:r>
      <w:r w:rsidRPr="00FE2245">
        <w:t xml:space="preserve">. 2013: National Academies Press. </w:t>
      </w:r>
      <w:hyperlink r:id="rId5" w:history="1">
        <w:r w:rsidRPr="00FE2245">
          <w:rPr>
            <w:rStyle w:val="Hyperlink"/>
          </w:rPr>
          <w:t>http://www.nap.edu/catalog.php?record_id=18374</w:t>
        </w:r>
      </w:hyperlink>
    </w:p>
    <w:p w:rsidR="00FE2245" w:rsidRPr="00FE2245" w:rsidRDefault="00FE2245" w:rsidP="00FE2245">
      <w:pPr>
        <w:pStyle w:val="EndNoteBibliography"/>
        <w:spacing w:after="0"/>
        <w:ind w:left="280" w:hanging="280"/>
      </w:pPr>
      <w:r w:rsidRPr="00FE2245">
        <w:t>3.</w:t>
      </w:r>
      <w:r w:rsidRPr="00FE2245">
        <w:tab/>
        <w:t xml:space="preserve">Shantenu Jha, Judy Qiu, Andre Luckow, Pradeep Mantha, and Geoffrey C. Fox, </w:t>
      </w:r>
      <w:r w:rsidRPr="00FE2245">
        <w:rPr>
          <w:i/>
        </w:rPr>
        <w:t>A Tale of Two Data-Intensive Approaches: Applications, Architectures and Infrastructure</w:t>
      </w:r>
      <w:r w:rsidRPr="00FE2245">
        <w:t xml:space="preserve">, in </w:t>
      </w:r>
      <w:r w:rsidRPr="00FE2245">
        <w:rPr>
          <w:i/>
        </w:rPr>
        <w:t>3rd International IEEE Congress on Big Data Application and Experience Track</w:t>
      </w:r>
      <w:r w:rsidRPr="00FE2245">
        <w:t xml:space="preserve">. June 27- July 2, 2014. Anchorage, Alaska. </w:t>
      </w:r>
      <w:hyperlink r:id="rId6" w:history="1">
        <w:r w:rsidRPr="00FE2245">
          <w:rPr>
            <w:rStyle w:val="Hyperlink"/>
          </w:rPr>
          <w:t>http://arxiv.org/abs/1403.1528</w:t>
        </w:r>
      </w:hyperlink>
      <w:r w:rsidRPr="00FE2245">
        <w:t xml:space="preserve">. </w:t>
      </w:r>
    </w:p>
    <w:p w:rsidR="00FE2245" w:rsidRPr="00FE2245" w:rsidRDefault="00FE2245" w:rsidP="00FE2245">
      <w:pPr>
        <w:pStyle w:val="EndNoteBibliography"/>
        <w:spacing w:after="0"/>
        <w:ind w:left="280" w:hanging="280"/>
      </w:pPr>
      <w:r w:rsidRPr="00FE2245">
        <w:t>4.</w:t>
      </w:r>
      <w:r w:rsidRPr="00FE2245">
        <w:tab/>
        <w:t xml:space="preserve">NIST, </w:t>
      </w:r>
      <w:r w:rsidRPr="00FE2245">
        <w:rPr>
          <w:i/>
        </w:rPr>
        <w:t>NIST Big Data Public Working Group (NBD-PWG) Use Cases and Requirements.</w:t>
      </w:r>
      <w:r w:rsidRPr="00FE2245">
        <w:t xml:space="preserve"> 2013. </w:t>
      </w:r>
      <w:hyperlink r:id="rId7" w:history="1">
        <w:r w:rsidRPr="00FE2245">
          <w:rPr>
            <w:rStyle w:val="Hyperlink"/>
          </w:rPr>
          <w:t>http://bigdatawg.nist.gov/usecases.php</w:t>
        </w:r>
      </w:hyperlink>
    </w:p>
    <w:p w:rsidR="00FE2245" w:rsidRPr="00FE2245" w:rsidRDefault="00FE2245" w:rsidP="00FE2245">
      <w:pPr>
        <w:pStyle w:val="EndNoteBibliography"/>
        <w:spacing w:after="0"/>
        <w:ind w:left="280" w:hanging="280"/>
      </w:pPr>
      <w:r w:rsidRPr="00FE2245">
        <w:t>5.</w:t>
      </w:r>
      <w:r w:rsidRPr="00FE2245">
        <w:tab/>
        <w:t xml:space="preserve">NASA Advanced Supercomputing Division. </w:t>
      </w:r>
      <w:r w:rsidRPr="00FE2245">
        <w:rPr>
          <w:i/>
        </w:rPr>
        <w:t>NAS Parallel Benchmarks</w:t>
      </w:r>
      <w:r w:rsidRPr="00FE2245">
        <w:t xml:space="preserve">.  1991  [accessed 2014 March 28]; Available from: </w:t>
      </w:r>
      <w:hyperlink r:id="rId8" w:history="1">
        <w:r w:rsidRPr="00FE2245">
          <w:rPr>
            <w:rStyle w:val="Hyperlink"/>
          </w:rPr>
          <w:t>https://www.nas.nasa.gov/publications/npb.html</w:t>
        </w:r>
      </w:hyperlink>
      <w:r w:rsidRPr="00FE2245">
        <w:t>.</w:t>
      </w:r>
    </w:p>
    <w:p w:rsidR="00FE2245" w:rsidRPr="00FE2245" w:rsidRDefault="00FE2245" w:rsidP="00FE2245">
      <w:pPr>
        <w:pStyle w:val="EndNoteBibliography"/>
        <w:spacing w:after="0"/>
        <w:ind w:left="280" w:hanging="280"/>
      </w:pPr>
      <w:r w:rsidRPr="00FE2245">
        <w:t>6.</w:t>
      </w:r>
      <w:r w:rsidRPr="00FE2245">
        <w:tab/>
        <w:t xml:space="preserve">A. Petitet, R. C. Whaley, J. Dongarra, and A. Cleary. </w:t>
      </w:r>
      <w:r w:rsidRPr="00FE2245">
        <w:rPr>
          <w:i/>
        </w:rPr>
        <w:t>HPL - A Portable Implementation of the High-Performance Linpack Benchmark for Distributed-Memory Computers</w:t>
      </w:r>
      <w:r w:rsidRPr="00FE2245">
        <w:t xml:space="preserve">.  2008 September 10 [accessed 2014 July 19,]; Available from: </w:t>
      </w:r>
      <w:hyperlink r:id="rId9" w:history="1">
        <w:r w:rsidRPr="00FE2245">
          <w:rPr>
            <w:rStyle w:val="Hyperlink"/>
          </w:rPr>
          <w:t>http://www.netlib.org/benchmark/hpl/</w:t>
        </w:r>
      </w:hyperlink>
      <w:r w:rsidRPr="00FE2245">
        <w:t>.</w:t>
      </w:r>
    </w:p>
    <w:p w:rsidR="00FE2245" w:rsidRPr="00FE2245" w:rsidRDefault="00FE2245" w:rsidP="00FE2245">
      <w:pPr>
        <w:pStyle w:val="EndNoteBibliography"/>
        <w:spacing w:after="0"/>
        <w:ind w:left="280" w:hanging="280"/>
      </w:pPr>
      <w:r w:rsidRPr="00FE2245">
        <w:t>7.</w:t>
      </w:r>
      <w:r w:rsidRPr="00FE2245">
        <w:tab/>
        <w:t xml:space="preserve">Apache Hadoop. </w:t>
      </w:r>
      <w:r w:rsidRPr="00FE2245">
        <w:rPr>
          <w:i/>
        </w:rPr>
        <w:t>TeraSort map/reduce sort</w:t>
      </w:r>
      <w:r w:rsidRPr="00FE2245">
        <w:t xml:space="preserve">.   [accessed 2015 January 12]; Available from: </w:t>
      </w:r>
      <w:hyperlink r:id="rId10" w:history="1">
        <w:r w:rsidRPr="00FE2245">
          <w:rPr>
            <w:rStyle w:val="Hyperlink"/>
          </w:rPr>
          <w:t>http://hadoop.apache.org/docs/current/api/org/apache/hadoop/examples/terasort/package-summary.html</w:t>
        </w:r>
      </w:hyperlink>
      <w:r w:rsidRPr="00FE2245">
        <w:t>.</w:t>
      </w:r>
    </w:p>
    <w:p w:rsidR="00FE2245" w:rsidRPr="00FE2245" w:rsidRDefault="00FE2245" w:rsidP="00FE2245">
      <w:pPr>
        <w:pStyle w:val="EndNoteBibliography"/>
        <w:spacing w:after="0"/>
        <w:ind w:left="280" w:hanging="280"/>
      </w:pPr>
      <w:r w:rsidRPr="00FE2245">
        <w:t>8.</w:t>
      </w:r>
      <w:r w:rsidRPr="00FE2245">
        <w:tab/>
      </w:r>
      <w:r w:rsidRPr="00FE2245">
        <w:rPr>
          <w:i/>
        </w:rPr>
        <w:t>SPEC's Benchmarks</w:t>
      </w:r>
      <w:r w:rsidRPr="00FE2245">
        <w:t xml:space="preserve">.   [accessed 2015 January 12]; Available from: </w:t>
      </w:r>
      <w:hyperlink r:id="rId11" w:history="1">
        <w:r w:rsidRPr="00FE2245">
          <w:rPr>
            <w:rStyle w:val="Hyperlink"/>
          </w:rPr>
          <w:t>https://www.spec.org/benchmarks.html</w:t>
        </w:r>
      </w:hyperlink>
      <w:r w:rsidRPr="00FE2245">
        <w:t>.</w:t>
      </w:r>
    </w:p>
    <w:p w:rsidR="00FE2245" w:rsidRPr="00FE2245" w:rsidRDefault="00FE2245" w:rsidP="00FE2245">
      <w:pPr>
        <w:pStyle w:val="EndNoteBibliography"/>
        <w:spacing w:after="0"/>
        <w:ind w:left="280" w:hanging="280"/>
      </w:pPr>
      <w:r w:rsidRPr="00FE2245">
        <w:t>9.</w:t>
      </w:r>
      <w:r w:rsidRPr="00FE2245">
        <w:tab/>
        <w:t xml:space="preserve">Chaitan Baru and Tilmann Rabl. </w:t>
      </w:r>
      <w:r w:rsidRPr="00FE2245">
        <w:rPr>
          <w:i/>
        </w:rPr>
        <w:t>Tutorial 4 " Big Data Benchmarking" at 2014 IEEE International Conference on Big Data</w:t>
      </w:r>
      <w:r w:rsidRPr="00FE2245">
        <w:t xml:space="preserve">.  2014  [accessed 2015 January 2 ]; Available from: </w:t>
      </w:r>
      <w:hyperlink r:id="rId12" w:history="1">
        <w:r w:rsidRPr="00FE2245">
          <w:rPr>
            <w:rStyle w:val="Hyperlink"/>
          </w:rPr>
          <w:t>http://cci.drexel.edu/bigdata/bigdata2014/tutorial.htm</w:t>
        </w:r>
      </w:hyperlink>
      <w:r w:rsidRPr="00FE2245">
        <w:t>.</w:t>
      </w:r>
    </w:p>
    <w:p w:rsidR="00FE2245" w:rsidRPr="00FE2245" w:rsidRDefault="00FE2245" w:rsidP="00FE2245">
      <w:pPr>
        <w:pStyle w:val="EndNoteBibliography"/>
        <w:spacing w:after="0"/>
        <w:ind w:left="280" w:hanging="280"/>
      </w:pPr>
      <w:r w:rsidRPr="00FE2245">
        <w:t>10.</w:t>
      </w:r>
      <w:r w:rsidRPr="00FE2245">
        <w:tab/>
        <w:t xml:space="preserve">Transaction Processing Performance Council. </w:t>
      </w:r>
      <w:r w:rsidRPr="00FE2245">
        <w:rPr>
          <w:i/>
        </w:rPr>
        <w:t>TPC Benchmarks</w:t>
      </w:r>
      <w:r w:rsidRPr="00FE2245">
        <w:t xml:space="preserve">.   [accessed 2015 January 12]; Available from: </w:t>
      </w:r>
      <w:hyperlink r:id="rId13" w:history="1">
        <w:r w:rsidRPr="00FE2245">
          <w:rPr>
            <w:rStyle w:val="Hyperlink"/>
          </w:rPr>
          <w:t>http://www.tpc.org/information/benchmarks.asp</w:t>
        </w:r>
      </w:hyperlink>
      <w:r w:rsidRPr="00FE2245">
        <w:t>.</w:t>
      </w:r>
    </w:p>
    <w:p w:rsidR="00FE2245" w:rsidRPr="00FE2245" w:rsidRDefault="00FE2245" w:rsidP="00FE2245">
      <w:pPr>
        <w:pStyle w:val="EndNoteBibliography"/>
        <w:spacing w:after="0"/>
        <w:ind w:left="280" w:hanging="280"/>
      </w:pPr>
      <w:r w:rsidRPr="00FE2245">
        <w:t>11.</w:t>
      </w:r>
      <w:r w:rsidRPr="00FE2245">
        <w:tab/>
        <w:t xml:space="preserve">Lan Yi. </w:t>
      </w:r>
      <w:r w:rsidRPr="00FE2245">
        <w:rPr>
          <w:i/>
        </w:rPr>
        <w:t xml:space="preserve">Experience with HiBench: From Micro-Benchmarks toward End-to-End Pipelines at WBDB 2013 Workshop </w:t>
      </w:r>
      <w:r w:rsidRPr="00FE2245">
        <w:t xml:space="preserve">2013  [accessed 2015 January 12]; </w:t>
      </w:r>
    </w:p>
    <w:p w:rsidR="00FE2245" w:rsidRPr="00FE2245" w:rsidRDefault="00FE2245" w:rsidP="00FE2245">
      <w:pPr>
        <w:pStyle w:val="EndNoteBibliography"/>
        <w:spacing w:after="0"/>
        <w:ind w:left="280" w:hanging="280"/>
      </w:pPr>
      <w:r w:rsidRPr="00FE2245">
        <w:t>12.</w:t>
      </w:r>
      <w:r w:rsidRPr="00FE2245">
        <w:tab/>
        <w:t xml:space="preserve">Brian Cooper. </w:t>
      </w:r>
      <w:r w:rsidRPr="00FE2245">
        <w:rPr>
          <w:i/>
        </w:rPr>
        <w:t>Yahoo Cloud Serving Benchmark with  Key-value store (Accumulo, Cassandra, Hbase, MongoDB etc.) benchmarks</w:t>
      </w:r>
      <w:r w:rsidRPr="00FE2245">
        <w:t xml:space="preserve">.   [accessed 2015 January 12]; Available from: </w:t>
      </w:r>
      <w:hyperlink r:id="rId14" w:history="1">
        <w:r w:rsidRPr="00FE2245">
          <w:rPr>
            <w:rStyle w:val="Hyperlink"/>
          </w:rPr>
          <w:t>https://github.com/brianfrankcooper/YCSB/</w:t>
        </w:r>
      </w:hyperlink>
      <w:r w:rsidRPr="00FE2245">
        <w:t xml:space="preserve"> </w:t>
      </w:r>
    </w:p>
    <w:p w:rsidR="00FE2245" w:rsidRPr="00FE2245" w:rsidRDefault="00FE2245" w:rsidP="00FE2245">
      <w:pPr>
        <w:pStyle w:val="EndNoteBibliography"/>
        <w:spacing w:after="0"/>
        <w:ind w:left="280" w:hanging="280"/>
      </w:pPr>
      <w:r w:rsidRPr="00FE2245">
        <w:t>13.</w:t>
      </w:r>
      <w:r w:rsidRPr="00FE2245">
        <w:tab/>
        <w:t xml:space="preserve">Jianfeng Zhan. </w:t>
      </w:r>
      <w:r w:rsidRPr="00FE2245">
        <w:rPr>
          <w:i/>
        </w:rPr>
        <w:t>BigDataBench: A Big Data Benchmark Suite from  ICT, Chinese Academy of Sciences</w:t>
      </w:r>
      <w:r w:rsidRPr="00FE2245">
        <w:t xml:space="preserve">.   [accessed 2015 January 12]; Available from: </w:t>
      </w:r>
      <w:hyperlink r:id="rId15" w:history="1">
        <w:r w:rsidRPr="00FE2245">
          <w:rPr>
            <w:rStyle w:val="Hyperlink"/>
          </w:rPr>
          <w:t>http://prof.ict.ac.cn/BigDataBench/</w:t>
        </w:r>
      </w:hyperlink>
      <w:r w:rsidRPr="00FE2245">
        <w:t>.</w:t>
      </w:r>
    </w:p>
    <w:p w:rsidR="00FE2245" w:rsidRPr="00FE2245" w:rsidRDefault="00FE2245" w:rsidP="00FE2245">
      <w:pPr>
        <w:pStyle w:val="EndNoteBibliography"/>
        <w:spacing w:after="0"/>
        <w:ind w:left="280" w:hanging="280"/>
      </w:pPr>
      <w:r w:rsidRPr="00FE2245">
        <w:t>14.</w:t>
      </w:r>
      <w:r w:rsidRPr="00FE2245">
        <w:tab/>
        <w:t xml:space="preserve">Tilmann Rabl. </w:t>
      </w:r>
      <w:r w:rsidRPr="00FE2245">
        <w:rPr>
          <w:i/>
        </w:rPr>
        <w:t>Big Data Analytics Benchmark (BigBench)</w:t>
      </w:r>
      <w:r w:rsidRPr="00FE2245">
        <w:t xml:space="preserve">.   [accessed 2015 January 12]; Available from: </w:t>
      </w:r>
      <w:hyperlink r:id="rId16" w:history="1">
        <w:r w:rsidRPr="00FE2245">
          <w:rPr>
            <w:rStyle w:val="Hyperlink"/>
          </w:rPr>
          <w:t>http://www.msrg.org/projects/project_view.php?id=12</w:t>
        </w:r>
      </w:hyperlink>
      <w:r w:rsidRPr="00FE2245">
        <w:t>.</w:t>
      </w:r>
    </w:p>
    <w:p w:rsidR="00FE2245" w:rsidRPr="00FE2245" w:rsidRDefault="00FE2245" w:rsidP="00FE2245">
      <w:pPr>
        <w:pStyle w:val="EndNoteBibliography"/>
        <w:spacing w:after="0"/>
        <w:ind w:left="280" w:hanging="280"/>
      </w:pPr>
      <w:r w:rsidRPr="00FE2245">
        <w:t>15.</w:t>
      </w:r>
      <w:r w:rsidRPr="00FE2245">
        <w:tab/>
        <w:t xml:space="preserve">AMPLab. </w:t>
      </w:r>
      <w:r w:rsidRPr="00FE2245">
        <w:rPr>
          <w:i/>
        </w:rPr>
        <w:t>Berkeley Big Data Benchmark: Redshift, Hive, Shark, Impala, Stinger/Tez benchmarks</w:t>
      </w:r>
      <w:r w:rsidRPr="00FE2245">
        <w:t xml:space="preserve">.   [accessed 2015 January 12]; Available from: </w:t>
      </w:r>
      <w:hyperlink r:id="rId17" w:history="1">
        <w:r w:rsidRPr="00FE2245">
          <w:rPr>
            <w:rStyle w:val="Hyperlink"/>
          </w:rPr>
          <w:t>https://amplab.cs.berkeley.edu/benchmark/</w:t>
        </w:r>
      </w:hyperlink>
      <w:r w:rsidRPr="00FE2245">
        <w:t>.</w:t>
      </w:r>
    </w:p>
    <w:p w:rsidR="00FE2245" w:rsidRPr="00FE2245" w:rsidRDefault="00FE2245" w:rsidP="00FE2245">
      <w:pPr>
        <w:pStyle w:val="EndNoteBibliography"/>
        <w:spacing w:after="0"/>
        <w:ind w:left="280" w:hanging="280"/>
      </w:pPr>
      <w:r w:rsidRPr="00FE2245">
        <w:t>16.</w:t>
      </w:r>
      <w:r w:rsidRPr="00FE2245">
        <w:tab/>
      </w:r>
      <w:r w:rsidRPr="00FE2245">
        <w:rPr>
          <w:i/>
        </w:rPr>
        <w:t>Graph 500 Benchmarks</w:t>
      </w:r>
      <w:r w:rsidRPr="00FE2245">
        <w:t xml:space="preserve">.   [accessed 2015 January 12]; Available from: </w:t>
      </w:r>
      <w:hyperlink r:id="rId18" w:history="1">
        <w:r w:rsidRPr="00FE2245">
          <w:rPr>
            <w:rStyle w:val="Hyperlink"/>
          </w:rPr>
          <w:t>http://www.graph500.org/specifications</w:t>
        </w:r>
      </w:hyperlink>
      <w:r w:rsidRPr="00FE2245">
        <w:t>.</w:t>
      </w:r>
    </w:p>
    <w:p w:rsidR="00FE2245" w:rsidRPr="00FE2245" w:rsidRDefault="00FE2245" w:rsidP="00FE2245">
      <w:pPr>
        <w:pStyle w:val="EndNoteBibliography"/>
        <w:spacing w:after="0"/>
        <w:ind w:left="280" w:hanging="280"/>
      </w:pPr>
      <w:r w:rsidRPr="00FE2245">
        <w:t>17.</w:t>
      </w:r>
      <w:r w:rsidRPr="00FE2245">
        <w:tab/>
      </w:r>
      <w:r w:rsidRPr="00FE2245">
        <w:rPr>
          <w:i/>
        </w:rPr>
        <w:t>R open source statistical library</w:t>
      </w:r>
      <w:r w:rsidRPr="00FE2245">
        <w:t xml:space="preserve">.   [accessed 2012 December 8]; Available from: </w:t>
      </w:r>
      <w:hyperlink r:id="rId19" w:history="1">
        <w:r w:rsidRPr="00FE2245">
          <w:rPr>
            <w:rStyle w:val="Hyperlink"/>
          </w:rPr>
          <w:t>http://www.r-project.org/</w:t>
        </w:r>
      </w:hyperlink>
      <w:r w:rsidRPr="00FE2245">
        <w:t>.</w:t>
      </w:r>
    </w:p>
    <w:p w:rsidR="00FE2245" w:rsidRPr="00FE2245" w:rsidRDefault="00FE2245" w:rsidP="00FE2245">
      <w:pPr>
        <w:pStyle w:val="EndNoteBibliography"/>
        <w:spacing w:after="0"/>
        <w:ind w:left="280" w:hanging="280"/>
      </w:pPr>
      <w:r w:rsidRPr="00FE2245">
        <w:t>18.</w:t>
      </w:r>
      <w:r w:rsidRPr="00FE2245">
        <w:tab/>
      </w:r>
      <w:r w:rsidRPr="00FE2245">
        <w:rPr>
          <w:i/>
        </w:rPr>
        <w:t xml:space="preserve">Apache Mahout Scalable machine learning and data mining </w:t>
      </w:r>
      <w:r w:rsidRPr="00FE2245">
        <w:t xml:space="preserve">[accessed 2012 August 22]; Available from: </w:t>
      </w:r>
      <w:hyperlink r:id="rId20" w:history="1">
        <w:r w:rsidRPr="00FE2245">
          <w:rPr>
            <w:rStyle w:val="Hyperlink"/>
          </w:rPr>
          <w:t>http://mahout.apache.org/</w:t>
        </w:r>
      </w:hyperlink>
      <w:r w:rsidRPr="00FE2245">
        <w:t>.</w:t>
      </w:r>
    </w:p>
    <w:p w:rsidR="00FE2245" w:rsidRPr="00FE2245" w:rsidRDefault="00FE2245" w:rsidP="00FE2245">
      <w:pPr>
        <w:pStyle w:val="EndNoteBibliography"/>
        <w:spacing w:after="0"/>
        <w:ind w:left="280" w:hanging="280"/>
      </w:pPr>
      <w:r w:rsidRPr="00FE2245">
        <w:t>19.</w:t>
      </w:r>
      <w:r w:rsidRPr="00FE2245">
        <w:tab/>
      </w:r>
      <w:r w:rsidRPr="00FE2245">
        <w:rPr>
          <w:i/>
        </w:rPr>
        <w:t>Machine Learning Library (MLlib)</w:t>
      </w:r>
      <w:r w:rsidRPr="00FE2245">
        <w:t xml:space="preserve">.   [accessed 2014 April 1]; Available from: </w:t>
      </w:r>
      <w:hyperlink r:id="rId21" w:history="1">
        <w:r w:rsidRPr="00FE2245">
          <w:rPr>
            <w:rStyle w:val="Hyperlink"/>
          </w:rPr>
          <w:t>http://spark.apache.org/docs/0.9.0/mllib-guide.html</w:t>
        </w:r>
      </w:hyperlink>
      <w:r w:rsidRPr="00FE2245">
        <w:t>.</w:t>
      </w:r>
    </w:p>
    <w:p w:rsidR="00FE2245" w:rsidRPr="00FE2245" w:rsidRDefault="00FE2245" w:rsidP="00FE2245">
      <w:pPr>
        <w:pStyle w:val="EndNoteBibliography"/>
        <w:spacing w:after="0"/>
        <w:ind w:left="280" w:hanging="280"/>
      </w:pPr>
      <w:r w:rsidRPr="00FE2245">
        <w:t>20.</w:t>
      </w:r>
      <w:r w:rsidRPr="00FE2245">
        <w:tab/>
        <w:t>Indiana, Rutgers, Virginia Tech, Kansas, Stony Brook, Arizona State, and Utah.</w:t>
      </w:r>
      <w:r w:rsidRPr="00FE2245">
        <w:rPr>
          <w:i/>
        </w:rPr>
        <w:t xml:space="preserve"> CIF21 DIBBs: Middleware and High Performance Analytics Libraries for Scalable Data Science Summary</w:t>
      </w:r>
      <w:r w:rsidRPr="00FE2245">
        <w:t xml:space="preserve">.  2014 December 18 [accessed 2015 January 12]; Available from: </w:t>
      </w:r>
      <w:hyperlink r:id="rId22" w:history="1">
        <w:r w:rsidRPr="00FE2245">
          <w:rPr>
            <w:rStyle w:val="Hyperlink"/>
          </w:rPr>
          <w:t>http://grids.ucs.indiana.edu/ptliupages/presentations/Dibbs%20-%20Overall%20-%20Dec18-2014.pptx</w:t>
        </w:r>
      </w:hyperlink>
      <w:r w:rsidRPr="00FE2245">
        <w:t xml:space="preserve"> </w:t>
      </w:r>
    </w:p>
    <w:p w:rsidR="00FE2245" w:rsidRPr="00FE2245" w:rsidRDefault="00FE2245" w:rsidP="00FE2245">
      <w:pPr>
        <w:pStyle w:val="EndNoteBibliography"/>
        <w:ind w:left="280" w:hanging="280"/>
      </w:pPr>
      <w:r w:rsidRPr="00FE2245">
        <w:t>21.</w:t>
      </w:r>
      <w:r w:rsidRPr="00FE2245">
        <w:tab/>
      </w:r>
      <w:r w:rsidRPr="00FE2245">
        <w:rPr>
          <w:i/>
        </w:rPr>
        <w:t>HPC-ABDS Kaleidoscope of over 270 Apache Big Data Stack and HPC Tecnologies</w:t>
      </w:r>
      <w:r w:rsidRPr="00FE2245">
        <w:t xml:space="preserve">.   [accessed 2014 April 8]; Available from: </w:t>
      </w:r>
      <w:hyperlink r:id="rId23" w:history="1">
        <w:r w:rsidRPr="00FE2245">
          <w:rPr>
            <w:rStyle w:val="Hyperlink"/>
          </w:rPr>
          <w:t>http://hpc-abds.org/kaleidoscope/</w:t>
        </w:r>
      </w:hyperlink>
      <w:r w:rsidRPr="00FE2245">
        <w:t>.</w:t>
      </w:r>
    </w:p>
    <w:p w:rsidR="00255DA3" w:rsidRPr="00591BD7" w:rsidRDefault="000A45B5" w:rsidP="00591BD7">
      <w:pPr>
        <w:spacing w:after="0" w:line="264" w:lineRule="auto"/>
        <w:rPr>
          <w:rFonts w:ascii="Times New Roman" w:hAnsi="Times New Roman" w:cs="Times New Roman"/>
        </w:rPr>
      </w:pPr>
      <w:r w:rsidRPr="00164C72">
        <w:rPr>
          <w:rFonts w:ascii="Times New Roman" w:hAnsi="Times New Roman" w:cs="Times New Roman"/>
        </w:rPr>
        <w:fldChar w:fldCharType="end"/>
      </w:r>
    </w:p>
    <w:sectPr w:rsidR="00255DA3" w:rsidRPr="00591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1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288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fx20pr9t5zxtmee0xn5fwzbxvw0r9vz2tee&quot;&gt;GCFEndNoteLibrary5&lt;record-ids&gt;&lt;item&gt;2713&lt;/item&gt;&lt;item&gt;4684&lt;/item&gt;&lt;item&gt;4938&lt;/item&gt;&lt;item&gt;6281&lt;/item&gt;&lt;item&gt;6317&lt;/item&gt;&lt;item&gt;6330&lt;/item&gt;&lt;item&gt;6365&lt;/item&gt;&lt;item&gt;6426&lt;/item&gt;&lt;item&gt;6438&lt;/item&gt;&lt;item&gt;6447&lt;/item&gt;&lt;item&gt;6485&lt;/item&gt;&lt;item&gt;6486&lt;/item&gt;&lt;item&gt;6487&lt;/item&gt;&lt;item&gt;6488&lt;/item&gt;&lt;item&gt;6489&lt;/item&gt;&lt;item&gt;6490&lt;/item&gt;&lt;item&gt;6491&lt;/item&gt;&lt;item&gt;6492&lt;/item&gt;&lt;item&gt;6493&lt;/item&gt;&lt;item&gt;6494&lt;/item&gt;&lt;item&gt;6495&lt;/item&gt;&lt;/record-ids&gt;&lt;/item&gt;&lt;/Libraries&gt;"/>
  </w:docVars>
  <w:rsids>
    <w:rsidRoot w:val="00591BD7"/>
    <w:rsid w:val="00036BAE"/>
    <w:rsid w:val="000A45B5"/>
    <w:rsid w:val="00130B84"/>
    <w:rsid w:val="00155665"/>
    <w:rsid w:val="00164C72"/>
    <w:rsid w:val="00255DA3"/>
    <w:rsid w:val="00372169"/>
    <w:rsid w:val="003878EB"/>
    <w:rsid w:val="003C581C"/>
    <w:rsid w:val="004B3C0F"/>
    <w:rsid w:val="00591BD7"/>
    <w:rsid w:val="005A6A1F"/>
    <w:rsid w:val="008A16ED"/>
    <w:rsid w:val="00957EE8"/>
    <w:rsid w:val="00AE25A0"/>
    <w:rsid w:val="00C70AA5"/>
    <w:rsid w:val="00DC5FAE"/>
    <w:rsid w:val="00DF2F24"/>
    <w:rsid w:val="00E71DF7"/>
    <w:rsid w:val="00F66105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2A8FF-AE94-4FF5-88CD-8F961389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A45B5"/>
    <w:pPr>
      <w:spacing w:after="0"/>
      <w:jc w:val="center"/>
    </w:pPr>
    <w:rPr>
      <w:rFonts w:ascii="Times New Roman" w:hAnsi="Times New Roman" w:cs="Times New Roman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A45B5"/>
    <w:rPr>
      <w:rFonts w:ascii="Times New Roman" w:hAnsi="Times New Roman" w:cs="Times New Roman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0A45B5"/>
    <w:pPr>
      <w:spacing w:line="240" w:lineRule="auto"/>
    </w:pPr>
    <w:rPr>
      <w:rFonts w:ascii="Times New Roman" w:hAnsi="Times New Roman" w:cs="Times New Roman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0A45B5"/>
    <w:rPr>
      <w:rFonts w:ascii="Times New Roman" w:hAnsi="Times New Roman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A4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.nasa.gov/publications/npb.html" TargetMode="External"/><Relationship Id="rId13" Type="http://schemas.openxmlformats.org/officeDocument/2006/relationships/hyperlink" Target="http://www.tpc.org/information/benchmarks.asp" TargetMode="External"/><Relationship Id="rId18" Type="http://schemas.openxmlformats.org/officeDocument/2006/relationships/hyperlink" Target="http://www.graph500.org/specification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park.apache.org/docs/0.9.0/mllib-guide.html" TargetMode="External"/><Relationship Id="rId7" Type="http://schemas.openxmlformats.org/officeDocument/2006/relationships/hyperlink" Target="http://bigdatawg.nist.gov/usecases.php" TargetMode="External"/><Relationship Id="rId12" Type="http://schemas.openxmlformats.org/officeDocument/2006/relationships/hyperlink" Target="http://cci.drexel.edu/bigdata/bigdata2014/tutorial.htm" TargetMode="External"/><Relationship Id="rId17" Type="http://schemas.openxmlformats.org/officeDocument/2006/relationships/hyperlink" Target="https://amplab.cs.berkeley.edu/benchmark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msrg.org/projects/project_view.php?id=12" TargetMode="External"/><Relationship Id="rId20" Type="http://schemas.openxmlformats.org/officeDocument/2006/relationships/hyperlink" Target="http://mahout.apache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arxiv.org/abs/1403.1528" TargetMode="External"/><Relationship Id="rId11" Type="http://schemas.openxmlformats.org/officeDocument/2006/relationships/hyperlink" Target="https://www.spec.org/benchmarks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nap.edu/catalog.php?record_id=18374" TargetMode="External"/><Relationship Id="rId15" Type="http://schemas.openxmlformats.org/officeDocument/2006/relationships/hyperlink" Target="http://prof.ict.ac.cn/BigDataBench/" TargetMode="External"/><Relationship Id="rId23" Type="http://schemas.openxmlformats.org/officeDocument/2006/relationships/hyperlink" Target="http://hpc-abds.org/kaleidoscope/" TargetMode="External"/><Relationship Id="rId10" Type="http://schemas.openxmlformats.org/officeDocument/2006/relationships/hyperlink" Target="http://hadoop.apache.org/docs/current/api/org/apache/hadoop/examples/terasort/package-summary.html" TargetMode="External"/><Relationship Id="rId19" Type="http://schemas.openxmlformats.org/officeDocument/2006/relationships/hyperlink" Target="http://www.r-project.org/" TargetMode="External"/><Relationship Id="rId4" Type="http://schemas.openxmlformats.org/officeDocument/2006/relationships/hyperlink" Target="http://www.eecs.berkeley.edu/Pubs/TechRpts/2006/EECS-2006-183.html" TargetMode="External"/><Relationship Id="rId9" Type="http://schemas.openxmlformats.org/officeDocument/2006/relationships/hyperlink" Target="http://www.netlib.org/benchmark/hpl/" TargetMode="External"/><Relationship Id="rId14" Type="http://schemas.openxmlformats.org/officeDocument/2006/relationships/hyperlink" Target="https://github.com/brianfrankcooper/YCSB/" TargetMode="External"/><Relationship Id="rId22" Type="http://schemas.openxmlformats.org/officeDocument/2006/relationships/hyperlink" Target="http://grids.ucs.indiana.edu/ptliupages/presentations/Dibbs%20-%20Overall%20-%20Dec18-2014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4226</Words>
  <Characters>24092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Fox</dc:creator>
  <cp:keywords/>
  <dc:description/>
  <cp:lastModifiedBy>Geoffrey Fox</cp:lastModifiedBy>
  <cp:revision>7</cp:revision>
  <dcterms:created xsi:type="dcterms:W3CDTF">2015-01-14T00:15:00Z</dcterms:created>
  <dcterms:modified xsi:type="dcterms:W3CDTF">2015-01-15T12:13:00Z</dcterms:modified>
</cp:coreProperties>
</file>