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82" w:rsidRPr="00F47682" w:rsidRDefault="00F47682">
      <w:pPr>
        <w:rPr>
          <w:rFonts w:ascii="Times New Roman" w:eastAsia="Times New Roman" w:hAnsi="Times New Roman" w:cs="Times New Roman"/>
          <w:b/>
          <w:color w:val="000000"/>
          <w:sz w:val="24"/>
          <w:szCs w:val="30"/>
        </w:rPr>
      </w:pPr>
      <w:r w:rsidRPr="00F47682">
        <w:rPr>
          <w:rFonts w:ascii="Times New Roman" w:eastAsia="Times New Roman" w:hAnsi="Times New Roman" w:cs="Times New Roman"/>
          <w:b/>
          <w:color w:val="000000"/>
          <w:sz w:val="24"/>
          <w:szCs w:val="30"/>
        </w:rPr>
        <w:t>Sources of Information</w:t>
      </w:r>
    </w:p>
    <w:p w:rsidR="008F1478" w:rsidRDefault="0070142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discussing the structure of Big Data Applications, let us first discuss the inevitably incomplete input that we used to </w:t>
      </w:r>
      <w:r w:rsidR="003E1E15">
        <w:rPr>
          <w:rFonts w:ascii="Times New Roman" w:eastAsia="Times New Roman" w:hAnsi="Times New Roman" w:cs="Times New Roman"/>
          <w:color w:val="000000"/>
          <w:szCs w:val="30"/>
        </w:rPr>
        <w:t xml:space="preserve">do our analysis. </w:t>
      </w:r>
      <w:r w:rsidR="008F1478">
        <w:rPr>
          <w:rFonts w:ascii="Times New Roman" w:eastAsia="Times New Roman" w:hAnsi="Times New Roman" w:cs="Times New Roman"/>
          <w:color w:val="000000"/>
          <w:szCs w:val="30"/>
        </w:rPr>
        <w:t xml:space="preserve">We have gained of course quite a bit of experience from our research over many years but 3 explicit sources that we used were a recent use case survey by NIST from Fall 2013; a survey of data intensive </w:t>
      </w:r>
      <w:r w:rsidR="009966ED">
        <w:rPr>
          <w:rFonts w:ascii="Times New Roman" w:eastAsia="Times New Roman" w:hAnsi="Times New Roman" w:cs="Times New Roman"/>
          <w:color w:val="000000"/>
          <w:szCs w:val="30"/>
        </w:rPr>
        <w:t xml:space="preserve">research </w:t>
      </w:r>
      <w:r w:rsidR="008F1478">
        <w:rPr>
          <w:rFonts w:ascii="Times New Roman" w:eastAsia="Times New Roman" w:hAnsi="Times New Roman" w:cs="Times New Roman"/>
          <w:color w:val="000000"/>
          <w:szCs w:val="30"/>
        </w:rPr>
        <w:t>applications (</w:t>
      </w:r>
      <w:r w:rsidR="008F1478" w:rsidRPr="008F1478">
        <w:rPr>
          <w:rFonts w:ascii="Times New Roman" w:eastAsia="Times New Roman" w:hAnsi="Times New Roman" w:cs="Times New Roman"/>
          <w:color w:val="000000"/>
          <w:szCs w:val="30"/>
        </w:rPr>
        <w:t>Dis</w:t>
      </w:r>
      <w:r w:rsidR="008F1478">
        <w:rPr>
          <w:rFonts w:ascii="Times New Roman" w:eastAsia="Times New Roman" w:hAnsi="Times New Roman" w:cs="Times New Roman"/>
          <w:color w:val="000000"/>
          <w:szCs w:val="30"/>
        </w:rPr>
        <w:t xml:space="preserve">tributed Computing </w:t>
      </w:r>
      <w:proofErr w:type="spellStart"/>
      <w:r w:rsidR="008F1478">
        <w:rPr>
          <w:rFonts w:ascii="Times New Roman" w:eastAsia="Times New Roman" w:hAnsi="Times New Roman" w:cs="Times New Roman"/>
          <w:color w:val="000000"/>
          <w:szCs w:val="30"/>
        </w:rPr>
        <w:t>MetaPatterns</w:t>
      </w:r>
      <w:proofErr w:type="spellEnd"/>
      <w:r w:rsidR="008F1478">
        <w:rPr>
          <w:rFonts w:ascii="Times New Roman" w:eastAsia="Times New Roman" w:hAnsi="Times New Roman" w:cs="Times New Roman"/>
          <w:color w:val="000000"/>
          <w:szCs w:val="30"/>
        </w:rPr>
        <w:t xml:space="preserve">) by </w:t>
      </w:r>
      <w:proofErr w:type="spellStart"/>
      <w:r w:rsidR="008F1478">
        <w:rPr>
          <w:rFonts w:ascii="Times New Roman" w:eastAsia="Times New Roman" w:hAnsi="Times New Roman" w:cs="Times New Roman"/>
          <w:color w:val="000000"/>
          <w:szCs w:val="30"/>
        </w:rPr>
        <w:t>Jha</w:t>
      </w:r>
      <w:proofErr w:type="spellEnd"/>
      <w:r w:rsidR="008F1478">
        <w:rPr>
          <w:rFonts w:ascii="Times New Roman" w:eastAsia="Times New Roman" w:hAnsi="Times New Roman" w:cs="Times New Roman"/>
          <w:color w:val="000000"/>
          <w:szCs w:val="30"/>
        </w:rPr>
        <w:t xml:space="preserve"> et al.; and study of members of data analytics libraries including R, Mahout and </w:t>
      </w:r>
      <w:proofErr w:type="spellStart"/>
      <w:r w:rsidR="008F1478">
        <w:rPr>
          <w:rFonts w:ascii="Times New Roman" w:eastAsia="Times New Roman" w:hAnsi="Times New Roman" w:cs="Times New Roman"/>
          <w:color w:val="000000"/>
          <w:szCs w:val="30"/>
        </w:rPr>
        <w:t>MLLib</w:t>
      </w:r>
      <w:proofErr w:type="spellEnd"/>
      <w:r w:rsidR="008F1478">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We follow with a summary of first two sources.</w:t>
      </w:r>
    </w:p>
    <w:p w:rsidR="00117218" w:rsidRDefault="008F1478" w:rsidP="0011721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w:t>
      </w:r>
      <w:r w:rsidR="00117218" w:rsidRPr="00117218">
        <w:rPr>
          <w:rFonts w:ascii="Times New Roman" w:eastAsia="Times New Roman" w:hAnsi="Times New Roman" w:cs="Times New Roman"/>
          <w:color w:val="000000"/>
          <w:szCs w:val="30"/>
        </w:rPr>
        <w:t xml:space="preserve">NIST Big Data Public Working Group (NBD-PWG) was launched </w:t>
      </w:r>
      <w:r w:rsidR="00117218">
        <w:rPr>
          <w:rFonts w:ascii="Times New Roman" w:eastAsia="Times New Roman" w:hAnsi="Times New Roman" w:cs="Times New Roman"/>
          <w:color w:val="000000"/>
          <w:szCs w:val="30"/>
        </w:rPr>
        <w:t xml:space="preserve">in June 2013 with a set of working groups covering Big Data Definitions, Taxonomies, Requirements, </w:t>
      </w:r>
      <w:r w:rsidR="00117218" w:rsidRPr="00117218">
        <w:rPr>
          <w:rFonts w:ascii="Times New Roman" w:eastAsia="Times New Roman" w:hAnsi="Times New Roman" w:cs="Times New Roman"/>
          <w:color w:val="000000"/>
          <w:szCs w:val="30"/>
        </w:rPr>
        <w:t>Se</w:t>
      </w:r>
      <w:r w:rsidR="00117218">
        <w:rPr>
          <w:rFonts w:ascii="Times New Roman" w:eastAsia="Times New Roman" w:hAnsi="Times New Roman" w:cs="Times New Roman"/>
          <w:color w:val="000000"/>
          <w:szCs w:val="30"/>
        </w:rPr>
        <w:t xml:space="preserve">curity and Privacy Requirements, </w:t>
      </w:r>
      <w:r w:rsidR="00117218" w:rsidRPr="00117218">
        <w:rPr>
          <w:rFonts w:ascii="Times New Roman" w:eastAsia="Times New Roman" w:hAnsi="Times New Roman" w:cs="Times New Roman"/>
          <w:color w:val="000000"/>
          <w:szCs w:val="30"/>
        </w:rPr>
        <w:t>Reference A</w:t>
      </w:r>
      <w:r w:rsidR="00117218">
        <w:rPr>
          <w:rFonts w:ascii="Times New Roman" w:eastAsia="Times New Roman" w:hAnsi="Times New Roman" w:cs="Times New Roman"/>
          <w:color w:val="000000"/>
          <w:szCs w:val="30"/>
        </w:rPr>
        <w:t xml:space="preserve">rchitectures White Paper Survey, Reference Architectures, </w:t>
      </w:r>
      <w:r w:rsidR="00117218" w:rsidRPr="00117218">
        <w:rPr>
          <w:rFonts w:ascii="Times New Roman" w:eastAsia="Times New Roman" w:hAnsi="Times New Roman" w:cs="Times New Roman"/>
          <w:color w:val="000000"/>
          <w:szCs w:val="30"/>
        </w:rPr>
        <w:t xml:space="preserve">Security and </w:t>
      </w:r>
      <w:r w:rsidR="00117218">
        <w:rPr>
          <w:rFonts w:ascii="Times New Roman" w:eastAsia="Times New Roman" w:hAnsi="Times New Roman" w:cs="Times New Roman"/>
          <w:color w:val="000000"/>
          <w:szCs w:val="30"/>
        </w:rPr>
        <w:t xml:space="preserve">Privacy Reference Architectures and </w:t>
      </w:r>
      <w:r w:rsidR="00117218" w:rsidRPr="00117218">
        <w:rPr>
          <w:rFonts w:ascii="Times New Roman" w:eastAsia="Times New Roman" w:hAnsi="Times New Roman" w:cs="Times New Roman"/>
          <w:color w:val="000000"/>
          <w:szCs w:val="30"/>
        </w:rPr>
        <w:t>Big Data Technology Roadmap</w:t>
      </w:r>
      <w:r w:rsidR="00117218">
        <w:rPr>
          <w:rFonts w:ascii="Times New Roman" w:eastAsia="Times New Roman" w:hAnsi="Times New Roman" w:cs="Times New Roman"/>
          <w:color w:val="000000"/>
          <w:szCs w:val="30"/>
        </w:rPr>
        <w:t>. The Requirements working group gathered 51 use cases from a public call and then analyzed in terms of requirements of a reference architecture</w:t>
      </w:r>
      <w:r w:rsidR="00117218" w:rsidRPr="00117218">
        <w:rPr>
          <w:rFonts w:ascii="Times New Roman" w:eastAsia="Times New Roman" w:hAnsi="Times New Roman" w:cs="Times New Roman"/>
          <w:color w:val="000000"/>
          <w:szCs w:val="30"/>
        </w:rPr>
        <w:t>. Here we will look at them differently to identify common patterns</w:t>
      </w:r>
      <w:r w:rsidR="00117218">
        <w:rPr>
          <w:rFonts w:ascii="Times New Roman" w:eastAsia="Times New Roman" w:hAnsi="Times New Roman" w:cs="Times New Roman"/>
          <w:color w:val="000000"/>
          <w:szCs w:val="30"/>
        </w:rPr>
        <w:t xml:space="preserve"> and characteristics which can be used to guide and evaluate Big Data hardware and software.</w:t>
      </w:r>
    </w:p>
    <w:p w:rsidR="009966ED" w:rsidRPr="009966ED" w:rsidRDefault="009966ED" w:rsidP="009966ED">
      <w:pPr>
        <w:spacing w:after="200" w:line="276" w:lineRule="auto"/>
        <w:rPr>
          <w:rFonts w:ascii="Times New Roman" w:eastAsia="Calibri" w:hAnsi="Times New Roman" w:cs="Times New Roman"/>
        </w:rPr>
      </w:pPr>
      <w:r w:rsidRPr="009966ED">
        <w:rPr>
          <w:rFonts w:ascii="Times New Roman" w:eastAsia="Calibri" w:hAnsi="Times New Roman" w:cs="Times New Roman"/>
        </w:rPr>
        <w:t xml:space="preserve">The use cases are organized into nine broad areas as follows, with the number of associated use cases in parentheses: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Government Operation (4)</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Commercial (8)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Defense (3)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Healthcare and Life Sciences (10)</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Deep Learning and Social Media (6)</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The Ecosystem for Research (4)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Astronomy and Physics (5) </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Earth, Environmental and Polar Science (10)</w:t>
      </w:r>
    </w:p>
    <w:p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Energy (1) </w:t>
      </w:r>
    </w:p>
    <w:p w:rsidR="009966ED" w:rsidRDefault="009966ED" w:rsidP="00117218">
      <w:pPr>
        <w:rPr>
          <w:rFonts w:ascii="Times New Roman" w:eastAsia="Times New Roman" w:hAnsi="Times New Roman" w:cs="Times New Roman"/>
          <w:color w:val="000000"/>
          <w:szCs w:val="30"/>
        </w:rPr>
      </w:pPr>
      <w:r w:rsidRPr="009966ED">
        <w:rPr>
          <w:rFonts w:ascii="Times New Roman" w:eastAsia="Times New Roman" w:hAnsi="Times New Roman" w:cs="Times New Roman"/>
          <w:color w:val="000000"/>
          <w:szCs w:val="30"/>
        </w:rPr>
        <w:t>Note that the majority of use cases come from research applications but commercial, defense and government operations have some coverage.</w:t>
      </w:r>
      <w:r>
        <w:rPr>
          <w:rFonts w:ascii="Times New Roman" w:eastAsia="Times New Roman" w:hAnsi="Times New Roman" w:cs="Times New Roman"/>
          <w:color w:val="000000"/>
          <w:szCs w:val="30"/>
        </w:rPr>
        <w:t xml:space="preserve"> A template was prepared by</w:t>
      </w:r>
      <w:r w:rsidR="005315CA">
        <w:rPr>
          <w:rFonts w:ascii="Times New Roman" w:eastAsia="Times New Roman" w:hAnsi="Times New Roman" w:cs="Times New Roman"/>
          <w:color w:val="000000"/>
          <w:szCs w:val="30"/>
        </w:rPr>
        <w:t xml:space="preserve"> the requirements working group, which allowed experts to categorize each </w:t>
      </w:r>
      <w:r>
        <w:rPr>
          <w:rFonts w:ascii="Times New Roman" w:eastAsia="Times New Roman" w:hAnsi="Times New Roman" w:cs="Times New Roman"/>
          <w:color w:val="000000"/>
          <w:szCs w:val="30"/>
        </w:rPr>
        <w:t>use case by 26 featur</w:t>
      </w:r>
      <w:r w:rsidR="001D3932">
        <w:rPr>
          <w:rFonts w:ascii="Times New Roman" w:eastAsia="Times New Roman" w:hAnsi="Times New Roman" w:cs="Times New Roman"/>
          <w:color w:val="000000"/>
          <w:szCs w:val="30"/>
        </w:rPr>
        <w:t>es that included</w:t>
      </w:r>
    </w:p>
    <w:p w:rsidR="005315CA" w:rsidRDefault="005315CA"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Use case </w:t>
      </w:r>
      <w:r w:rsidRPr="005315CA">
        <w:rPr>
          <w:rFonts w:ascii="Times New Roman" w:eastAsia="Times New Roman" w:hAnsi="Times New Roman" w:cs="Times New Roman"/>
          <w:color w:val="000000"/>
          <w:szCs w:val="30"/>
        </w:rPr>
        <w:t>Actors/Stakeholders and t</w:t>
      </w:r>
      <w:r>
        <w:rPr>
          <w:rFonts w:ascii="Times New Roman" w:eastAsia="Times New Roman" w:hAnsi="Times New Roman" w:cs="Times New Roman"/>
          <w:color w:val="000000"/>
          <w:szCs w:val="30"/>
        </w:rPr>
        <w:t xml:space="preserve">heir roles and responsibilities; use case goals and description. Specification of current analysis covering compute system, storage, networking and software.  Characteristics of use case Big Data with </w:t>
      </w:r>
      <w:r w:rsidRPr="005315CA">
        <w:rPr>
          <w:rFonts w:ascii="Times New Roman" w:eastAsia="Times New Roman" w:hAnsi="Times New Roman" w:cs="Times New Roman"/>
          <w:color w:val="000000"/>
          <w:szCs w:val="30"/>
        </w:rPr>
        <w:t>Data S</w:t>
      </w:r>
      <w:r>
        <w:rPr>
          <w:rFonts w:ascii="Times New Roman" w:eastAsia="Times New Roman" w:hAnsi="Times New Roman" w:cs="Times New Roman"/>
          <w:color w:val="000000"/>
          <w:szCs w:val="30"/>
        </w:rPr>
        <w:t xml:space="preserve">ource (distributed/centralized), Volume (size), Velocity (e.g. real time), Variety (multiple datasets, mashup), </w:t>
      </w:r>
      <w:r w:rsidRPr="005315CA">
        <w:rPr>
          <w:rFonts w:ascii="Times New Roman" w:eastAsia="Times New Roman" w:hAnsi="Times New Roman" w:cs="Times New Roman"/>
          <w:color w:val="000000"/>
          <w:szCs w:val="30"/>
        </w:rPr>
        <w:t>Variability (rate of change)</w:t>
      </w:r>
      <w:r w:rsidR="001E5C7E">
        <w:rPr>
          <w:rFonts w:ascii="Times New Roman" w:eastAsia="Times New Roman" w:hAnsi="Times New Roman" w:cs="Times New Roman"/>
          <w:color w:val="000000"/>
          <w:szCs w:val="30"/>
        </w:rPr>
        <w:t xml:space="preserve">. The so-called </w:t>
      </w:r>
      <w:r w:rsidRPr="005315CA">
        <w:rPr>
          <w:rFonts w:ascii="Times New Roman" w:eastAsia="Times New Roman" w:hAnsi="Times New Roman" w:cs="Times New Roman"/>
          <w:color w:val="000000"/>
          <w:szCs w:val="30"/>
        </w:rPr>
        <w:t xml:space="preserve">Big Data </w:t>
      </w:r>
      <w:r w:rsidR="001E5C7E">
        <w:rPr>
          <w:rFonts w:ascii="Times New Roman" w:eastAsia="Times New Roman" w:hAnsi="Times New Roman" w:cs="Times New Roman"/>
          <w:color w:val="000000"/>
          <w:szCs w:val="30"/>
        </w:rPr>
        <w:t>Science (collection, curation, analysis</w:t>
      </w:r>
      <w:r w:rsidRPr="005315CA">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with </w:t>
      </w:r>
      <w:r w:rsidRPr="005315CA">
        <w:rPr>
          <w:rFonts w:ascii="Times New Roman" w:eastAsia="Times New Roman" w:hAnsi="Times New Roman" w:cs="Times New Roman"/>
          <w:color w:val="000000"/>
          <w:szCs w:val="30"/>
        </w:rPr>
        <w:t>Veracity (Robustness Issues, s</w:t>
      </w:r>
      <w:r w:rsidR="001E5C7E">
        <w:rPr>
          <w:rFonts w:ascii="Times New Roman" w:eastAsia="Times New Roman" w:hAnsi="Times New Roman" w:cs="Times New Roman"/>
          <w:color w:val="000000"/>
          <w:szCs w:val="30"/>
        </w:rPr>
        <w:t xml:space="preserve">emantics), Visualization, Data Quality (syntax), Data Types and </w:t>
      </w:r>
      <w:r w:rsidRPr="005315CA">
        <w:rPr>
          <w:rFonts w:ascii="Times New Roman" w:eastAsia="Times New Roman" w:hAnsi="Times New Roman" w:cs="Times New Roman"/>
          <w:color w:val="000000"/>
          <w:szCs w:val="30"/>
        </w:rPr>
        <w:t>Data Analytics</w:t>
      </w:r>
      <w:r w:rsidR="001E5C7E">
        <w:rPr>
          <w:rFonts w:ascii="Times New Roman" w:eastAsia="Times New Roman" w:hAnsi="Times New Roman" w:cs="Times New Roman"/>
          <w:color w:val="000000"/>
          <w:szCs w:val="30"/>
        </w:rPr>
        <w:t xml:space="preserve">. These detailed specifications were complemented by broad comments including </w:t>
      </w:r>
      <w:r w:rsidRPr="005315CA">
        <w:rPr>
          <w:rFonts w:ascii="Times New Roman" w:eastAsia="Times New Roman" w:hAnsi="Times New Roman" w:cs="Times New Roman"/>
          <w:color w:val="000000"/>
          <w:szCs w:val="30"/>
        </w:rPr>
        <w:t xml:space="preserve">Big </w:t>
      </w:r>
      <w:r w:rsidR="001E5C7E">
        <w:rPr>
          <w:rFonts w:ascii="Times New Roman" w:eastAsia="Times New Roman" w:hAnsi="Times New Roman" w:cs="Times New Roman"/>
          <w:color w:val="000000"/>
          <w:szCs w:val="30"/>
        </w:rPr>
        <w:t xml:space="preserve">Data Specific Challenges (Gaps), </w:t>
      </w:r>
      <w:r w:rsidRPr="005315CA">
        <w:rPr>
          <w:rFonts w:ascii="Times New Roman" w:eastAsia="Times New Roman" w:hAnsi="Times New Roman" w:cs="Times New Roman"/>
          <w:color w:val="000000"/>
          <w:szCs w:val="30"/>
        </w:rPr>
        <w:t xml:space="preserve">Mobility </w:t>
      </w:r>
      <w:r w:rsidR="001E5C7E">
        <w:rPr>
          <w:rFonts w:ascii="Times New Roman" w:eastAsia="Times New Roman" w:hAnsi="Times New Roman" w:cs="Times New Roman"/>
          <w:color w:val="000000"/>
          <w:szCs w:val="30"/>
        </w:rPr>
        <w:t>issues, Security &amp; Privacy Requirements and identification of</w:t>
      </w:r>
      <w:r w:rsidRPr="005315CA">
        <w:rPr>
          <w:rFonts w:ascii="Times New Roman" w:eastAsia="Times New Roman" w:hAnsi="Times New Roman" w:cs="Times New Roman"/>
          <w:color w:val="000000"/>
          <w:szCs w:val="30"/>
        </w:rPr>
        <w:t xml:space="preserve"> issues</w:t>
      </w:r>
      <w:r w:rsidR="001E5C7E">
        <w:rPr>
          <w:rFonts w:ascii="Times New Roman" w:eastAsia="Times New Roman" w:hAnsi="Times New Roman" w:cs="Times New Roman"/>
          <w:color w:val="000000"/>
          <w:szCs w:val="30"/>
        </w:rPr>
        <w:t xml:space="preserve"> for generalizing this use case.</w:t>
      </w:r>
    </w:p>
    <w:p w:rsidR="001E5C7E" w:rsidRDefault="001E5C7E"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complete set of 51 responses with in addition a summary from the working group of applications, current status and futures as well as extracted requirements can be found in []</w:t>
      </w:r>
    </w:p>
    <w:p w:rsidR="001E5C7E" w:rsidRDefault="001E5C7E"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Need a discussion of </w:t>
      </w:r>
      <w:proofErr w:type="spellStart"/>
      <w:r>
        <w:rPr>
          <w:rFonts w:ascii="Times New Roman" w:eastAsia="Times New Roman" w:hAnsi="Times New Roman" w:cs="Times New Roman"/>
          <w:color w:val="000000"/>
          <w:szCs w:val="30"/>
        </w:rPr>
        <w:t>Jha</w:t>
      </w:r>
      <w:proofErr w:type="spellEnd"/>
      <w:r>
        <w:rPr>
          <w:rFonts w:ascii="Times New Roman" w:eastAsia="Times New Roman" w:hAnsi="Times New Roman" w:cs="Times New Roman"/>
          <w:color w:val="000000"/>
          <w:szCs w:val="30"/>
        </w:rPr>
        <w:t xml:space="preserve"> et al.</w:t>
      </w:r>
    </w:p>
    <w:p w:rsidR="001E5C7E" w:rsidRPr="001D4B97" w:rsidRDefault="00F47682" w:rsidP="005315CA">
      <w:pPr>
        <w:rPr>
          <w:rFonts w:ascii="Times New Roman" w:eastAsia="Times New Roman" w:hAnsi="Times New Roman" w:cs="Times New Roman"/>
          <w:b/>
          <w:color w:val="000000"/>
          <w:sz w:val="24"/>
          <w:szCs w:val="30"/>
        </w:rPr>
      </w:pPr>
      <w:r w:rsidRPr="001D4B97">
        <w:rPr>
          <w:rFonts w:ascii="Times New Roman" w:eastAsia="Times New Roman" w:hAnsi="Times New Roman" w:cs="Times New Roman"/>
          <w:b/>
          <w:color w:val="000000"/>
          <w:sz w:val="24"/>
          <w:szCs w:val="30"/>
        </w:rPr>
        <w:t>Lessons from Parallel Computing</w:t>
      </w:r>
    </w:p>
    <w:p w:rsidR="001D3932" w:rsidRDefault="00F47682" w:rsidP="0011721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lastRenderedPageBreak/>
        <w:t>Before discussing features and patterns of Big Data applications, it is instructive to consider the better understood parallel computing situation.</w:t>
      </w:r>
      <w:r w:rsidR="000D1FE0">
        <w:rPr>
          <w:rFonts w:ascii="Times New Roman" w:eastAsia="Times New Roman" w:hAnsi="Times New Roman" w:cs="Times New Roman"/>
          <w:color w:val="000000"/>
          <w:szCs w:val="30"/>
        </w:rPr>
        <w:t xml:space="preserve"> Here the application requirements have been captured in many ways</w:t>
      </w:r>
    </w:p>
    <w:p w:rsidR="000D1FE0" w:rsidRDefault="000D1FE0" w:rsidP="002B14F7">
      <w:pPr>
        <w:pStyle w:val="ListParagraph"/>
        <w:numPr>
          <w:ilvl w:val="0"/>
          <w:numId w:val="2"/>
        </w:numPr>
        <w:rPr>
          <w:rFonts w:ascii="Times New Roman" w:eastAsia="Times New Roman" w:hAnsi="Times New Roman" w:cs="Times New Roman"/>
          <w:color w:val="000000"/>
          <w:szCs w:val="30"/>
        </w:rPr>
      </w:pPr>
      <w:r w:rsidRPr="000B6954">
        <w:rPr>
          <w:rFonts w:ascii="Times New Roman" w:eastAsia="Times New Roman" w:hAnsi="Times New Roman" w:cs="Times New Roman"/>
          <w:b/>
          <w:color w:val="000000"/>
          <w:szCs w:val="30"/>
        </w:rPr>
        <w:t>Benchmark Sets.</w:t>
      </w:r>
      <w:r>
        <w:rPr>
          <w:rFonts w:ascii="Times New Roman" w:eastAsia="Times New Roman" w:hAnsi="Times New Roman" w:cs="Times New Roman"/>
          <w:color w:val="000000"/>
          <w:szCs w:val="30"/>
        </w:rPr>
        <w:t xml:space="preserve"> These vary from full applications [</w:t>
      </w:r>
      <w:proofErr w:type="spellStart"/>
      <w:r>
        <w:rPr>
          <w:rFonts w:ascii="Times New Roman" w:eastAsia="Times New Roman" w:hAnsi="Times New Roman" w:cs="Times New Roman"/>
          <w:color w:val="000000"/>
          <w:szCs w:val="30"/>
        </w:rPr>
        <w:t>Kuck</w:t>
      </w:r>
      <w:proofErr w:type="spellEnd"/>
      <w:r>
        <w:rPr>
          <w:rFonts w:ascii="Times New Roman" w:eastAsia="Times New Roman" w:hAnsi="Times New Roman" w:cs="Times New Roman"/>
          <w:color w:val="000000"/>
          <w:szCs w:val="30"/>
        </w:rPr>
        <w:t xml:space="preserve">] to kernels </w:t>
      </w:r>
      <w:r w:rsidR="000B6954">
        <w:rPr>
          <w:rFonts w:ascii="Times New Roman" w:eastAsia="Times New Roman" w:hAnsi="Times New Roman" w:cs="Times New Roman"/>
          <w:color w:val="000000"/>
          <w:szCs w:val="30"/>
        </w:rPr>
        <w:t xml:space="preserve">or mini-applications </w:t>
      </w:r>
      <w:r>
        <w:rPr>
          <w:rFonts w:ascii="Times New Roman" w:eastAsia="Times New Roman" w:hAnsi="Times New Roman" w:cs="Times New Roman"/>
          <w:color w:val="000000"/>
          <w:szCs w:val="30"/>
        </w:rPr>
        <w:t xml:space="preserve">such as the NAS Parallel </w:t>
      </w:r>
      <w:proofErr w:type="gramStart"/>
      <w:r>
        <w:rPr>
          <w:rFonts w:ascii="Times New Roman" w:eastAsia="Times New Roman" w:hAnsi="Times New Roman" w:cs="Times New Roman"/>
          <w:color w:val="000000"/>
          <w:szCs w:val="30"/>
        </w:rPr>
        <w:t>Benchmarks</w:t>
      </w:r>
      <w:r w:rsidR="00310AE0">
        <w:rPr>
          <w:rFonts w:ascii="Times New Roman" w:eastAsia="Times New Roman" w:hAnsi="Times New Roman" w:cs="Times New Roman"/>
          <w:color w:val="000000"/>
          <w:szCs w:val="30"/>
        </w:rPr>
        <w:t>[</w:t>
      </w:r>
      <w:proofErr w:type="gramEnd"/>
      <w:r w:rsidR="00310AE0">
        <w:rPr>
          <w:rFonts w:ascii="Times New Roman" w:eastAsia="Times New Roman" w:hAnsi="Times New Roman" w:cs="Times New Roman"/>
          <w:color w:val="000000"/>
          <w:szCs w:val="30"/>
        </w:rPr>
        <w:t xml:space="preserve">] or </w:t>
      </w:r>
      <w:proofErr w:type="spellStart"/>
      <w:r w:rsidR="00310AE0">
        <w:rPr>
          <w:rFonts w:ascii="Times New Roman" w:eastAsia="Times New Roman" w:hAnsi="Times New Roman" w:cs="Times New Roman"/>
          <w:color w:val="000000"/>
          <w:szCs w:val="30"/>
        </w:rPr>
        <w:t>Parkbench</w:t>
      </w:r>
      <w:proofErr w:type="spellEnd"/>
      <w:r w:rsidR="00310AE0">
        <w:rPr>
          <w:rFonts w:ascii="Times New Roman" w:eastAsia="Times New Roman" w:hAnsi="Times New Roman" w:cs="Times New Roman"/>
          <w:color w:val="000000"/>
          <w:szCs w:val="30"/>
        </w:rPr>
        <w:t>[</w:t>
      </w:r>
      <w:r w:rsidR="00310AE0" w:rsidRPr="00310AE0">
        <w:rPr>
          <w:rFonts w:ascii="Times New Roman" w:eastAsia="Times New Roman" w:hAnsi="Times New Roman" w:cs="Times New Roman"/>
          <w:color w:val="000000"/>
          <w:szCs w:val="30"/>
        </w:rPr>
        <w:t>http://www.netlib.org/parkbench/</w:t>
      </w:r>
      <w:r w:rsidR="00310AE0">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with the Top500 pacing application </w:t>
      </w:r>
      <w:proofErr w:type="spellStart"/>
      <w:r>
        <w:rPr>
          <w:rFonts w:ascii="Times New Roman" w:eastAsia="Times New Roman" w:hAnsi="Times New Roman" w:cs="Times New Roman"/>
          <w:color w:val="000000"/>
          <w:szCs w:val="30"/>
        </w:rPr>
        <w:t>Linpack</w:t>
      </w:r>
      <w:proofErr w:type="spellEnd"/>
      <w:r>
        <w:rPr>
          <w:rFonts w:ascii="Times New Roman" w:eastAsia="Times New Roman" w:hAnsi="Times New Roman" w:cs="Times New Roman"/>
          <w:color w:val="000000"/>
          <w:szCs w:val="30"/>
        </w:rPr>
        <w:t xml:space="preserve"> (HPL) particularly well known</w:t>
      </w:r>
      <w:r w:rsidR="00310AE0">
        <w:rPr>
          <w:rFonts w:ascii="Times New Roman" w:eastAsia="Times New Roman" w:hAnsi="Times New Roman" w:cs="Times New Roman"/>
          <w:color w:val="000000"/>
          <w:szCs w:val="30"/>
        </w:rPr>
        <w:t xml:space="preserve">. The new sparse HPCG </w:t>
      </w:r>
      <w:r w:rsidR="000B6954">
        <w:rPr>
          <w:rFonts w:ascii="Times New Roman" w:eastAsia="Times New Roman" w:hAnsi="Times New Roman" w:cs="Times New Roman"/>
          <w:color w:val="000000"/>
          <w:szCs w:val="30"/>
        </w:rPr>
        <w:t xml:space="preserve">conjugate gradient </w:t>
      </w:r>
      <w:r w:rsidR="00310AE0">
        <w:rPr>
          <w:rFonts w:ascii="Times New Roman" w:eastAsia="Times New Roman" w:hAnsi="Times New Roman" w:cs="Times New Roman"/>
          <w:color w:val="000000"/>
          <w:szCs w:val="30"/>
        </w:rPr>
        <w:t xml:space="preserve">benchmark </w:t>
      </w:r>
      <w:r w:rsidR="000B6954">
        <w:rPr>
          <w:rFonts w:ascii="Times New Roman" w:eastAsia="Times New Roman" w:hAnsi="Times New Roman" w:cs="Times New Roman"/>
          <w:color w:val="000000"/>
          <w:szCs w:val="30"/>
        </w:rPr>
        <w:t>is notable.</w:t>
      </w:r>
      <w:r w:rsidR="002B14F7">
        <w:rPr>
          <w:rFonts w:ascii="Times New Roman" w:eastAsia="Times New Roman" w:hAnsi="Times New Roman" w:cs="Times New Roman"/>
          <w:color w:val="000000"/>
          <w:szCs w:val="30"/>
        </w:rPr>
        <w:t xml:space="preserve"> Note benchmarks can be specified via explicit code and/or </w:t>
      </w:r>
      <w:r w:rsidR="002B14F7" w:rsidRPr="002B14F7">
        <w:rPr>
          <w:rFonts w:ascii="Times New Roman" w:eastAsia="Times New Roman" w:hAnsi="Times New Roman" w:cs="Times New Roman"/>
          <w:color w:val="000000"/>
          <w:szCs w:val="30"/>
        </w:rPr>
        <w:t xml:space="preserve">specified by </w:t>
      </w:r>
      <w:r w:rsidR="002B14F7">
        <w:rPr>
          <w:rFonts w:ascii="Times New Roman" w:eastAsia="Times New Roman" w:hAnsi="Times New Roman" w:cs="Times New Roman"/>
          <w:color w:val="000000"/>
          <w:szCs w:val="30"/>
        </w:rPr>
        <w:t xml:space="preserve">a </w:t>
      </w:r>
      <w:r w:rsidR="002B14F7" w:rsidRPr="002B14F7">
        <w:rPr>
          <w:rFonts w:ascii="Times New Roman" w:eastAsia="Times New Roman" w:hAnsi="Times New Roman" w:cs="Times New Roman"/>
          <w:color w:val="000000"/>
          <w:szCs w:val="30"/>
        </w:rPr>
        <w:t xml:space="preserve">“pencil </w:t>
      </w:r>
      <w:r w:rsidR="002B14F7">
        <w:rPr>
          <w:rFonts w:ascii="Times New Roman" w:eastAsia="Times New Roman" w:hAnsi="Times New Roman" w:cs="Times New Roman"/>
          <w:color w:val="000000"/>
          <w:szCs w:val="30"/>
        </w:rPr>
        <w:t>and paper specification” that can be optimized in any way for a particular platform.</w:t>
      </w:r>
    </w:p>
    <w:p w:rsidR="000B6954" w:rsidRDefault="000B6954" w:rsidP="00E64123">
      <w:pPr>
        <w:pStyle w:val="ListParagraph"/>
        <w:numPr>
          <w:ilvl w:val="0"/>
          <w:numId w:val="2"/>
        </w:numPr>
        <w:rPr>
          <w:rFonts w:ascii="Times New Roman" w:eastAsia="Times New Roman" w:hAnsi="Times New Roman" w:cs="Times New Roman"/>
          <w:color w:val="000000"/>
          <w:szCs w:val="30"/>
        </w:rPr>
      </w:pPr>
      <w:r w:rsidRPr="002B14F7">
        <w:rPr>
          <w:rFonts w:ascii="Times New Roman" w:hAnsi="Times New Roman" w:cs="Times New Roman"/>
          <w:b/>
          <w:color w:val="000000" w:themeColor="text1"/>
        </w:rPr>
        <w:t>Patterns or Templates.</w:t>
      </w:r>
      <w:r w:rsidRPr="002B14F7">
        <w:rPr>
          <w:rFonts w:ascii="Times New Roman" w:eastAsia="Times New Roman" w:hAnsi="Times New Roman" w:cs="Times New Roman"/>
          <w:color w:val="000000" w:themeColor="text1"/>
          <w:szCs w:val="30"/>
        </w:rPr>
        <w:t xml:space="preserve"> </w:t>
      </w:r>
      <w:r w:rsidRPr="000B6954">
        <w:rPr>
          <w:rFonts w:ascii="Times New Roman" w:eastAsia="Times New Roman" w:hAnsi="Times New Roman" w:cs="Times New Roman"/>
          <w:color w:val="000000"/>
          <w:szCs w:val="30"/>
        </w:rPr>
        <w:t xml:space="preserve">These can be similar to benchmarks but </w:t>
      </w:r>
      <w:r>
        <w:rPr>
          <w:rFonts w:ascii="Times New Roman" w:eastAsia="Times New Roman" w:hAnsi="Times New Roman" w:cs="Times New Roman"/>
          <w:color w:val="000000"/>
          <w:szCs w:val="30"/>
        </w:rPr>
        <w:t>with different goals such as providing a generic framework that can be modified by users with details of their application as in Template book [Siam</w:t>
      </w:r>
      <w:proofErr w:type="gramStart"/>
      <w:r>
        <w:rPr>
          <w:rFonts w:ascii="Times New Roman" w:eastAsia="Times New Roman" w:hAnsi="Times New Roman" w:cs="Times New Roman"/>
          <w:color w:val="000000"/>
          <w:szCs w:val="30"/>
        </w:rPr>
        <w:t>, ?</w:t>
      </w:r>
      <w:proofErr w:type="gramEnd"/>
      <w:r>
        <w:rPr>
          <w:rFonts w:ascii="Times New Roman" w:eastAsia="Times New Roman" w:hAnsi="Times New Roman" w:cs="Times New Roman"/>
          <w:color w:val="000000"/>
          <w:szCs w:val="30"/>
        </w:rPr>
        <w:t xml:space="preserve">recent </w:t>
      </w:r>
      <w:r w:rsidR="002B14F7">
        <w:rPr>
          <w:rFonts w:ascii="Times New Roman" w:eastAsia="Times New Roman" w:hAnsi="Times New Roman" w:cs="Times New Roman"/>
          <w:color w:val="000000"/>
          <w:szCs w:val="30"/>
        </w:rPr>
        <w:t>UIUC]</w:t>
      </w:r>
      <w:r>
        <w:rPr>
          <w:rFonts w:ascii="Times New Roman" w:eastAsia="Times New Roman" w:hAnsi="Times New Roman" w:cs="Times New Roman"/>
          <w:color w:val="000000"/>
          <w:szCs w:val="30"/>
        </w:rPr>
        <w:t>. Alternatively</w:t>
      </w:r>
      <w:r w:rsidR="002B14F7">
        <w:rPr>
          <w:rFonts w:ascii="Times New Roman" w:eastAsia="Times New Roman" w:hAnsi="Times New Roman" w:cs="Times New Roman"/>
          <w:color w:val="000000"/>
          <w:szCs w:val="30"/>
        </w:rPr>
        <w:t xml:space="preserve"> they can be aimed at illustrating different applications as in original Berkeley Dwarves []. </w:t>
      </w:r>
    </w:p>
    <w:p w:rsidR="00F3257E" w:rsidRDefault="002B14F7" w:rsidP="000B6954">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this paper, our approach is nearest that of the </w:t>
      </w:r>
      <w:r w:rsidR="00E64123">
        <w:rPr>
          <w:rFonts w:ascii="Times New Roman" w:eastAsia="Times New Roman" w:hAnsi="Times New Roman" w:cs="Times New Roman"/>
          <w:color w:val="000000"/>
          <w:szCs w:val="30"/>
        </w:rPr>
        <w:t>D</w:t>
      </w:r>
      <w:r>
        <w:rPr>
          <w:rFonts w:ascii="Times New Roman" w:eastAsia="Times New Roman" w:hAnsi="Times New Roman" w:cs="Times New Roman"/>
          <w:color w:val="000000"/>
          <w:szCs w:val="30"/>
        </w:rPr>
        <w:t xml:space="preserve">warves and one motivation </w:t>
      </w:r>
      <w:r w:rsidR="00E64123">
        <w:rPr>
          <w:rFonts w:ascii="Times New Roman" w:eastAsia="Times New Roman" w:hAnsi="Times New Roman" w:cs="Times New Roman"/>
          <w:color w:val="000000"/>
          <w:szCs w:val="30"/>
        </w:rPr>
        <w:t>fo</w:t>
      </w:r>
      <w:r w:rsidR="00E64123" w:rsidRPr="00E64123">
        <w:rPr>
          <w:rFonts w:ascii="Times New Roman" w:eastAsia="Times New Roman" w:hAnsi="Times New Roman" w:cs="Times New Roman"/>
          <w:color w:val="000000"/>
          <w:szCs w:val="30"/>
        </w:rPr>
        <w:t xml:space="preserve">r us calling </w:t>
      </w:r>
      <w:r w:rsidR="00E64123">
        <w:rPr>
          <w:rFonts w:ascii="Times New Roman" w:eastAsia="Times New Roman" w:hAnsi="Times New Roman" w:cs="Times New Roman"/>
          <w:color w:val="000000"/>
          <w:szCs w:val="30"/>
        </w:rPr>
        <w:t>our work the Big Data Ogres.</w:t>
      </w:r>
      <w:r>
        <w:rPr>
          <w:rFonts w:ascii="Times New Roman" w:eastAsia="Times New Roman" w:hAnsi="Times New Roman" w:cs="Times New Roman"/>
          <w:color w:val="000000"/>
          <w:szCs w:val="30"/>
        </w:rPr>
        <w:t xml:space="preserve"> </w:t>
      </w:r>
      <w:r w:rsidR="00E64123">
        <w:rPr>
          <w:rFonts w:ascii="Times New Roman" w:eastAsia="Times New Roman" w:hAnsi="Times New Roman" w:cs="Times New Roman"/>
          <w:color w:val="000000"/>
          <w:szCs w:val="30"/>
        </w:rPr>
        <w:t>In looking at this previous work, we note that benchmarks often cover a variety of different application aspects and are accompanied by principles or folk lore that can guide the writing of parallel code or designing suitable hardware and software.</w:t>
      </w:r>
      <w:r w:rsidR="00280463">
        <w:rPr>
          <w:rFonts w:ascii="Times New Roman" w:eastAsia="Times New Roman" w:hAnsi="Times New Roman" w:cs="Times New Roman"/>
          <w:color w:val="000000"/>
          <w:szCs w:val="30"/>
        </w:rPr>
        <w:t xml:space="preserve"> For example,</w:t>
      </w:r>
      <w:r w:rsidR="00E64123">
        <w:rPr>
          <w:rFonts w:ascii="Times New Roman" w:eastAsia="Times New Roman" w:hAnsi="Times New Roman" w:cs="Times New Roman"/>
          <w:color w:val="000000"/>
          <w:szCs w:val="30"/>
        </w:rPr>
        <w:t xml:space="preserve"> </w:t>
      </w:r>
      <w:r w:rsidR="00280463">
        <w:rPr>
          <w:rFonts w:ascii="Times New Roman" w:eastAsia="Times New Roman" w:hAnsi="Times New Roman" w:cs="Times New Roman"/>
          <w:color w:val="000000"/>
          <w:szCs w:val="30"/>
        </w:rPr>
        <w:t xml:space="preserve">Data locality and cost of data movement, sparseness, Amdahl’s law, communication latency and bisection bandwidth and scaled speedup are associated with substantial folklore. </w:t>
      </w:r>
    </w:p>
    <w:p w:rsidR="00562EE9" w:rsidRDefault="00F3257E"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famous NAS Parallel Benchmarks NPB consists of </w:t>
      </w:r>
      <w:r w:rsidRPr="00F3257E">
        <w:rPr>
          <w:rFonts w:ascii="Times New Roman" w:eastAsia="Times New Roman" w:hAnsi="Times New Roman" w:cs="Times New Roman"/>
          <w:color w:val="000000"/>
          <w:szCs w:val="30"/>
        </w:rPr>
        <w:t xml:space="preserve">MG: </w:t>
      </w:r>
      <w:proofErr w:type="spellStart"/>
      <w:r w:rsidRPr="00F3257E">
        <w:rPr>
          <w:rFonts w:ascii="Times New Roman" w:eastAsia="Times New Roman" w:hAnsi="Times New Roman" w:cs="Times New Roman"/>
          <w:color w:val="000000"/>
          <w:szCs w:val="30"/>
        </w:rPr>
        <w:t>Multigrid</w:t>
      </w:r>
      <w:proofErr w:type="spellEnd"/>
      <w:r>
        <w:rPr>
          <w:rFonts w:ascii="Times New Roman" w:eastAsia="Times New Roman" w:hAnsi="Times New Roman" w:cs="Times New Roman"/>
          <w:color w:val="000000"/>
          <w:szCs w:val="30"/>
        </w:rPr>
        <w:t xml:space="preserve">, CG: Conjugate Gradient, FT: Fast Fourier Transform, IS: Integer sort, EP: Embarrassingly Parallel, BT: Block </w:t>
      </w:r>
      <w:proofErr w:type="spellStart"/>
      <w:r>
        <w:rPr>
          <w:rFonts w:ascii="Times New Roman" w:eastAsia="Times New Roman" w:hAnsi="Times New Roman" w:cs="Times New Roman"/>
          <w:color w:val="000000"/>
          <w:szCs w:val="30"/>
        </w:rPr>
        <w:t>Tridiagonal</w:t>
      </w:r>
      <w:proofErr w:type="spellEnd"/>
      <w:r>
        <w:rPr>
          <w:rFonts w:ascii="Times New Roman" w:eastAsia="Times New Roman" w:hAnsi="Times New Roman" w:cs="Times New Roman"/>
          <w:color w:val="000000"/>
          <w:szCs w:val="30"/>
        </w:rPr>
        <w:t xml:space="preserve">, SP: Scalar </w:t>
      </w:r>
      <w:proofErr w:type="spellStart"/>
      <w:r>
        <w:rPr>
          <w:rFonts w:ascii="Times New Roman" w:eastAsia="Times New Roman" w:hAnsi="Times New Roman" w:cs="Times New Roman"/>
          <w:color w:val="000000"/>
          <w:szCs w:val="30"/>
        </w:rPr>
        <w:t>Pentadiagonal</w:t>
      </w:r>
      <w:proofErr w:type="spellEnd"/>
      <w:r>
        <w:rPr>
          <w:rFonts w:ascii="Times New Roman" w:eastAsia="Times New Roman" w:hAnsi="Times New Roman" w:cs="Times New Roman"/>
          <w:color w:val="000000"/>
          <w:szCs w:val="30"/>
        </w:rPr>
        <w:t xml:space="preserve">, and </w:t>
      </w:r>
      <w:r w:rsidRPr="00F3257E">
        <w:rPr>
          <w:rFonts w:ascii="Times New Roman" w:eastAsia="Times New Roman" w:hAnsi="Times New Roman" w:cs="Times New Roman"/>
          <w:color w:val="000000"/>
          <w:szCs w:val="30"/>
        </w:rPr>
        <w:t>LU: Lower-Upper symmetric Gauss Seidel</w:t>
      </w:r>
      <w:r>
        <w:rPr>
          <w:rFonts w:ascii="Times New Roman" w:eastAsia="Times New Roman" w:hAnsi="Times New Roman" w:cs="Times New Roman"/>
          <w:color w:val="000000"/>
          <w:szCs w:val="30"/>
        </w:rPr>
        <w:t xml:space="preserve">, are pretty uniform. With the exception of EP which is an application class, the other members are typical constituents of a low level library for parallel simulations. On the other hand the Berkeley dwarves are </w:t>
      </w:r>
      <w:r w:rsidR="00022E71">
        <w:rPr>
          <w:rFonts w:ascii="Times New Roman" w:eastAsia="Times New Roman" w:hAnsi="Times New Roman" w:cs="Times New Roman"/>
          <w:color w:val="000000"/>
          <w:szCs w:val="30"/>
        </w:rPr>
        <w:t xml:space="preserve">Dense Linear Algebra , Sparse Linear Algebra, Spectral Methods, N-Body Methods, Structured Grids, Unstructured Grids, MapReduce, Combinational Logic, Graph Traversal, Dynamic Programming, Backtrack and Branch-and-Bound, Graphical Models and </w:t>
      </w:r>
      <w:r w:rsidR="00835E2A" w:rsidRPr="00835E2A">
        <w:rPr>
          <w:rFonts w:ascii="Times New Roman" w:eastAsia="Times New Roman" w:hAnsi="Times New Roman" w:cs="Times New Roman"/>
          <w:color w:val="000000"/>
          <w:szCs w:val="30"/>
        </w:rPr>
        <w:t>Finite State Machines</w:t>
      </w:r>
      <w:r w:rsidR="00AA1498">
        <w:rPr>
          <w:rFonts w:ascii="Times New Roman" w:eastAsia="Times New Roman" w:hAnsi="Times New Roman" w:cs="Times New Roman"/>
          <w:color w:val="000000"/>
          <w:szCs w:val="30"/>
        </w:rPr>
        <w:t>. The dwarves are not exact kernels but describe problem from different points of view including programming model (MapReduce), numerical method (Grids, Spectral method), kernel structure (dense or sparse linear algebra), algorithm (dynamic programming) and application class (N-body) etc. W</w:t>
      </w:r>
      <w:r w:rsidR="00562EE9">
        <w:rPr>
          <w:rFonts w:ascii="Times New Roman" w:eastAsia="Times New Roman" w:hAnsi="Times New Roman" w:cs="Times New Roman"/>
          <w:color w:val="000000"/>
          <w:szCs w:val="30"/>
        </w:rPr>
        <w:t>e</w:t>
      </w:r>
      <w:r w:rsidR="00AA1498">
        <w:rPr>
          <w:rFonts w:ascii="Times New Roman" w:eastAsia="Times New Roman" w:hAnsi="Times New Roman" w:cs="Times New Roman"/>
          <w:color w:val="000000"/>
          <w:szCs w:val="30"/>
        </w:rPr>
        <w:t xml:space="preserve"> think that it is i</w:t>
      </w:r>
      <w:r w:rsidR="00562EE9">
        <w:rPr>
          <w:rFonts w:ascii="Times New Roman" w:eastAsia="Times New Roman" w:hAnsi="Times New Roman" w:cs="Times New Roman"/>
          <w:color w:val="000000"/>
          <w:szCs w:val="30"/>
        </w:rPr>
        <w:t xml:space="preserve">nevitable that both parallel computing and Big Data cannot be characterized with a single criteria and so we introduce multiple facets for our Ore characterization. </w:t>
      </w:r>
    </w:p>
    <w:p w:rsidR="001D4B97" w:rsidRDefault="001D4B97"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Add </w:t>
      </w:r>
      <w:proofErr w:type="spellStart"/>
      <w:r>
        <w:rPr>
          <w:rFonts w:ascii="Times New Roman" w:eastAsia="Times New Roman" w:hAnsi="Times New Roman" w:cs="Times New Roman"/>
          <w:color w:val="000000"/>
          <w:szCs w:val="30"/>
        </w:rPr>
        <w:t>Jha</w:t>
      </w:r>
      <w:proofErr w:type="spellEnd"/>
      <w:r>
        <w:rPr>
          <w:rFonts w:ascii="Times New Roman" w:eastAsia="Times New Roman" w:hAnsi="Times New Roman" w:cs="Times New Roman"/>
          <w:color w:val="000000"/>
          <w:szCs w:val="30"/>
        </w:rPr>
        <w:t xml:space="preserve"> et al. lessons</w:t>
      </w:r>
    </w:p>
    <w:p w:rsidR="00562EE9" w:rsidRPr="001D4B97" w:rsidRDefault="00562EE9" w:rsidP="00835E2A">
      <w:pPr>
        <w:rPr>
          <w:rFonts w:ascii="Times New Roman" w:eastAsia="Times New Roman" w:hAnsi="Times New Roman" w:cs="Times New Roman"/>
          <w:b/>
          <w:color w:val="000000"/>
          <w:sz w:val="24"/>
          <w:szCs w:val="30"/>
        </w:rPr>
      </w:pPr>
      <w:r w:rsidRPr="001D4B97">
        <w:rPr>
          <w:rFonts w:ascii="Times New Roman" w:eastAsia="Times New Roman" w:hAnsi="Times New Roman" w:cs="Times New Roman"/>
          <w:b/>
          <w:color w:val="000000"/>
          <w:sz w:val="24"/>
          <w:szCs w:val="30"/>
        </w:rPr>
        <w:t>Properties of the 51 use cases</w:t>
      </w:r>
    </w:p>
    <w:p w:rsidR="00D86B21" w:rsidRDefault="00D86B21"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Tables 1 to 3 summarize characteristics of the 51 use cases which we will combine with other input for the Ogres. Note that Big Data and parallel programming are intrinsically linked as any Big Data analysis is inevitably processed in parallel. Parallel computing is almost always implemented by dividing the data between processors (data decomposition); the richness here is illustrated in Table 1 which lists</w:t>
      </w:r>
      <w:r w:rsidR="0024562E">
        <w:rPr>
          <w:rFonts w:ascii="Times New Roman" w:eastAsia="Times New Roman" w:hAnsi="Times New Roman" w:cs="Times New Roman"/>
          <w:color w:val="000000"/>
          <w:szCs w:val="30"/>
        </w:rPr>
        <w:t xml:space="preserve"> the members of space that is decomposed for different use cases. In T</w:t>
      </w:r>
      <w:r w:rsidR="001D4B97">
        <w:rPr>
          <w:rFonts w:ascii="Times New Roman" w:eastAsia="Times New Roman" w:hAnsi="Times New Roman" w:cs="Times New Roman"/>
          <w:color w:val="000000"/>
          <w:szCs w:val="30"/>
        </w:rPr>
        <w:t>able 2</w:t>
      </w:r>
      <w:r w:rsidR="0024562E">
        <w:rPr>
          <w:rFonts w:ascii="Times New Roman" w:eastAsia="Times New Roman" w:hAnsi="Times New Roman" w:cs="Times New Roman"/>
          <w:color w:val="000000"/>
          <w:szCs w:val="30"/>
        </w:rPr>
        <w:t>, we identify 15 use case features that will be used later as components of the Ogre facets. The second column</w:t>
      </w:r>
      <w:r w:rsidR="001D4B97">
        <w:rPr>
          <w:rFonts w:ascii="Times New Roman" w:eastAsia="Times New Roman" w:hAnsi="Times New Roman" w:cs="Times New Roman"/>
          <w:color w:val="000000"/>
          <w:szCs w:val="30"/>
        </w:rPr>
        <w:t xml:space="preserve"> of Table 2</w:t>
      </w:r>
      <w:r w:rsidR="00E11E57">
        <w:rPr>
          <w:rFonts w:ascii="Times New Roman" w:eastAsia="Times New Roman" w:hAnsi="Times New Roman" w:cs="Times New Roman"/>
          <w:color w:val="000000"/>
          <w:szCs w:val="30"/>
        </w:rPr>
        <w:t xml:space="preserve"> lists our estimate of the number of use cases that illustrate this feature; note these are not exclusive so any one use case will illustrate many features.</w:t>
      </w:r>
    </w:p>
    <w:p w:rsidR="000016D5" w:rsidRPr="00D86B21" w:rsidRDefault="000016D5" w:rsidP="00C152A8">
      <w:pPr>
        <w:rPr>
          <w:rFonts w:ascii="Times New Roman" w:eastAsia="Times New Roman" w:hAnsi="Times New Roman" w:cs="Times New Roman"/>
          <w:color w:val="000000"/>
          <w:szCs w:val="30"/>
        </w:rPr>
      </w:pPr>
    </w:p>
    <w:tbl>
      <w:tblPr>
        <w:tblStyle w:val="GridTable4"/>
        <w:tblW w:w="9350" w:type="dxa"/>
        <w:tblLook w:val="04A0" w:firstRow="1" w:lastRow="0" w:firstColumn="1" w:lastColumn="0" w:noHBand="0" w:noVBand="1"/>
      </w:tblPr>
      <w:tblGrid>
        <w:gridCol w:w="1975"/>
        <w:gridCol w:w="7375"/>
      </w:tblGrid>
      <w:tr w:rsidR="00562EE9" w:rsidRPr="00BA2FFE" w:rsidTr="00245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562EE9" w:rsidRPr="00A41930" w:rsidRDefault="00562EE9" w:rsidP="00CB0D26">
            <w:pPr>
              <w:jc w:val="center"/>
              <w:rPr>
                <w:rFonts w:ascii="Times New Roman" w:hAnsi="Times New Roman" w:cs="Times New Roman"/>
              </w:rPr>
            </w:pPr>
            <w:r>
              <w:rPr>
                <w:rFonts w:ascii="Times New Roman" w:hAnsi="Times New Roman" w:cs="Times New Roman"/>
              </w:rPr>
              <w:lastRenderedPageBreak/>
              <w:t xml:space="preserve">Table 1: </w:t>
            </w:r>
            <w:r w:rsidRPr="00A41930">
              <w:rPr>
                <w:rFonts w:ascii="Times New Roman" w:hAnsi="Times New Roman" w:cs="Times New Roman"/>
              </w:rPr>
              <w:t>What is Parallelism Over for NIST Use Cases?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jc w:val="center"/>
              <w:rPr>
                <w:rFonts w:ascii="Times New Roman" w:hAnsi="Times New Roman" w:cs="Times New Roman"/>
              </w:rPr>
            </w:pPr>
            <w:r w:rsidRPr="00A41930">
              <w:rPr>
                <w:rFonts w:ascii="Times New Roman" w:hAnsi="Times New Roman" w:cs="Times New Roman"/>
              </w:rPr>
              <w:t>General Class</w:t>
            </w:r>
          </w:p>
        </w:tc>
        <w:tc>
          <w:tcPr>
            <w:tcW w:w="7375" w:type="dxa"/>
          </w:tcPr>
          <w:p w:rsidR="00562EE9" w:rsidRPr="00A41930" w:rsidRDefault="00562EE9" w:rsidP="00CB0D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Examples</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People</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Users (but see below) or Subjects of application and often both</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Decision makers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Researchers or doctors (users of application)</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vMerge w:val="restart"/>
            <w:vAlign w:val="center"/>
          </w:tcPr>
          <w:p w:rsidR="00562EE9" w:rsidRPr="00A41930" w:rsidRDefault="00562EE9" w:rsidP="00CB0D26">
            <w:pPr>
              <w:rPr>
                <w:rFonts w:ascii="Times New Roman" w:hAnsi="Times New Roman" w:cs="Times New Roman"/>
              </w:rPr>
            </w:pPr>
            <w:r w:rsidRPr="00A41930">
              <w:rPr>
                <w:rFonts w:ascii="Times New Roman" w:hAnsi="Times New Roman" w:cs="Times New Roman"/>
              </w:rPr>
              <w:t>Items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Experimental observations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Contents of online store</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Images or “Electronic Information nuggets”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EMR: Electronic Medical Records (often similar to people parallelism)</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Protein or Gene Sequences</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rsidR="00562EE9" w:rsidRPr="00A41930" w:rsidRDefault="00562EE9" w:rsidP="00CB0D26">
            <w:pPr>
              <w:rPr>
                <w:rFonts w:ascii="Times New Roman" w:hAnsi="Times New Roman" w:cs="Times New Roman"/>
              </w:rPr>
            </w:pP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Material properties, Manufactured Object specifications, etc., in custom dataset</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Modelled entities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Vehicles and people</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Sensors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Internet of Things</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Events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Detected anomalies in telescope, credit card or atmospheric data</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Graph Nodes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RDF databases</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Regular Nodes</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Simple nodes as in a learning network</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Information Units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Tweets, Blogs, Documents, Web Pages, etc. and characters/words in them</w:t>
            </w:r>
          </w:p>
        </w:tc>
      </w:tr>
      <w:tr w:rsidR="00562EE9" w:rsidRPr="00BA2FFE" w:rsidTr="0024562E">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Files or data</w:t>
            </w:r>
          </w:p>
        </w:tc>
        <w:tc>
          <w:tcPr>
            <w:tcW w:w="7375"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To be backed up, moved or assigned metadata</w:t>
            </w:r>
          </w:p>
        </w:tc>
      </w:tr>
      <w:tr w:rsidR="00562EE9" w:rsidRPr="00BA2FFE"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Particles/cells/ mesh points</w:t>
            </w:r>
          </w:p>
        </w:tc>
        <w:tc>
          <w:tcPr>
            <w:tcW w:w="7375"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Used in parallel simulations</w:t>
            </w:r>
          </w:p>
        </w:tc>
      </w:tr>
    </w:tbl>
    <w:p w:rsidR="00562EE9" w:rsidRDefault="00562EE9" w:rsidP="00562EE9"/>
    <w:tbl>
      <w:tblPr>
        <w:tblStyle w:val="GridTable4"/>
        <w:tblW w:w="0" w:type="auto"/>
        <w:tblLook w:val="04A0" w:firstRow="1" w:lastRow="0" w:firstColumn="1" w:lastColumn="0" w:noHBand="0" w:noVBand="1"/>
      </w:tblPr>
      <w:tblGrid>
        <w:gridCol w:w="1463"/>
        <w:gridCol w:w="436"/>
        <w:gridCol w:w="7451"/>
      </w:tblGrid>
      <w:tr w:rsidR="00562EE9" w:rsidRPr="00A41930"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562EE9" w:rsidRPr="00DF2BD9" w:rsidRDefault="00562EE9" w:rsidP="00E11E57">
            <w:pPr>
              <w:jc w:val="center"/>
              <w:rPr>
                <w:rFonts w:ascii="Times New Roman" w:hAnsi="Times New Roman" w:cs="Times New Roman"/>
              </w:rPr>
            </w:pPr>
            <w:r>
              <w:rPr>
                <w:rFonts w:ascii="Times New Roman" w:hAnsi="Times New Roman" w:cs="Times New Roman"/>
              </w:rPr>
              <w:t xml:space="preserve">Table 2: </w:t>
            </w:r>
            <w:r w:rsidR="00E11E57">
              <w:rPr>
                <w:rFonts w:ascii="Times New Roman" w:hAnsi="Times New Roman" w:cs="Times New Roman"/>
              </w:rPr>
              <w:t>Some Features</w:t>
            </w:r>
            <w:r w:rsidRPr="00DF2BD9">
              <w:rPr>
                <w:rFonts w:ascii="Times New Roman" w:hAnsi="Times New Roman" w:cs="Times New Roman"/>
                <w:bCs w:val="0"/>
              </w:rPr>
              <w:t xml:space="preserve"> of NIST Use Cases</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1D4B97" w:rsidP="00CB0D26">
            <w:pPr>
              <w:jc w:val="center"/>
              <w:rPr>
                <w:rFonts w:ascii="Times New Roman" w:hAnsi="Times New Roman" w:cs="Times New Roman"/>
              </w:rPr>
            </w:pPr>
            <w:r>
              <w:rPr>
                <w:rFonts w:ascii="Times New Roman" w:hAnsi="Times New Roman" w:cs="Times New Roman"/>
              </w:rPr>
              <w:t>Abbreviation</w:t>
            </w:r>
          </w:p>
        </w:tc>
        <w:tc>
          <w:tcPr>
            <w:tcW w:w="436" w:type="dxa"/>
          </w:tcPr>
          <w:p w:rsidR="00562EE9" w:rsidRPr="00A41930" w:rsidRDefault="00562EE9" w:rsidP="00CB0D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w:t>
            </w:r>
          </w:p>
        </w:tc>
        <w:tc>
          <w:tcPr>
            <w:tcW w:w="7720" w:type="dxa"/>
          </w:tcPr>
          <w:p w:rsidR="00562EE9" w:rsidRPr="00A41930" w:rsidRDefault="00562EE9" w:rsidP="00CB0D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Description</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PP</w:t>
            </w:r>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26</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Pleasingly Parallel or Map Only</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MR</w:t>
            </w:r>
          </w:p>
        </w:tc>
        <w:tc>
          <w:tcPr>
            <w:tcW w:w="436"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18</w:t>
            </w:r>
          </w:p>
        </w:tc>
        <w:tc>
          <w:tcPr>
            <w:tcW w:w="7720"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Classic MapReduce</w:t>
            </w:r>
            <w:r>
              <w:rPr>
                <w:rFonts w:ascii="Times New Roman" w:hAnsi="Times New Roman" w:cs="Times New Roman"/>
              </w:rPr>
              <w:t xml:space="preserve"> MR (add </w:t>
            </w:r>
            <w:proofErr w:type="spellStart"/>
            <w:r>
              <w:rPr>
                <w:rFonts w:ascii="Times New Roman" w:hAnsi="Times New Roman" w:cs="Times New Roman"/>
              </w:rPr>
              <w:t>MRStat</w:t>
            </w:r>
            <w:proofErr w:type="spellEnd"/>
            <w:r>
              <w:rPr>
                <w:rFonts w:ascii="Times New Roman" w:hAnsi="Times New Roman" w:cs="Times New Roman"/>
              </w:rPr>
              <w:t xml:space="preserve"> below for full count)</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proofErr w:type="spellStart"/>
            <w:r w:rsidRPr="00A41930">
              <w:rPr>
                <w:rFonts w:ascii="Times New Roman" w:hAnsi="Times New Roman" w:cs="Times New Roman"/>
              </w:rPr>
              <w:t>MRStat</w:t>
            </w:r>
            <w:proofErr w:type="spellEnd"/>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7</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Simple version of MR where key computations are simple reduction as </w:t>
            </w:r>
            <w:r>
              <w:rPr>
                <w:rFonts w:ascii="Times New Roman" w:hAnsi="Times New Roman" w:cs="Times New Roman"/>
              </w:rPr>
              <w:t>found</w:t>
            </w:r>
            <w:r w:rsidRPr="00A41930">
              <w:rPr>
                <w:rFonts w:ascii="Times New Roman" w:hAnsi="Times New Roman" w:cs="Times New Roman"/>
              </w:rPr>
              <w:t xml:space="preserve"> in statistical averages</w:t>
            </w:r>
            <w:r>
              <w:rPr>
                <w:rFonts w:ascii="Times New Roman" w:hAnsi="Times New Roman" w:cs="Times New Roman"/>
              </w:rPr>
              <w:t xml:space="preserve"> such as histograms and averages</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proofErr w:type="spellStart"/>
            <w:r>
              <w:rPr>
                <w:rFonts w:ascii="Times New Roman" w:hAnsi="Times New Roman" w:cs="Times New Roman"/>
              </w:rPr>
              <w:t>MRIter</w:t>
            </w:r>
            <w:proofErr w:type="spellEnd"/>
          </w:p>
        </w:tc>
        <w:tc>
          <w:tcPr>
            <w:tcW w:w="436"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23</w:t>
            </w:r>
          </w:p>
        </w:tc>
        <w:tc>
          <w:tcPr>
            <w:tcW w:w="7720"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Iterative MapReduce or MPI</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Graph</w:t>
            </w:r>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9</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A41930">
              <w:rPr>
                <w:rFonts w:ascii="Times New Roman" w:hAnsi="Times New Roman" w:cs="Times New Roman"/>
              </w:rPr>
              <w:t xml:space="preserve">omplex graph data structure needed in analysis </w:t>
            </w:r>
          </w:p>
        </w:tc>
      </w:tr>
      <w:tr w:rsidR="00562EE9" w:rsidRPr="00A41930"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Fusion</w:t>
            </w:r>
          </w:p>
        </w:tc>
        <w:tc>
          <w:tcPr>
            <w:tcW w:w="436"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11</w:t>
            </w:r>
          </w:p>
        </w:tc>
        <w:tc>
          <w:tcPr>
            <w:tcW w:w="7720" w:type="dxa"/>
          </w:tcPr>
          <w:p w:rsidR="00562EE9" w:rsidRPr="00A41930" w:rsidRDefault="00562EE9"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Integrate diverse data to aid discovery/decision making; could involve sophisticated algorithms or could just be a portal</w:t>
            </w:r>
          </w:p>
        </w:tc>
      </w:tr>
      <w:tr w:rsidR="00562EE9" w:rsidRPr="00A41930" w:rsidTr="00CB0D26">
        <w:tc>
          <w:tcPr>
            <w:cnfStyle w:val="001000000000" w:firstRow="0" w:lastRow="0" w:firstColumn="1" w:lastColumn="0" w:oddVBand="0" w:evenVBand="0" w:oddHBand="0" w:evenHBand="0" w:firstRowFirstColumn="0" w:firstRowLastColumn="0" w:lastRowFirstColumn="0" w:lastRowLastColumn="0"/>
            <w:tcW w:w="1194" w:type="dxa"/>
          </w:tcPr>
          <w:p w:rsidR="00562EE9" w:rsidRPr="00A41930" w:rsidRDefault="00562EE9" w:rsidP="00CB0D26">
            <w:pPr>
              <w:rPr>
                <w:rFonts w:ascii="Times New Roman" w:hAnsi="Times New Roman" w:cs="Times New Roman"/>
              </w:rPr>
            </w:pPr>
            <w:r w:rsidRPr="00A41930">
              <w:rPr>
                <w:rFonts w:ascii="Times New Roman" w:hAnsi="Times New Roman" w:cs="Times New Roman"/>
              </w:rPr>
              <w:t>Streaming</w:t>
            </w:r>
          </w:p>
        </w:tc>
        <w:tc>
          <w:tcPr>
            <w:tcW w:w="436"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41</w:t>
            </w:r>
          </w:p>
        </w:tc>
        <w:tc>
          <w:tcPr>
            <w:tcW w:w="7720" w:type="dxa"/>
          </w:tcPr>
          <w:p w:rsidR="00562EE9" w:rsidRPr="00A41930" w:rsidRDefault="00562EE9"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 </w:t>
            </w:r>
            <w:r>
              <w:rPr>
                <w:rFonts w:ascii="Times New Roman" w:hAnsi="Times New Roman" w:cs="Times New Roman"/>
              </w:rPr>
              <w:t>S</w:t>
            </w:r>
            <w:r w:rsidRPr="00A41930">
              <w:rPr>
                <w:rFonts w:ascii="Times New Roman" w:hAnsi="Times New Roman" w:cs="Times New Roman"/>
              </w:rPr>
              <w:t>ome data comes in incrementally and is processed this way</w:t>
            </w:r>
          </w:p>
        </w:tc>
      </w:tr>
      <w:tr w:rsidR="00E11E5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rsidR="00E11E57" w:rsidRPr="00B702ED" w:rsidRDefault="00E11E57" w:rsidP="00CB0D26">
            <w:pPr>
              <w:rPr>
                <w:rFonts w:ascii="Times New Roman" w:hAnsi="Times New Roman" w:cs="Times New Roman"/>
              </w:rPr>
            </w:pPr>
            <w:r>
              <w:rPr>
                <w:rFonts w:ascii="Times New Roman" w:hAnsi="Times New Roman" w:cs="Times New Roman"/>
              </w:rPr>
              <w:t>Class</w:t>
            </w:r>
            <w:r w:rsidR="0094341E">
              <w:rPr>
                <w:rFonts w:ascii="Times New Roman" w:hAnsi="Times New Roman" w:cs="Times New Roman"/>
              </w:rPr>
              <w:t>ify</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c>
          <w:tcPr>
            <w:tcW w:w="8135" w:type="dxa"/>
          </w:tcPr>
          <w:p w:rsidR="00E11E57"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F2BD9">
              <w:rPr>
                <w:rFonts w:ascii="Times New Roman" w:hAnsi="Times New Roman" w:cs="Times New Roman"/>
                <w:b/>
              </w:rPr>
              <w:t>Classification:</w:t>
            </w:r>
            <w:r w:rsidRPr="00DF2BD9">
              <w:rPr>
                <w:rFonts w:ascii="Times New Roman" w:hAnsi="Times New Roman" w:cs="Times New Roman"/>
              </w:rPr>
              <w:t xml:space="preserve"> divide data into categories</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S/Q</w:t>
            </w: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12</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Index</w:t>
            </w:r>
            <w:r>
              <w:rPr>
                <w:rFonts w:ascii="Times New Roman" w:hAnsi="Times New Roman" w:cs="Times New Roman"/>
              </w:rPr>
              <w:t>,</w:t>
            </w:r>
            <w:r w:rsidRPr="00B702ED">
              <w:rPr>
                <w:rFonts w:ascii="Times New Roman" w:hAnsi="Times New Roman" w:cs="Times New Roman"/>
              </w:rPr>
              <w:t xml:space="preserve"> Search and Query</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CF</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4</w:t>
            </w:r>
          </w:p>
        </w:tc>
        <w:tc>
          <w:tcPr>
            <w:tcW w:w="7720"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Collaborative Filtering</w:t>
            </w:r>
            <w:r>
              <w:rPr>
                <w:rFonts w:ascii="Times New Roman" w:hAnsi="Times New Roman" w:cs="Times New Roman"/>
              </w:rPr>
              <w:t xml:space="preserve"> for recommender engines</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LML</w:t>
            </w: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36</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Local Machine Learning</w:t>
            </w:r>
            <w:r w:rsidRPr="00B702ED">
              <w:rPr>
                <w:rFonts w:ascii="Times New Roman" w:hAnsi="Times New Roman" w:cs="Times New Roman"/>
              </w:rPr>
              <w:t xml:space="preserve"> (Independent for each </w:t>
            </w:r>
            <w:r>
              <w:rPr>
                <w:rFonts w:ascii="Times New Roman" w:hAnsi="Times New Roman" w:cs="Times New Roman"/>
              </w:rPr>
              <w:t xml:space="preserve">parallel </w:t>
            </w:r>
            <w:r w:rsidRPr="00B702ED">
              <w:rPr>
                <w:rFonts w:ascii="Times New Roman" w:hAnsi="Times New Roman" w:cs="Times New Roman"/>
              </w:rPr>
              <w:t>entity)</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GML</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23</w:t>
            </w:r>
          </w:p>
        </w:tc>
        <w:tc>
          <w:tcPr>
            <w:tcW w:w="7720" w:type="dxa"/>
          </w:tcPr>
          <w:p w:rsidR="00E11E57"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Global Machine Learning:</w:t>
            </w:r>
            <w:r w:rsidRPr="00B702ED">
              <w:rPr>
                <w:rFonts w:ascii="Times New Roman" w:hAnsi="Times New Roman" w:cs="Times New Roman"/>
              </w:rPr>
              <w:t xml:space="preserve"> Deep Learning, Clustering, LDA, PLSI, MDS, </w:t>
            </w:r>
          </w:p>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Large Scale Optimizations as in </w:t>
            </w:r>
            <w:proofErr w:type="spellStart"/>
            <w:r w:rsidRPr="00B702ED">
              <w:rPr>
                <w:rFonts w:ascii="Times New Roman" w:hAnsi="Times New Roman" w:cs="Times New Roman"/>
              </w:rPr>
              <w:t>Variational</w:t>
            </w:r>
            <w:proofErr w:type="spellEnd"/>
            <w:r w:rsidRPr="00B702ED">
              <w:rPr>
                <w:rFonts w:ascii="Times New Roman" w:hAnsi="Times New Roman" w:cs="Times New Roman"/>
              </w:rPr>
              <w:t xml:space="preserve"> Bayes, Lifted Belief Propagation, Stochastic Gradient Descent, L-BFGS, </w:t>
            </w:r>
            <w:proofErr w:type="spellStart"/>
            <w:r w:rsidRPr="00B702ED">
              <w:rPr>
                <w:rFonts w:ascii="Times New Roman" w:hAnsi="Times New Roman" w:cs="Times New Roman"/>
              </w:rPr>
              <w:t>Levenberg</w:t>
            </w:r>
            <w:proofErr w:type="spellEnd"/>
            <w:r w:rsidRPr="00B702ED">
              <w:rPr>
                <w:rFonts w:ascii="Times New Roman" w:hAnsi="Times New Roman" w:cs="Times New Roman"/>
              </w:rPr>
              <w:t>-</w:t>
            </w:r>
            <w:proofErr w:type="gramStart"/>
            <w:r w:rsidRPr="00B702ED">
              <w:rPr>
                <w:rFonts w:ascii="Times New Roman" w:hAnsi="Times New Roman" w:cs="Times New Roman"/>
              </w:rPr>
              <w:t xml:space="preserve">Marquardt </w:t>
            </w:r>
            <w:r w:rsidR="001D4B97">
              <w:rPr>
                <w:rFonts w:ascii="Times New Roman" w:hAnsi="Times New Roman" w:cs="Times New Roman"/>
              </w:rPr>
              <w:t>.</w:t>
            </w:r>
            <w:proofErr w:type="gramEnd"/>
            <w:r w:rsidR="001D4B97">
              <w:rPr>
                <w:rFonts w:ascii="Times New Roman" w:hAnsi="Times New Roman" w:cs="Times New Roman"/>
              </w:rPr>
              <w:t xml:space="preserve"> </w:t>
            </w:r>
            <w:r w:rsidRPr="00B702ED">
              <w:rPr>
                <w:rFonts w:ascii="Times New Roman" w:hAnsi="Times New Roman" w:cs="Times New Roman"/>
              </w:rPr>
              <w:t xml:space="preserve">Sometimes call EGO or Exascale Global Optimization </w:t>
            </w:r>
            <w:r>
              <w:rPr>
                <w:rFonts w:ascii="Times New Roman" w:hAnsi="Times New Roman" w:cs="Times New Roman"/>
              </w:rPr>
              <w:t>with</w:t>
            </w:r>
            <w:r w:rsidRPr="00B702ED">
              <w:rPr>
                <w:rFonts w:ascii="Times New Roman" w:hAnsi="Times New Roman" w:cs="Times New Roman"/>
              </w:rPr>
              <w:t xml:space="preserve"> scala</w:t>
            </w:r>
            <w:r>
              <w:rPr>
                <w:rFonts w:ascii="Times New Roman" w:hAnsi="Times New Roman" w:cs="Times New Roman"/>
              </w:rPr>
              <w:t>ble parallel algorithm</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Workflow</w:t>
            </w:r>
            <w:r>
              <w:rPr>
                <w:rFonts w:ascii="Times New Roman" w:hAnsi="Times New Roman" w:cs="Times New Roman"/>
              </w:rPr>
              <w:t>: Universal so no label</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GIS</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16</w:t>
            </w:r>
          </w:p>
        </w:tc>
        <w:tc>
          <w:tcPr>
            <w:tcW w:w="7720"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Geotagged data</w:t>
            </w:r>
            <w:r w:rsidRPr="00B702ED">
              <w:rPr>
                <w:rFonts w:ascii="Times New Roman" w:hAnsi="Times New Roman" w:cs="Times New Roman"/>
              </w:rPr>
              <w:t xml:space="preserve"> and often displayed in ESRI, Microsoft Virtual Earth, Google Earth, </w:t>
            </w:r>
            <w:proofErr w:type="spellStart"/>
            <w:r w:rsidRPr="00B702ED">
              <w:rPr>
                <w:rFonts w:ascii="Times New Roman" w:hAnsi="Times New Roman" w:cs="Times New Roman"/>
              </w:rPr>
              <w:t>GeoServer</w:t>
            </w:r>
            <w:proofErr w:type="spellEnd"/>
            <w:r w:rsidRPr="00B702ED">
              <w:rPr>
                <w:rFonts w:ascii="Times New Roman" w:hAnsi="Times New Roman" w:cs="Times New Roman"/>
              </w:rPr>
              <w:t xml:space="preserve"> etc.</w:t>
            </w:r>
          </w:p>
        </w:tc>
      </w:tr>
      <w:tr w:rsidR="00E11E57" w:rsidRPr="00B702ED" w:rsidTr="00E11E57">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HPC</w:t>
            </w:r>
          </w:p>
        </w:tc>
        <w:tc>
          <w:tcPr>
            <w:tcW w:w="436"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5</w:t>
            </w:r>
          </w:p>
        </w:tc>
        <w:tc>
          <w:tcPr>
            <w:tcW w:w="7720" w:type="dxa"/>
          </w:tcPr>
          <w:p w:rsidR="00E11E57" w:rsidRPr="00B702ED" w:rsidRDefault="00E11E57"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Classic </w:t>
            </w:r>
            <w:r w:rsidRPr="00E11E57">
              <w:rPr>
                <w:rFonts w:ascii="Times New Roman" w:hAnsi="Times New Roman" w:cs="Times New Roman"/>
                <w:b/>
              </w:rPr>
              <w:t xml:space="preserve">large-scale simulation </w:t>
            </w:r>
            <w:r w:rsidRPr="00B702ED">
              <w:rPr>
                <w:rFonts w:ascii="Times New Roman" w:hAnsi="Times New Roman" w:cs="Times New Roman"/>
              </w:rPr>
              <w:t>of c</w:t>
            </w:r>
            <w:r>
              <w:rPr>
                <w:rFonts w:ascii="Times New Roman" w:hAnsi="Times New Roman" w:cs="Times New Roman"/>
              </w:rPr>
              <w:t>osmos, materials, etc. generating (visualization)</w:t>
            </w:r>
            <w:r w:rsidRPr="00B702ED">
              <w:rPr>
                <w:rFonts w:ascii="Times New Roman" w:hAnsi="Times New Roman" w:cs="Times New Roman"/>
              </w:rPr>
              <w:t xml:space="preserve"> data</w:t>
            </w:r>
          </w:p>
        </w:tc>
      </w:tr>
      <w:tr w:rsidR="00E11E57" w:rsidRPr="00B702ED"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rsidR="00E11E57" w:rsidRPr="00B702ED" w:rsidRDefault="00E11E57" w:rsidP="00CB0D26">
            <w:pPr>
              <w:rPr>
                <w:rFonts w:ascii="Times New Roman" w:hAnsi="Times New Roman" w:cs="Times New Roman"/>
                <w:b w:val="0"/>
              </w:rPr>
            </w:pPr>
            <w:r w:rsidRPr="00B702ED">
              <w:rPr>
                <w:rFonts w:ascii="Times New Roman" w:hAnsi="Times New Roman" w:cs="Times New Roman"/>
              </w:rPr>
              <w:t>Agent</w:t>
            </w:r>
          </w:p>
        </w:tc>
        <w:tc>
          <w:tcPr>
            <w:tcW w:w="436"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w:t>
            </w:r>
          </w:p>
        </w:tc>
        <w:tc>
          <w:tcPr>
            <w:tcW w:w="7720" w:type="dxa"/>
          </w:tcPr>
          <w:p w:rsidR="00E11E57" w:rsidRPr="00B702ED" w:rsidRDefault="00E11E57"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Simulations of models of data-defined macroscopic entities represented as </w:t>
            </w:r>
            <w:r w:rsidRPr="00E11E57">
              <w:rPr>
                <w:rFonts w:ascii="Times New Roman" w:hAnsi="Times New Roman" w:cs="Times New Roman"/>
                <w:b/>
              </w:rPr>
              <w:t>agents</w:t>
            </w:r>
          </w:p>
        </w:tc>
      </w:tr>
    </w:tbl>
    <w:p w:rsidR="002649C5" w:rsidRDefault="002649C5">
      <w:pPr>
        <w:rPr>
          <w:rFonts w:ascii="Times New Roman" w:eastAsia="Times New Roman" w:hAnsi="Times New Roman" w:cs="Times New Roman"/>
          <w:color w:val="000000"/>
          <w:szCs w:val="30"/>
        </w:rPr>
      </w:pPr>
    </w:p>
    <w:p w:rsidR="002649C5" w:rsidRDefault="002649C5">
      <w:pPr>
        <w:rPr>
          <w:rFonts w:ascii="Tahoma" w:eastAsia="Times New Roman" w:hAnsi="Tahoma" w:cs="Tahoma"/>
          <w:b/>
          <w:color w:val="000000"/>
          <w:sz w:val="28"/>
          <w:szCs w:val="30"/>
        </w:rPr>
      </w:pPr>
      <w:r>
        <w:rPr>
          <w:rFonts w:ascii="Times New Roman" w:eastAsia="Times New Roman" w:hAnsi="Times New Roman" w:cs="Times New Roman"/>
          <w:color w:val="000000"/>
          <w:szCs w:val="30"/>
        </w:rPr>
        <w:t xml:space="preserve">It’s important to note that machine learning is commonly used but there is an interesting distinction between what are termed Local (LML) and Global machine learning (GML) in Table 2. In LML, there is </w:t>
      </w:r>
      <w:r>
        <w:rPr>
          <w:rFonts w:ascii="Times New Roman" w:eastAsia="Times New Roman" w:hAnsi="Times New Roman" w:cs="Times New Roman"/>
          <w:color w:val="000000"/>
          <w:szCs w:val="30"/>
        </w:rPr>
        <w:lastRenderedPageBreak/>
        <w:t xml:space="preserve">parallelism over items of Table 1 and machine learning is applied separately to each item; needed machine learning parallelism is limited and is typified by use of accelerators (GPU). In GML, the machine learning is applied over the full dataset with MapReduce, MPI or equivalent. </w:t>
      </w:r>
      <w:r w:rsidRPr="00C152A8">
        <w:rPr>
          <w:rFonts w:ascii="Times New Roman" w:eastAsia="Times New Roman" w:hAnsi="Times New Roman" w:cs="Times New Roman"/>
          <w:color w:val="000000"/>
          <w:szCs w:val="30"/>
        </w:rPr>
        <w:t>T</w:t>
      </w:r>
      <w:r>
        <w:rPr>
          <w:rFonts w:ascii="Times New Roman" w:eastAsia="Times New Roman" w:hAnsi="Times New Roman" w:cs="Times New Roman"/>
          <w:color w:val="000000"/>
          <w:szCs w:val="30"/>
        </w:rPr>
        <w:t xml:space="preserve">ypically GML comes from maximum likelihood or </w:t>
      </w:r>
      <w:r>
        <w:rPr>
          <w:rFonts w:ascii="Times New Roman" w:eastAsia="Times New Roman" w:hAnsi="Times New Roman" w:cs="Times New Roman"/>
          <w:color w:val="000000"/>
          <w:szCs w:val="30"/>
        </w:rPr>
        <w:sym w:font="Symbol" w:char="F063"/>
      </w:r>
      <w:r w:rsidRPr="00C152A8">
        <w:rPr>
          <w:rFonts w:ascii="Times New Roman" w:eastAsia="Times New Roman" w:hAnsi="Times New Roman" w:cs="Times New Roman"/>
          <w:color w:val="000000"/>
          <w:szCs w:val="30"/>
          <w:vertAlign w:val="superscript"/>
        </w:rPr>
        <w:t>2</w:t>
      </w:r>
      <w:r w:rsidRPr="00C152A8">
        <w:rPr>
          <w:rFonts w:ascii="Times New Roman" w:eastAsia="Times New Roman" w:hAnsi="Times New Roman" w:cs="Times New Roman"/>
          <w:color w:val="000000"/>
          <w:szCs w:val="30"/>
        </w:rPr>
        <w:t xml:space="preserve"> with a sum over the data items – documents, sequences, items to be sold, images etc. and often links (point-pairs). Usually </w:t>
      </w:r>
      <w:r>
        <w:rPr>
          <w:rFonts w:ascii="Times New Roman" w:eastAsia="Times New Roman" w:hAnsi="Times New Roman" w:cs="Times New Roman"/>
          <w:color w:val="000000"/>
          <w:szCs w:val="30"/>
        </w:rPr>
        <w:t xml:space="preserve">GML is </w:t>
      </w:r>
      <w:r w:rsidRPr="00C152A8">
        <w:rPr>
          <w:rFonts w:ascii="Times New Roman" w:eastAsia="Times New Roman" w:hAnsi="Times New Roman" w:cs="Times New Roman"/>
          <w:color w:val="000000"/>
          <w:szCs w:val="30"/>
        </w:rPr>
        <w:t>a sum of posit</w:t>
      </w:r>
      <w:r>
        <w:rPr>
          <w:rFonts w:ascii="Times New Roman" w:eastAsia="Times New Roman" w:hAnsi="Times New Roman" w:cs="Times New Roman"/>
          <w:color w:val="000000"/>
          <w:szCs w:val="30"/>
        </w:rPr>
        <w:t xml:space="preserve">ive numbers as in least squares and is illustrated by algorithms like PageRank, </w:t>
      </w:r>
      <w:r w:rsidRPr="00C152A8">
        <w:rPr>
          <w:rFonts w:ascii="Times New Roman" w:eastAsia="Times New Roman" w:hAnsi="Times New Roman" w:cs="Times New Roman"/>
          <w:color w:val="000000"/>
          <w:szCs w:val="30"/>
        </w:rPr>
        <w:t xml:space="preserve">clustering/community detection, mixture models, topic determination, Multidimensional scaling, </w:t>
      </w:r>
      <w:r>
        <w:rPr>
          <w:rFonts w:ascii="Times New Roman" w:eastAsia="Times New Roman" w:hAnsi="Times New Roman" w:cs="Times New Roman"/>
          <w:color w:val="000000"/>
          <w:szCs w:val="30"/>
        </w:rPr>
        <w:t xml:space="preserve">and (Deep) Learning Networks. Somewhat quixotically, GML can be termed </w:t>
      </w:r>
      <w:r w:rsidRPr="00C152A8">
        <w:rPr>
          <w:rFonts w:ascii="Times New Roman" w:eastAsia="Times New Roman" w:hAnsi="Times New Roman" w:cs="Times New Roman"/>
          <w:color w:val="000000"/>
          <w:szCs w:val="30"/>
        </w:rPr>
        <w:t>Exascale Global Optimization</w:t>
      </w:r>
      <w:r>
        <w:rPr>
          <w:rFonts w:ascii="Times New Roman" w:eastAsia="Times New Roman" w:hAnsi="Times New Roman" w:cs="Times New Roman"/>
          <w:color w:val="000000"/>
          <w:szCs w:val="30"/>
        </w:rPr>
        <w:t xml:space="preserve"> or EGO. The difference between LML and GML is illustrated in Table 3, which contrasts 9 of the 51 NIST use cases that involve image based data. For example use case 18 with light source data is largely independent machine learning on each image from the source i.e. LML. In contrast deep learning in use case 26, is constructing a learning network integrating all the images.</w:t>
      </w:r>
    </w:p>
    <w:tbl>
      <w:tblPr>
        <w:tblStyle w:val="GridTable4"/>
        <w:tblW w:w="0" w:type="auto"/>
        <w:tblLayout w:type="fixed"/>
        <w:tblLook w:val="04A0" w:firstRow="1" w:lastRow="0" w:firstColumn="1" w:lastColumn="0" w:noHBand="0" w:noVBand="1"/>
      </w:tblPr>
      <w:tblGrid>
        <w:gridCol w:w="985"/>
        <w:gridCol w:w="2520"/>
        <w:gridCol w:w="4140"/>
        <w:gridCol w:w="1705"/>
      </w:tblGrid>
      <w:tr w:rsidR="002649C5"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2649C5" w:rsidRPr="00867644" w:rsidRDefault="002649C5" w:rsidP="00CB0D26">
            <w:pPr>
              <w:jc w:val="center"/>
            </w:pPr>
            <w:r>
              <w:t>Table 3: 9 Image-based NIST Use Cases</w:t>
            </w:r>
          </w:p>
        </w:tc>
      </w:tr>
      <w:tr w:rsidR="002649C5"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Pr="00867644" w:rsidRDefault="002649C5" w:rsidP="00CB0D26">
            <w:pPr>
              <w:jc w:val="center"/>
            </w:pPr>
            <w:r>
              <w:t xml:space="preserve">Use </w:t>
            </w:r>
            <w:r w:rsidRPr="00867644">
              <w:t>Case</w:t>
            </w:r>
          </w:p>
        </w:tc>
        <w:tc>
          <w:tcPr>
            <w:tcW w:w="2520" w:type="dxa"/>
          </w:tcPr>
          <w:p w:rsidR="002649C5" w:rsidRPr="009507E0" w:rsidRDefault="002649C5" w:rsidP="00CB0D26">
            <w:pPr>
              <w:jc w:val="center"/>
              <w:cnfStyle w:val="000000100000" w:firstRow="0" w:lastRow="0" w:firstColumn="0" w:lastColumn="0" w:oddVBand="0" w:evenVBand="0" w:oddHBand="1" w:evenHBand="0" w:firstRowFirstColumn="0" w:firstRowLastColumn="0" w:lastRowFirstColumn="0" w:lastRowLastColumn="0"/>
              <w:rPr>
                <w:b/>
              </w:rPr>
            </w:pPr>
            <w:r w:rsidRPr="009507E0">
              <w:rPr>
                <w:b/>
              </w:rPr>
              <w:t>Title</w:t>
            </w:r>
          </w:p>
        </w:tc>
        <w:tc>
          <w:tcPr>
            <w:tcW w:w="4140" w:type="dxa"/>
          </w:tcPr>
          <w:p w:rsidR="002649C5" w:rsidRPr="009507E0" w:rsidRDefault="002649C5" w:rsidP="00CB0D26">
            <w:pPr>
              <w:jc w:val="center"/>
              <w:cnfStyle w:val="000000100000" w:firstRow="0" w:lastRow="0" w:firstColumn="0" w:lastColumn="0" w:oddVBand="0" w:evenVBand="0" w:oddHBand="1" w:evenHBand="0" w:firstRowFirstColumn="0" w:firstRowLastColumn="0" w:lastRowFirstColumn="0" w:lastRowLastColumn="0"/>
              <w:rPr>
                <w:b/>
              </w:rPr>
            </w:pPr>
            <w:r w:rsidRPr="009507E0">
              <w:rPr>
                <w:b/>
              </w:rPr>
              <w:t>Application</w:t>
            </w:r>
          </w:p>
        </w:tc>
        <w:tc>
          <w:tcPr>
            <w:tcW w:w="1705" w:type="dxa"/>
          </w:tcPr>
          <w:p w:rsidR="002649C5" w:rsidRPr="009507E0" w:rsidRDefault="002649C5" w:rsidP="00CB0D26">
            <w:pPr>
              <w:jc w:val="center"/>
              <w:cnfStyle w:val="000000100000" w:firstRow="0" w:lastRow="0" w:firstColumn="0" w:lastColumn="0" w:oddVBand="0" w:evenVBand="0" w:oddHBand="1" w:evenHBand="0" w:firstRowFirstColumn="0" w:firstRowLastColumn="0" w:lastRowFirstColumn="0" w:lastRowLastColumn="0"/>
              <w:rPr>
                <w:b/>
              </w:rPr>
            </w:pPr>
            <w:r w:rsidRPr="009507E0">
              <w:rPr>
                <w:b/>
              </w:rPr>
              <w:t>Features</w:t>
            </w:r>
          </w:p>
        </w:tc>
      </w:tr>
      <w:tr w:rsidR="002649C5" w:rsidTr="00CB0D26">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17</w:t>
            </w:r>
          </w:p>
        </w:tc>
        <w:tc>
          <w:tcPr>
            <w:tcW w:w="252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Pathology Imaging/ Digital Pathology</w:t>
            </w:r>
          </w:p>
        </w:tc>
        <w:tc>
          <w:tcPr>
            <w:tcW w:w="414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Moving to terabyte size 3D images, Global Classification</w:t>
            </w:r>
          </w:p>
        </w:tc>
        <w:tc>
          <w:tcPr>
            <w:tcW w:w="170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PP, LML, MR for search</w:t>
            </w:r>
          </w:p>
        </w:tc>
      </w:tr>
      <w:tr w:rsidR="002649C5"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18</w:t>
            </w:r>
          </w:p>
        </w:tc>
        <w:tc>
          <w:tcPr>
            <w:tcW w:w="2520" w:type="dxa"/>
          </w:tcPr>
          <w:p w:rsidR="002649C5" w:rsidRDefault="002649C5" w:rsidP="00CB0D26">
            <w:pPr>
              <w:jc w:val="both"/>
              <w:cnfStyle w:val="000000100000" w:firstRow="0" w:lastRow="0" w:firstColumn="0" w:lastColumn="0" w:oddVBand="0" w:evenVBand="0" w:oddHBand="1" w:evenHBand="0" w:firstRowFirstColumn="0" w:firstRowLastColumn="0" w:lastRowFirstColumn="0" w:lastRowLastColumn="0"/>
            </w:pPr>
            <w:r>
              <w:t>Light sources</w:t>
            </w:r>
          </w:p>
        </w:tc>
        <w:tc>
          <w:tcPr>
            <w:tcW w:w="414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Biology and Materials</w:t>
            </w:r>
          </w:p>
        </w:tc>
        <w:tc>
          <w:tcPr>
            <w:tcW w:w="170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PP, LML</w:t>
            </w:r>
          </w:p>
        </w:tc>
      </w:tr>
      <w:tr w:rsidR="002649C5" w:rsidTr="00CB0D26">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 xml:space="preserve">26 </w:t>
            </w:r>
          </w:p>
        </w:tc>
        <w:tc>
          <w:tcPr>
            <w:tcW w:w="252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Large-scale Deep Learning</w:t>
            </w:r>
          </w:p>
        </w:tc>
        <w:tc>
          <w:tcPr>
            <w:tcW w:w="414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Stanford ran 10 million images and 11 billion parameters on a 64 GPU HPC; vision (drive car), speech, and Natural Language Processing</w:t>
            </w:r>
          </w:p>
        </w:tc>
        <w:tc>
          <w:tcPr>
            <w:tcW w:w="170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GML</w:t>
            </w:r>
          </w:p>
        </w:tc>
      </w:tr>
      <w:tr w:rsidR="002649C5"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27</w:t>
            </w:r>
          </w:p>
        </w:tc>
        <w:tc>
          <w:tcPr>
            <w:tcW w:w="252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Organizing large-scale, unstructured collections of photos</w:t>
            </w:r>
          </w:p>
        </w:tc>
        <w:tc>
          <w:tcPr>
            <w:tcW w:w="414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Fit position and camera direction to assemble 3D photo ensemble</w:t>
            </w:r>
          </w:p>
        </w:tc>
        <w:tc>
          <w:tcPr>
            <w:tcW w:w="170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GML</w:t>
            </w:r>
          </w:p>
        </w:tc>
      </w:tr>
      <w:tr w:rsidR="002649C5" w:rsidTr="00CB0D26">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36</w:t>
            </w:r>
          </w:p>
        </w:tc>
        <w:tc>
          <w:tcPr>
            <w:tcW w:w="252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Catalina Real-Time Transient Synoptic Sky Survey (CRTS)</w:t>
            </w:r>
          </w:p>
        </w:tc>
        <w:tc>
          <w:tcPr>
            <w:tcW w:w="414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Processing of individual images for events based on classification of image structure (GML)</w:t>
            </w:r>
          </w:p>
        </w:tc>
        <w:tc>
          <w:tcPr>
            <w:tcW w:w="170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PP, LML</w:t>
            </w:r>
          </w:p>
        </w:tc>
      </w:tr>
      <w:tr w:rsidR="002649C5"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43</w:t>
            </w:r>
          </w:p>
        </w:tc>
        <w:tc>
          <w:tcPr>
            <w:tcW w:w="252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 xml:space="preserve">Radar Data Analysis for </w:t>
            </w:r>
            <w:proofErr w:type="spellStart"/>
            <w:r>
              <w:t>CReSIS</w:t>
            </w:r>
            <w:proofErr w:type="spellEnd"/>
            <w:r>
              <w:t xml:space="preserve"> Remote Sensing of Ice Sheets</w:t>
            </w:r>
          </w:p>
        </w:tc>
        <w:tc>
          <w:tcPr>
            <w:tcW w:w="414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Identify glacier beds and snow layers</w:t>
            </w:r>
          </w:p>
        </w:tc>
        <w:tc>
          <w:tcPr>
            <w:tcW w:w="170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PP, LML moving to GML for full ice-sheet</w:t>
            </w:r>
          </w:p>
        </w:tc>
      </w:tr>
      <w:tr w:rsidR="002649C5" w:rsidTr="00CB0D26">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 xml:space="preserve">44 </w:t>
            </w:r>
          </w:p>
        </w:tc>
        <w:tc>
          <w:tcPr>
            <w:tcW w:w="252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UAVSAR Data Processing, Data Product Delivery, and Data Services</w:t>
            </w:r>
          </w:p>
        </w:tc>
        <w:tc>
          <w:tcPr>
            <w:tcW w:w="4140"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Find and display slippage from radar images</w:t>
            </w:r>
          </w:p>
        </w:tc>
        <w:tc>
          <w:tcPr>
            <w:tcW w:w="1705" w:type="dxa"/>
          </w:tcPr>
          <w:p w:rsidR="002649C5" w:rsidRDefault="002649C5" w:rsidP="00CB0D26">
            <w:pPr>
              <w:cnfStyle w:val="000000000000" w:firstRow="0" w:lastRow="0" w:firstColumn="0" w:lastColumn="0" w:oddVBand="0" w:evenVBand="0" w:oddHBand="0" w:evenHBand="0" w:firstRowFirstColumn="0" w:firstRowLastColumn="0" w:lastRowFirstColumn="0" w:lastRowLastColumn="0"/>
            </w:pPr>
            <w:r>
              <w:t>PP</w:t>
            </w:r>
          </w:p>
        </w:tc>
      </w:tr>
      <w:tr w:rsidR="002649C5"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rsidR="002649C5" w:rsidRDefault="002649C5" w:rsidP="00CB0D26">
            <w:r>
              <w:t>45, 46</w:t>
            </w:r>
          </w:p>
        </w:tc>
        <w:tc>
          <w:tcPr>
            <w:tcW w:w="252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Analysis of Simulation visualizations</w:t>
            </w:r>
          </w:p>
        </w:tc>
        <w:tc>
          <w:tcPr>
            <w:tcW w:w="4140"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Find paths, classify orbits, classify patterns that signal earthquakes, instabilities, climate, turbulence</w:t>
            </w:r>
          </w:p>
        </w:tc>
        <w:tc>
          <w:tcPr>
            <w:tcW w:w="1705" w:type="dxa"/>
          </w:tcPr>
          <w:p w:rsidR="002649C5" w:rsidRDefault="002649C5" w:rsidP="00CB0D26">
            <w:pPr>
              <w:cnfStyle w:val="000000100000" w:firstRow="0" w:lastRow="0" w:firstColumn="0" w:lastColumn="0" w:oddVBand="0" w:evenVBand="0" w:oddHBand="1" w:evenHBand="0" w:firstRowFirstColumn="0" w:firstRowLastColumn="0" w:lastRowFirstColumn="0" w:lastRowLastColumn="0"/>
            </w:pPr>
            <w:r>
              <w:t>PP LML ?GML</w:t>
            </w:r>
          </w:p>
        </w:tc>
      </w:tr>
    </w:tbl>
    <w:p w:rsidR="001D4B97" w:rsidRDefault="001D4B97">
      <w:pPr>
        <w:rPr>
          <w:rFonts w:ascii="Tahoma" w:eastAsia="Times New Roman" w:hAnsi="Tahoma" w:cs="Tahoma"/>
          <w:b/>
          <w:color w:val="000000"/>
          <w:sz w:val="28"/>
          <w:szCs w:val="30"/>
        </w:rPr>
      </w:pPr>
    </w:p>
    <w:p w:rsidR="00510ACC" w:rsidRPr="00C56406" w:rsidRDefault="00510ACC">
      <w:pPr>
        <w:rPr>
          <w:rFonts w:ascii="Times New Roman" w:eastAsia="Times New Roman" w:hAnsi="Times New Roman" w:cs="Times New Roman"/>
          <w:b/>
          <w:color w:val="000000"/>
          <w:sz w:val="24"/>
        </w:rPr>
      </w:pPr>
      <w:r w:rsidRPr="00C56406">
        <w:rPr>
          <w:rFonts w:ascii="Times New Roman" w:eastAsia="Times New Roman" w:hAnsi="Times New Roman" w:cs="Times New Roman"/>
          <w:b/>
          <w:color w:val="000000"/>
          <w:sz w:val="24"/>
        </w:rPr>
        <w:t>Properties of other use cases</w:t>
      </w:r>
    </w:p>
    <w:p w:rsidR="00510ACC" w:rsidRPr="00510ACC" w:rsidRDefault="00510ACC">
      <w:pPr>
        <w:rPr>
          <w:rFonts w:ascii="Times New Roman" w:eastAsia="Times New Roman" w:hAnsi="Times New Roman" w:cs="Times New Roman"/>
          <w:color w:val="000000"/>
        </w:rPr>
      </w:pPr>
      <w:r w:rsidRPr="00510ACC">
        <w:rPr>
          <w:rFonts w:ascii="Times New Roman" w:eastAsia="Times New Roman" w:hAnsi="Times New Roman" w:cs="Times New Roman"/>
          <w:color w:val="000000"/>
        </w:rPr>
        <w:t xml:space="preserve">Other NIST and </w:t>
      </w:r>
      <w:proofErr w:type="spellStart"/>
      <w:r w:rsidRPr="00510ACC">
        <w:rPr>
          <w:rFonts w:ascii="Times New Roman" w:eastAsia="Times New Roman" w:hAnsi="Times New Roman" w:cs="Times New Roman"/>
          <w:color w:val="000000"/>
        </w:rPr>
        <w:t>Jha</w:t>
      </w:r>
      <w:proofErr w:type="spellEnd"/>
      <w:r w:rsidRPr="00510ACC">
        <w:rPr>
          <w:rFonts w:ascii="Times New Roman" w:eastAsia="Times New Roman" w:hAnsi="Times New Roman" w:cs="Times New Roman"/>
          <w:color w:val="000000"/>
        </w:rPr>
        <w:t xml:space="preserve"> et al.</w:t>
      </w:r>
    </w:p>
    <w:p w:rsidR="00510ACC" w:rsidRPr="00C56406" w:rsidRDefault="00510ACC">
      <w:pPr>
        <w:rPr>
          <w:rFonts w:ascii="Times New Roman" w:eastAsia="Times New Roman" w:hAnsi="Times New Roman" w:cs="Times New Roman"/>
          <w:b/>
          <w:color w:val="000000"/>
          <w:sz w:val="24"/>
          <w:szCs w:val="30"/>
        </w:rPr>
      </w:pPr>
      <w:r w:rsidRPr="00C56406">
        <w:rPr>
          <w:rFonts w:ascii="Times New Roman" w:eastAsia="Times New Roman" w:hAnsi="Times New Roman" w:cs="Times New Roman"/>
          <w:b/>
          <w:color w:val="000000"/>
          <w:sz w:val="24"/>
          <w:szCs w:val="30"/>
        </w:rPr>
        <w:t>The 5 Facets of the Big Data Ogres</w:t>
      </w:r>
    </w:p>
    <w:p w:rsidR="00510ACC" w:rsidRDefault="00C56406">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We introduce 5 facets or classification dimensions to categorize </w:t>
      </w:r>
      <w:proofErr w:type="gramStart"/>
      <w:r>
        <w:rPr>
          <w:rFonts w:ascii="Times New Roman" w:eastAsia="Times New Roman" w:hAnsi="Times New Roman" w:cs="Times New Roman"/>
          <w:color w:val="000000"/>
          <w:szCs w:val="30"/>
        </w:rPr>
        <w:t>Big</w:t>
      </w:r>
      <w:proofErr w:type="gramEnd"/>
      <w:r>
        <w:rPr>
          <w:rFonts w:ascii="Times New Roman" w:eastAsia="Times New Roman" w:hAnsi="Times New Roman" w:cs="Times New Roman"/>
          <w:color w:val="000000"/>
          <w:szCs w:val="30"/>
        </w:rPr>
        <w:t xml:space="preserve"> data applications. These are Application Style, Problem architecture, Computational features, Data Source or Style and Analytics </w:t>
      </w:r>
      <w:r>
        <w:rPr>
          <w:rFonts w:ascii="Times New Roman" w:eastAsia="Times New Roman" w:hAnsi="Times New Roman" w:cs="Times New Roman"/>
          <w:color w:val="000000"/>
          <w:szCs w:val="30"/>
        </w:rPr>
        <w:lastRenderedPageBreak/>
        <w:t>Algorithm/Kernel. There are of course other ways of looking at the Ogres and our work should be treated as an initial suggestion for further discussion.</w:t>
      </w:r>
    </w:p>
    <w:p w:rsidR="00510ACC" w:rsidRDefault="00510ACC" w:rsidP="00510ACC">
      <w:pPr>
        <w:rPr>
          <w:rFonts w:ascii="Times New Roman" w:hAnsi="Times New Roman" w:cs="Times New Roman"/>
        </w:rPr>
      </w:pPr>
    </w:p>
    <w:p w:rsidR="00C56406" w:rsidRPr="00C56406" w:rsidRDefault="00C56406"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 xml:space="preserve">Problem </w:t>
      </w:r>
      <w:r w:rsidR="0094341E">
        <w:rPr>
          <w:rFonts w:ascii="Times New Roman" w:eastAsia="Times New Roman" w:hAnsi="Times New Roman" w:cs="Times New Roman"/>
          <w:b/>
          <w:color w:val="000000"/>
          <w:sz w:val="24"/>
          <w:szCs w:val="30"/>
        </w:rPr>
        <w:t>A</w:t>
      </w:r>
      <w:r w:rsidRPr="00C56406">
        <w:rPr>
          <w:rFonts w:ascii="Times New Roman" w:eastAsia="Times New Roman" w:hAnsi="Times New Roman" w:cs="Times New Roman"/>
          <w:b/>
          <w:color w:val="000000"/>
          <w:sz w:val="24"/>
          <w:szCs w:val="30"/>
        </w:rPr>
        <w:t xml:space="preserve">rchitecture </w:t>
      </w:r>
      <w:r w:rsidR="0094341E">
        <w:rPr>
          <w:rFonts w:ascii="Times New Roman" w:eastAsia="Times New Roman" w:hAnsi="Times New Roman" w:cs="Times New Roman"/>
          <w:b/>
          <w:color w:val="000000"/>
          <w:sz w:val="24"/>
          <w:szCs w:val="30"/>
        </w:rPr>
        <w:t xml:space="preserve">and Style </w:t>
      </w:r>
      <w:r w:rsidRPr="00C56406">
        <w:rPr>
          <w:rFonts w:ascii="Times New Roman" w:eastAsia="Times New Roman" w:hAnsi="Times New Roman" w:cs="Times New Roman"/>
          <w:b/>
          <w:color w:val="000000"/>
          <w:sz w:val="24"/>
          <w:szCs w:val="30"/>
        </w:rPr>
        <w:t>Facet of Ogres</w:t>
      </w:r>
    </w:p>
    <w:tbl>
      <w:tblPr>
        <w:tblStyle w:val="GridTable4"/>
        <w:tblW w:w="0" w:type="auto"/>
        <w:tblLook w:val="04A0" w:firstRow="1" w:lastRow="0" w:firstColumn="1" w:lastColumn="0" w:noHBand="0" w:noVBand="1"/>
      </w:tblPr>
      <w:tblGrid>
        <w:gridCol w:w="1353"/>
        <w:gridCol w:w="7997"/>
      </w:tblGrid>
      <w:tr w:rsidR="0094341E" w:rsidRPr="00CA44E6" w:rsidTr="00044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Default="0094341E" w:rsidP="00CB0D26">
            <w:pPr>
              <w:jc w:val="center"/>
              <w:rPr>
                <w:rFonts w:ascii="Times New Roman" w:hAnsi="Times New Roman" w:cs="Times New Roman"/>
              </w:rPr>
            </w:pPr>
          </w:p>
        </w:tc>
        <w:tc>
          <w:tcPr>
            <w:tcW w:w="7997" w:type="dxa"/>
          </w:tcPr>
          <w:p w:rsidR="0094341E" w:rsidRPr="00CA44E6" w:rsidRDefault="0094341E" w:rsidP="000448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Table </w:t>
            </w:r>
            <w:r w:rsidR="000448B4">
              <w:rPr>
                <w:rFonts w:ascii="Times New Roman" w:hAnsi="Times New Roman" w:cs="Times New Roman"/>
              </w:rPr>
              <w:t>4</w:t>
            </w:r>
            <w:r>
              <w:rPr>
                <w:rFonts w:ascii="Times New Roman" w:hAnsi="Times New Roman" w:cs="Times New Roman"/>
              </w:rPr>
              <w:t xml:space="preserve">: </w:t>
            </w:r>
            <w:r w:rsidRPr="00CA44E6">
              <w:rPr>
                <w:rFonts w:ascii="Times New Roman" w:hAnsi="Times New Roman" w:cs="Times New Roman"/>
              </w:rPr>
              <w:t>Problem Architecture Facet of Ogres (Meta or Macro</w:t>
            </w:r>
            <w:r>
              <w:rPr>
                <w:rFonts w:ascii="Times New Roman" w:hAnsi="Times New Roman" w:cs="Times New Roman"/>
              </w:rPr>
              <w:t xml:space="preserve"> </w:t>
            </w:r>
            <w:r w:rsidRPr="00CA44E6">
              <w:rPr>
                <w:rFonts w:ascii="Times New Roman" w:hAnsi="Times New Roman" w:cs="Times New Roman"/>
              </w:rPr>
              <w:t>Pattern)</w:t>
            </w:r>
          </w:p>
        </w:tc>
      </w:tr>
      <w:tr w:rsidR="0094341E" w:rsidRPr="00CA44E6"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94341E" w:rsidP="00CB0D26">
            <w:pPr>
              <w:rPr>
                <w:rFonts w:ascii="Times New Roman" w:hAnsi="Times New Roman" w:cs="Times New Roman"/>
              </w:rPr>
            </w:pPr>
            <w:r w:rsidRPr="00CA44E6">
              <w:rPr>
                <w:rFonts w:ascii="Times New Roman" w:hAnsi="Times New Roman" w:cs="Times New Roman"/>
              </w:rPr>
              <w:t>Pleasingly Parallel</w:t>
            </w:r>
          </w:p>
        </w:tc>
        <w:tc>
          <w:tcPr>
            <w:tcW w:w="7997" w:type="dxa"/>
          </w:tcPr>
          <w:p w:rsidR="0094341E" w:rsidRPr="00CA44E6" w:rsidRDefault="0094341E"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as in BLAST, Protein docking, some (bio-)imagery  including Local Analytics or </w:t>
            </w:r>
            <w:r>
              <w:rPr>
                <w:rFonts w:ascii="Times New Roman" w:hAnsi="Times New Roman" w:cs="Times New Roman"/>
              </w:rPr>
              <w:t xml:space="preserve">Local </w:t>
            </w:r>
            <w:r w:rsidRPr="00CA44E6">
              <w:rPr>
                <w:rFonts w:ascii="Times New Roman" w:hAnsi="Times New Roman" w:cs="Times New Roman"/>
              </w:rPr>
              <w:t xml:space="preserve">Machine Learning </w:t>
            </w:r>
            <w:r>
              <w:rPr>
                <w:rFonts w:ascii="Times New Roman" w:hAnsi="Times New Roman" w:cs="Times New Roman"/>
              </w:rPr>
              <w:t>with</w:t>
            </w:r>
            <w:r w:rsidRPr="00CA44E6">
              <w:rPr>
                <w:rFonts w:ascii="Times New Roman" w:hAnsi="Times New Roman" w:cs="Times New Roman"/>
              </w:rPr>
              <w:t xml:space="preserve"> pleasingly parallel</w:t>
            </w:r>
            <w:r>
              <w:rPr>
                <w:rFonts w:ascii="Times New Roman" w:hAnsi="Times New Roman" w:cs="Times New Roman"/>
              </w:rPr>
              <w:t xml:space="preserve"> filtering, as in light so</w:t>
            </w:r>
            <w:r>
              <w:rPr>
                <w:rFonts w:ascii="Times New Roman" w:hAnsi="Times New Roman" w:cs="Times New Roman"/>
                <w:u w:val="single"/>
              </w:rPr>
              <w:t>urce data</w:t>
            </w:r>
            <w:r w:rsidRPr="00CA44E6">
              <w:rPr>
                <w:rFonts w:ascii="Times New Roman" w:hAnsi="Times New Roman" w:cs="Times New Roman"/>
              </w:rPr>
              <w:t xml:space="preserve">, radar images </w:t>
            </w:r>
          </w:p>
        </w:tc>
      </w:tr>
      <w:tr w:rsidR="0094341E" w:rsidRPr="00CA44E6" w:rsidTr="000448B4">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sidRPr="00CA44E6">
              <w:rPr>
                <w:rFonts w:ascii="Times New Roman" w:hAnsi="Times New Roman" w:cs="Times New Roman"/>
              </w:rPr>
              <w:t>Classic MapReduce</w:t>
            </w:r>
          </w:p>
        </w:tc>
        <w:tc>
          <w:tcPr>
            <w:tcW w:w="7997" w:type="dxa"/>
          </w:tcPr>
          <w:p w:rsidR="0094341E" w:rsidRPr="00CA44E6" w:rsidRDefault="0094341E"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Search</w:t>
            </w:r>
            <w:r w:rsidR="007C31D3">
              <w:rPr>
                <w:rFonts w:ascii="Times New Roman" w:hAnsi="Times New Roman" w:cs="Times New Roman"/>
              </w:rPr>
              <w:t>, Index</w:t>
            </w:r>
            <w:r w:rsidRPr="00CA44E6">
              <w:rPr>
                <w:rFonts w:ascii="Times New Roman" w:hAnsi="Times New Roman" w:cs="Times New Roman"/>
              </w:rPr>
              <w:t xml:space="preserve"> and Query</w:t>
            </w:r>
            <w:r w:rsidR="007C31D3">
              <w:rPr>
                <w:rFonts w:ascii="Times New Roman" w:hAnsi="Times New Roman" w:cs="Times New Roman"/>
              </w:rPr>
              <w:t xml:space="preserve"> and Classification algorithms like collaborative filtering</w:t>
            </w:r>
          </w:p>
        </w:tc>
      </w:tr>
      <w:tr w:rsidR="0094341E" w:rsidRPr="00CA44E6"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GML</w:t>
            </w:r>
          </w:p>
        </w:tc>
        <w:tc>
          <w:tcPr>
            <w:tcW w:w="7997" w:type="dxa"/>
          </w:tcPr>
          <w:p w:rsidR="0094341E" w:rsidRPr="00CA44E6" w:rsidRDefault="0094341E"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Global Analytics or </w:t>
            </w:r>
            <w:r w:rsidR="007C31D3">
              <w:rPr>
                <w:rFonts w:ascii="Times New Roman" w:hAnsi="Times New Roman" w:cs="Times New Roman"/>
              </w:rPr>
              <w:t xml:space="preserve">Global </w:t>
            </w:r>
            <w:r w:rsidRPr="00CA44E6">
              <w:rPr>
                <w:rFonts w:ascii="Times New Roman" w:hAnsi="Times New Roman" w:cs="Times New Roman"/>
              </w:rPr>
              <w:t>Machine Learning requiring iterative programming models</w:t>
            </w:r>
          </w:p>
        </w:tc>
      </w:tr>
      <w:tr w:rsidR="0094341E" w:rsidRPr="00CA44E6" w:rsidTr="000448B4">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Graph</w:t>
            </w:r>
          </w:p>
        </w:tc>
        <w:tc>
          <w:tcPr>
            <w:tcW w:w="7997" w:type="dxa"/>
          </w:tcPr>
          <w:p w:rsidR="0094341E" w:rsidRPr="00CA44E6" w:rsidRDefault="0094341E"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Problem set up as a graph as opposed to vector, grid</w:t>
            </w:r>
          </w:p>
        </w:tc>
      </w:tr>
      <w:tr w:rsidR="0094341E" w:rsidRPr="00CA44E6"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SPMD</w:t>
            </w:r>
          </w:p>
        </w:tc>
        <w:tc>
          <w:tcPr>
            <w:tcW w:w="7997" w:type="dxa"/>
          </w:tcPr>
          <w:p w:rsidR="0094341E" w:rsidRPr="00CA44E6" w:rsidRDefault="0094341E"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SPMD (Single Program Multiple Data)</w:t>
            </w:r>
          </w:p>
        </w:tc>
      </w:tr>
      <w:tr w:rsidR="0094341E" w:rsidRPr="00CA44E6" w:rsidTr="000448B4">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BSP</w:t>
            </w:r>
          </w:p>
        </w:tc>
        <w:tc>
          <w:tcPr>
            <w:tcW w:w="7997" w:type="dxa"/>
          </w:tcPr>
          <w:p w:rsidR="0094341E" w:rsidRPr="00CA44E6" w:rsidRDefault="0094341E"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Bulk Synchronous Processing: well-defined compute-communication phases</w:t>
            </w:r>
          </w:p>
        </w:tc>
      </w:tr>
      <w:tr w:rsidR="0094341E" w:rsidRPr="00CA44E6"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7C31D3" w:rsidP="00CB0D26">
            <w:pPr>
              <w:rPr>
                <w:rFonts w:ascii="Times New Roman" w:hAnsi="Times New Roman" w:cs="Times New Roman"/>
              </w:rPr>
            </w:pPr>
            <w:r>
              <w:rPr>
                <w:rFonts w:ascii="Times New Roman" w:hAnsi="Times New Roman" w:cs="Times New Roman"/>
              </w:rPr>
              <w:t>Fusion or Workflow</w:t>
            </w:r>
          </w:p>
        </w:tc>
        <w:tc>
          <w:tcPr>
            <w:tcW w:w="7997" w:type="dxa"/>
          </w:tcPr>
          <w:p w:rsidR="0094341E" w:rsidRPr="00CA44E6" w:rsidRDefault="0094341E" w:rsidP="00CB0D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Knowledge discovery often involves fusion of multiple methods. </w:t>
            </w:r>
            <w:r w:rsidR="007C31D3">
              <w:rPr>
                <w:rFonts w:ascii="Times New Roman" w:hAnsi="Times New Roman" w:cs="Times New Roman"/>
              </w:rPr>
              <w:t>All applications often involve orchestration (workflow) of multiple components</w:t>
            </w:r>
          </w:p>
        </w:tc>
      </w:tr>
      <w:tr w:rsidR="0094341E" w:rsidRPr="004C2699" w:rsidTr="000448B4">
        <w:tc>
          <w:tcPr>
            <w:cnfStyle w:val="001000000000" w:firstRow="0" w:lastRow="0" w:firstColumn="1" w:lastColumn="0" w:oddVBand="0" w:evenVBand="0" w:oddHBand="0" w:evenHBand="0" w:firstRowFirstColumn="0" w:firstRowLastColumn="0" w:lastRowFirstColumn="0" w:lastRowLastColumn="0"/>
            <w:tcW w:w="1353" w:type="dxa"/>
          </w:tcPr>
          <w:p w:rsidR="0094341E" w:rsidRPr="00CA44E6" w:rsidRDefault="000448B4" w:rsidP="00CB0D26">
            <w:pPr>
              <w:rPr>
                <w:rFonts w:ascii="Times New Roman" w:hAnsi="Times New Roman" w:cs="Times New Roman"/>
              </w:rPr>
            </w:pPr>
            <w:r>
              <w:rPr>
                <w:rFonts w:ascii="Times New Roman" w:hAnsi="Times New Roman" w:cs="Times New Roman"/>
              </w:rPr>
              <w:t>Agents</w:t>
            </w:r>
          </w:p>
        </w:tc>
        <w:tc>
          <w:tcPr>
            <w:tcW w:w="7997" w:type="dxa"/>
          </w:tcPr>
          <w:p w:rsidR="0094341E" w:rsidRPr="000448B4" w:rsidRDefault="000448B4" w:rsidP="00CB0D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448B4">
              <w:rPr>
                <w:rFonts w:ascii="Times New Roman" w:hAnsi="Times New Roman" w:cs="Times New Roman"/>
              </w:rPr>
              <w:t>As used in epidemiology, discrete event simulations etc. Swarm approaches</w:t>
            </w:r>
          </w:p>
        </w:tc>
      </w:tr>
    </w:tbl>
    <w:p w:rsidR="00510ACC" w:rsidRDefault="000448B4" w:rsidP="00510ACC">
      <w:pPr>
        <w:rPr>
          <w:rFonts w:ascii="Times New Roman" w:hAnsi="Times New Roman" w:cs="Times New Roman"/>
        </w:rPr>
      </w:pPr>
      <w:r w:rsidRPr="00007B29">
        <w:rPr>
          <w:rFonts w:ascii="Times New Roman" w:hAnsi="Times New Roman" w:cs="Times New Roman"/>
        </w:rPr>
        <w:t xml:space="preserve">Expectation Maximization </w:t>
      </w:r>
      <w:r>
        <w:rPr>
          <w:rFonts w:ascii="Times New Roman" w:hAnsi="Times New Roman" w:cs="Times New Roman"/>
        </w:rPr>
        <w:t>and Steepest descent methods often seen in LML or GML</w:t>
      </w:r>
    </w:p>
    <w:p w:rsidR="00510ACC"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Computational features Facet of Ogres</w:t>
      </w:r>
    </w:p>
    <w:tbl>
      <w:tblPr>
        <w:tblStyle w:val="GridTable4"/>
        <w:tblW w:w="0" w:type="auto"/>
        <w:tblLook w:val="04A0" w:firstRow="1" w:lastRow="0" w:firstColumn="1" w:lastColumn="0" w:noHBand="0" w:noVBand="1"/>
      </w:tblPr>
      <w:tblGrid>
        <w:gridCol w:w="9350"/>
      </w:tblGrid>
      <w:tr w:rsidR="00510ACC" w:rsidRPr="0046457E"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46457E" w:rsidRDefault="00C56406" w:rsidP="000448B4">
            <w:pPr>
              <w:jc w:val="center"/>
              <w:rPr>
                <w:rFonts w:ascii="Times New Roman" w:hAnsi="Times New Roman" w:cs="Times New Roman"/>
              </w:rPr>
            </w:pPr>
            <w:r>
              <w:rPr>
                <w:rFonts w:ascii="Times New Roman" w:hAnsi="Times New Roman" w:cs="Times New Roman"/>
              </w:rPr>
              <w:t xml:space="preserve">Table </w:t>
            </w:r>
            <w:r w:rsidR="000448B4">
              <w:rPr>
                <w:rFonts w:ascii="Times New Roman" w:hAnsi="Times New Roman" w:cs="Times New Roman"/>
              </w:rPr>
              <w:t>5</w:t>
            </w:r>
            <w:r>
              <w:rPr>
                <w:rFonts w:ascii="Times New Roman" w:hAnsi="Times New Roman" w:cs="Times New Roman"/>
              </w:rPr>
              <w:t xml:space="preserve">: </w:t>
            </w:r>
            <w:r w:rsidR="00510ACC" w:rsidRPr="0046457E">
              <w:rPr>
                <w:rFonts w:ascii="Times New Roman" w:hAnsi="Times New Roman" w:cs="Times New Roman"/>
              </w:rPr>
              <w:t>Computational Features</w:t>
            </w:r>
            <w:r w:rsidR="00510ACC">
              <w:rPr>
                <w:rFonts w:ascii="Times New Roman" w:hAnsi="Times New Roman" w:cs="Times New Roman"/>
              </w:rPr>
              <w:t xml:space="preserve"> Facet of Ogres</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Flops per byte</w:t>
            </w:r>
            <w:r>
              <w:rPr>
                <w:rFonts w:ascii="Times New Roman" w:hAnsi="Times New Roman" w:cs="Times New Roman"/>
                <w:b w:val="0"/>
              </w:rPr>
              <w:t>: important for performance</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Communication</w:t>
            </w:r>
            <w:r w:rsidRPr="00984C78">
              <w:rPr>
                <w:rFonts w:ascii="Times New Roman" w:hAnsi="Times New Roman" w:cs="Times New Roman"/>
                <w:b w:val="0"/>
              </w:rPr>
              <w:t xml:space="preserve"> Interconnect requirements; </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Is application (graph) </w:t>
            </w:r>
            <w:r w:rsidRPr="00984C78">
              <w:rPr>
                <w:rFonts w:ascii="Times New Roman" w:hAnsi="Times New Roman" w:cs="Times New Roman"/>
              </w:rPr>
              <w:t>constant</w:t>
            </w:r>
            <w:r w:rsidRPr="00984C78">
              <w:rPr>
                <w:rFonts w:ascii="Times New Roman" w:hAnsi="Times New Roman" w:cs="Times New Roman"/>
                <w:b w:val="0"/>
              </w:rPr>
              <w:t xml:space="preserve"> or </w:t>
            </w:r>
            <w:r w:rsidRPr="00984C78">
              <w:rPr>
                <w:rFonts w:ascii="Times New Roman" w:hAnsi="Times New Roman" w:cs="Times New Roman"/>
              </w:rPr>
              <w:t>dynamic</w:t>
            </w:r>
            <w:r w:rsidRPr="00984C78">
              <w:rPr>
                <w:rFonts w:ascii="Times New Roman" w:hAnsi="Times New Roman" w:cs="Times New Roman"/>
                <w:b w:val="0"/>
              </w:rPr>
              <w:t>?</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Most applications consist of a set of interconnected entities; is this </w:t>
            </w:r>
            <w:r w:rsidRPr="00984C78">
              <w:rPr>
                <w:rFonts w:ascii="Times New Roman" w:hAnsi="Times New Roman" w:cs="Times New Roman"/>
              </w:rPr>
              <w:t>regular</w:t>
            </w:r>
            <w:r w:rsidRPr="00984C78">
              <w:rPr>
                <w:rFonts w:ascii="Times New Roman" w:hAnsi="Times New Roman" w:cs="Times New Roman"/>
                <w:b w:val="0"/>
              </w:rPr>
              <w:t xml:space="preserve"> as a set of pixels or is it a complicated </w:t>
            </w:r>
            <w:r w:rsidRPr="00984C78">
              <w:rPr>
                <w:rFonts w:ascii="Times New Roman" w:hAnsi="Times New Roman" w:cs="Times New Roman"/>
              </w:rPr>
              <w:t>irregular</w:t>
            </w:r>
            <w:r w:rsidRPr="00984C78">
              <w:rPr>
                <w:rFonts w:ascii="Times New Roman" w:hAnsi="Times New Roman" w:cs="Times New Roman"/>
                <w:b w:val="0"/>
              </w:rPr>
              <w:t xml:space="preserve"> graph?</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Is communication </w:t>
            </w:r>
            <w:r w:rsidRPr="00984C78">
              <w:rPr>
                <w:rFonts w:ascii="Times New Roman" w:hAnsi="Times New Roman" w:cs="Times New Roman"/>
              </w:rPr>
              <w:t>BSP</w:t>
            </w:r>
            <w:r w:rsidRPr="00984C78">
              <w:rPr>
                <w:rFonts w:ascii="Times New Roman" w:hAnsi="Times New Roman" w:cs="Times New Roman"/>
                <w:b w:val="0"/>
              </w:rPr>
              <w:t xml:space="preserve"> or </w:t>
            </w:r>
            <w:r w:rsidRPr="00984C78">
              <w:rPr>
                <w:rFonts w:ascii="Times New Roman" w:hAnsi="Times New Roman" w:cs="Times New Roman"/>
              </w:rPr>
              <w:t>Asynchronous</w:t>
            </w:r>
            <w:r w:rsidRPr="00984C78">
              <w:rPr>
                <w:rFonts w:ascii="Times New Roman" w:hAnsi="Times New Roman" w:cs="Times New Roman"/>
                <w:b w:val="0"/>
              </w:rPr>
              <w:t>? In latter case shared memory may be attractive;</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Are algorithms </w:t>
            </w:r>
            <w:r w:rsidRPr="00984C78">
              <w:rPr>
                <w:rFonts w:ascii="Times New Roman" w:hAnsi="Times New Roman" w:cs="Times New Roman"/>
              </w:rPr>
              <w:t xml:space="preserve">Iterative </w:t>
            </w:r>
            <w:r w:rsidRPr="00984C78">
              <w:rPr>
                <w:rFonts w:ascii="Times New Roman" w:hAnsi="Times New Roman" w:cs="Times New Roman"/>
                <w:b w:val="0"/>
              </w:rPr>
              <w:t>or not?</w:t>
            </w:r>
          </w:p>
        </w:tc>
      </w:tr>
      <w:tr w:rsidR="00510ACC" w:rsidRPr="0046457E"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Data Abstraction</w:t>
            </w:r>
            <w:r w:rsidRPr="00984C78">
              <w:rPr>
                <w:rFonts w:ascii="Times New Roman" w:hAnsi="Times New Roman" w:cs="Times New Roman"/>
                <w:b w:val="0"/>
              </w:rPr>
              <w:t>: key-value, pixel, graph, vector</w:t>
            </w:r>
          </w:p>
        </w:tc>
      </w:tr>
      <w:tr w:rsidR="00510ACC" w:rsidRPr="0046457E"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Are data points in </w:t>
            </w:r>
            <w:r w:rsidRPr="00984C78">
              <w:rPr>
                <w:rFonts w:ascii="Times New Roman" w:hAnsi="Times New Roman" w:cs="Times New Roman"/>
              </w:rPr>
              <w:t>metric</w:t>
            </w:r>
            <w:r w:rsidRPr="00984C78">
              <w:rPr>
                <w:rFonts w:ascii="Times New Roman" w:hAnsi="Times New Roman" w:cs="Times New Roman"/>
                <w:b w:val="0"/>
              </w:rPr>
              <w:t xml:space="preserve"> or </w:t>
            </w:r>
            <w:r w:rsidRPr="00984C78">
              <w:rPr>
                <w:rFonts w:ascii="Times New Roman" w:hAnsi="Times New Roman" w:cs="Times New Roman"/>
              </w:rPr>
              <w:t>non-metric spaces</w:t>
            </w:r>
            <w:r w:rsidRPr="00984C78">
              <w:rPr>
                <w:rFonts w:ascii="Times New Roman" w:hAnsi="Times New Roman" w:cs="Times New Roman"/>
                <w:b w:val="0"/>
              </w:rPr>
              <w:t xml:space="preserve">? </w:t>
            </w:r>
          </w:p>
        </w:tc>
      </w:tr>
      <w:tr w:rsidR="00510ACC" w:rsidRPr="004C2699"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Core libraries needed</w:t>
            </w:r>
            <w:r w:rsidRPr="00984C78">
              <w:rPr>
                <w:rFonts w:ascii="Times New Roman" w:hAnsi="Times New Roman" w:cs="Times New Roman"/>
                <w:b w:val="0"/>
              </w:rPr>
              <w:t xml:space="preserve">: matrix-matrix/vector algebra, conjugate gradient, reduction, broadcast …. </w:t>
            </w:r>
          </w:p>
        </w:tc>
      </w:tr>
    </w:tbl>
    <w:p w:rsidR="00510ACC" w:rsidRDefault="00B8722F" w:rsidP="00510ACC">
      <w:pPr>
        <w:rPr>
          <w:rFonts w:ascii="Times New Roman" w:hAnsi="Times New Roman" w:cs="Times New Roman"/>
        </w:rPr>
      </w:pPr>
      <w:r>
        <w:rPr>
          <w:rFonts w:ascii="Times New Roman" w:hAnsi="Times New Roman" w:cs="Times New Roman"/>
        </w:rPr>
        <w:t>Hdf5 etc.</w:t>
      </w:r>
    </w:p>
    <w:p w:rsidR="003958DA" w:rsidRDefault="003958DA" w:rsidP="00510ACC">
      <w:pPr>
        <w:rPr>
          <w:rFonts w:ascii="Times New Roman" w:hAnsi="Times New Roman" w:cs="Times New Roman"/>
        </w:rPr>
      </w:pPr>
      <w:r>
        <w:rPr>
          <w:rFonts w:ascii="Times New Roman" w:hAnsi="Times New Roman" w:cs="Times New Roman"/>
        </w:rPr>
        <w:t xml:space="preserve">Composition multiple styles </w:t>
      </w:r>
    </w:p>
    <w:p w:rsidR="00FE5E11"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Data Source or Style Facet of Ogres</w:t>
      </w:r>
    </w:p>
    <w:tbl>
      <w:tblPr>
        <w:tblStyle w:val="GridTable4"/>
        <w:tblW w:w="0" w:type="auto"/>
        <w:tblLook w:val="04A0" w:firstRow="1" w:lastRow="0" w:firstColumn="1" w:lastColumn="0" w:noHBand="0" w:noVBand="1"/>
      </w:tblPr>
      <w:tblGrid>
        <w:gridCol w:w="9350"/>
      </w:tblGrid>
      <w:tr w:rsidR="00510ACC" w:rsidRPr="00984C78" w:rsidTr="00CB0D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0448B4" w:rsidP="00CB0D26">
            <w:pPr>
              <w:jc w:val="center"/>
              <w:rPr>
                <w:rFonts w:ascii="Times New Roman" w:hAnsi="Times New Roman" w:cs="Times New Roman"/>
              </w:rPr>
            </w:pPr>
            <w:r>
              <w:rPr>
                <w:rFonts w:ascii="Times New Roman" w:hAnsi="Times New Roman" w:cs="Times New Roman"/>
              </w:rPr>
              <w:t xml:space="preserve">Table 6: </w:t>
            </w:r>
            <w:r w:rsidR="00510ACC" w:rsidRPr="00984C78">
              <w:rPr>
                <w:rFonts w:ascii="Times New Roman" w:hAnsi="Times New Roman" w:cs="Times New Roman"/>
              </w:rPr>
              <w:t>Data Source and Style Facet of Ogres</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rPr>
            </w:pPr>
            <w:r w:rsidRPr="00984C78">
              <w:rPr>
                <w:rFonts w:ascii="Times New Roman" w:hAnsi="Times New Roman" w:cs="Times New Roman"/>
              </w:rPr>
              <w:t>SQL</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NOSQL</w:t>
            </w:r>
            <w:r w:rsidRPr="00984C78">
              <w:rPr>
                <w:rFonts w:ascii="Times New Roman" w:hAnsi="Times New Roman" w:cs="Times New Roman"/>
                <w:b w:val="0"/>
              </w:rPr>
              <w:t xml:space="preserve"> based</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Other </w:t>
            </w:r>
            <w:r w:rsidRPr="00984C78">
              <w:rPr>
                <w:rFonts w:ascii="Times New Roman" w:hAnsi="Times New Roman" w:cs="Times New Roman"/>
              </w:rPr>
              <w:t>Enterprise data systems</w:t>
            </w:r>
            <w:r w:rsidRPr="00984C78">
              <w:rPr>
                <w:rFonts w:ascii="Times New Roman" w:hAnsi="Times New Roman" w:cs="Times New Roman"/>
                <w:b w:val="0"/>
              </w:rPr>
              <w:t xml:space="preserve"> (10 examples from </w:t>
            </w:r>
            <w:r>
              <w:rPr>
                <w:rFonts w:ascii="Times New Roman" w:hAnsi="Times New Roman" w:cs="Times New Roman"/>
                <w:b w:val="0"/>
              </w:rPr>
              <w:t>NIST []</w:t>
            </w:r>
            <w:r w:rsidRPr="00984C78">
              <w:rPr>
                <w:rFonts w:ascii="Times New Roman" w:hAnsi="Times New Roman" w:cs="Times New Roman"/>
                <w:b w:val="0"/>
              </w:rPr>
              <w:t xml:space="preserve">) </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Set of Files (as managed in </w:t>
            </w:r>
            <w:proofErr w:type="spellStart"/>
            <w:r w:rsidRPr="00984C78">
              <w:rPr>
                <w:rFonts w:ascii="Times New Roman" w:hAnsi="Times New Roman" w:cs="Times New Roman"/>
                <w:b w:val="0"/>
              </w:rPr>
              <w:t>iRODS</w:t>
            </w:r>
            <w:proofErr w:type="spellEnd"/>
            <w:r w:rsidRPr="00984C78">
              <w:rPr>
                <w:rFonts w:ascii="Times New Roman" w:hAnsi="Times New Roman" w:cs="Times New Roman"/>
                <w:b w:val="0"/>
              </w:rPr>
              <w:t>)</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rPr>
            </w:pPr>
            <w:r w:rsidRPr="00984C78">
              <w:rPr>
                <w:rFonts w:ascii="Times New Roman" w:hAnsi="Times New Roman" w:cs="Times New Roman"/>
              </w:rPr>
              <w:t>Internet of Things</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rPr>
            </w:pPr>
            <w:r w:rsidRPr="00984C78">
              <w:rPr>
                <w:rFonts w:ascii="Times New Roman" w:hAnsi="Times New Roman" w:cs="Times New Roman"/>
              </w:rPr>
              <w:t xml:space="preserve">Streaming </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rPr>
              <w:t xml:space="preserve">HPC </w:t>
            </w:r>
            <w:r w:rsidRPr="00984C78">
              <w:rPr>
                <w:rFonts w:ascii="Times New Roman" w:hAnsi="Times New Roman" w:cs="Times New Roman"/>
                <w:b w:val="0"/>
              </w:rPr>
              <w:t>simulations</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Involve </w:t>
            </w:r>
            <w:r w:rsidRPr="00984C78">
              <w:rPr>
                <w:rFonts w:ascii="Times New Roman" w:hAnsi="Times New Roman" w:cs="Times New Roman"/>
              </w:rPr>
              <w:t xml:space="preserve">GIS </w:t>
            </w:r>
            <w:r w:rsidRPr="00984C78">
              <w:rPr>
                <w:rFonts w:ascii="Times New Roman" w:hAnsi="Times New Roman" w:cs="Times New Roman"/>
                <w:b w:val="0"/>
              </w:rPr>
              <w:t>(Geographical Information Systems)</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lastRenderedPageBreak/>
              <w:t xml:space="preserve">Before data gets to compute system, there is often an </w:t>
            </w:r>
            <w:r w:rsidRPr="00681F6F">
              <w:rPr>
                <w:rFonts w:ascii="Times New Roman" w:hAnsi="Times New Roman" w:cs="Times New Roman"/>
              </w:rPr>
              <w:t>initial data gathering phase</w:t>
            </w:r>
            <w:r w:rsidRPr="00984C78">
              <w:rPr>
                <w:rFonts w:ascii="Times New Roman" w:hAnsi="Times New Roman" w:cs="Times New Roman"/>
                <w:b w:val="0"/>
              </w:rPr>
              <w:t xml:space="preserve"> which is characterized by a </w:t>
            </w:r>
            <w:r w:rsidRPr="00681F6F">
              <w:rPr>
                <w:rFonts w:ascii="Times New Roman" w:hAnsi="Times New Roman" w:cs="Times New Roman"/>
              </w:rPr>
              <w:t>block</w:t>
            </w:r>
            <w:r w:rsidRPr="00984C78">
              <w:rPr>
                <w:rFonts w:ascii="Times New Roman" w:hAnsi="Times New Roman" w:cs="Times New Roman"/>
                <w:b w:val="0"/>
              </w:rPr>
              <w:t xml:space="preserve"> size and timing. Block size varies from month (Remote Sensing, Seismic) </w:t>
            </w:r>
            <w:proofErr w:type="spellStart"/>
            <w:r w:rsidRPr="00984C78">
              <w:rPr>
                <w:rFonts w:ascii="Times New Roman" w:hAnsi="Times New Roman" w:cs="Times New Roman"/>
                <w:b w:val="0"/>
              </w:rPr>
              <w:t>to day</w:t>
            </w:r>
            <w:proofErr w:type="spellEnd"/>
            <w:r w:rsidRPr="00984C78">
              <w:rPr>
                <w:rFonts w:ascii="Times New Roman" w:hAnsi="Times New Roman" w:cs="Times New Roman"/>
                <w:b w:val="0"/>
              </w:rPr>
              <w:t xml:space="preserve"> (genomic) to seconds or lower (Real time control, streaming)</w:t>
            </w:r>
          </w:p>
        </w:tc>
      </w:tr>
      <w:tr w:rsidR="00510ACC" w:rsidRPr="00984C78" w:rsidTr="00CB0D26">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There are </w:t>
            </w:r>
            <w:r w:rsidRPr="00681F6F">
              <w:rPr>
                <w:rFonts w:ascii="Times New Roman" w:hAnsi="Times New Roman" w:cs="Times New Roman"/>
              </w:rPr>
              <w:t>storage/compute system styles</w:t>
            </w:r>
            <w:r w:rsidRPr="00984C78">
              <w:rPr>
                <w:rFonts w:ascii="Times New Roman" w:hAnsi="Times New Roman" w:cs="Times New Roman"/>
                <w:b w:val="0"/>
              </w:rPr>
              <w:t>: Shared, Dedicated, Permanent, Transient</w:t>
            </w:r>
          </w:p>
        </w:tc>
      </w:tr>
      <w:tr w:rsidR="00510ACC" w:rsidRPr="00984C78"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10ACC" w:rsidRPr="00984C78" w:rsidRDefault="00510ACC" w:rsidP="00CB0D26">
            <w:pPr>
              <w:rPr>
                <w:rFonts w:ascii="Times New Roman" w:hAnsi="Times New Roman" w:cs="Times New Roman"/>
                <w:b w:val="0"/>
              </w:rPr>
            </w:pPr>
            <w:r w:rsidRPr="00984C78">
              <w:rPr>
                <w:rFonts w:ascii="Times New Roman" w:hAnsi="Times New Roman" w:cs="Times New Roman"/>
                <w:b w:val="0"/>
              </w:rPr>
              <w:t xml:space="preserve">Other characteristics are needed for permanent </w:t>
            </w:r>
            <w:r w:rsidRPr="00681F6F">
              <w:rPr>
                <w:rFonts w:ascii="Times New Roman" w:hAnsi="Times New Roman" w:cs="Times New Roman"/>
              </w:rPr>
              <w:t>auxiliary/comparison datasets</w:t>
            </w:r>
            <w:r w:rsidRPr="00984C78">
              <w:rPr>
                <w:rFonts w:ascii="Times New Roman" w:hAnsi="Times New Roman" w:cs="Times New Roman"/>
                <w:b w:val="0"/>
              </w:rPr>
              <w:t xml:space="preserve"> and these could be interdisciplinary, implying nontrivial data movement/replication</w:t>
            </w:r>
          </w:p>
        </w:tc>
      </w:tr>
    </w:tbl>
    <w:p w:rsidR="00510ACC" w:rsidRDefault="00510ACC" w:rsidP="00510ACC">
      <w:pPr>
        <w:rPr>
          <w:rFonts w:ascii="Times New Roman" w:hAnsi="Times New Roman" w:cs="Times New Roman"/>
        </w:rPr>
      </w:pPr>
    </w:p>
    <w:p w:rsidR="00FE5E11" w:rsidRPr="00FE5E11" w:rsidRDefault="00FE5E11" w:rsidP="00510ACC">
      <w:pPr>
        <w:rPr>
          <w:rFonts w:ascii="Times New Roman" w:hAnsi="Times New Roman" w:cs="Times New Roman"/>
          <w:b/>
          <w:sz w:val="24"/>
        </w:rPr>
      </w:pPr>
      <w:r w:rsidRPr="00C56406">
        <w:rPr>
          <w:rFonts w:ascii="Times New Roman" w:eastAsia="Times New Roman" w:hAnsi="Times New Roman" w:cs="Times New Roman"/>
          <w:b/>
          <w:color w:val="000000"/>
          <w:sz w:val="24"/>
          <w:szCs w:val="30"/>
        </w:rPr>
        <w:t>Analytics Algorithm/Kernel Facet of Ogres</w:t>
      </w:r>
    </w:p>
    <w:tbl>
      <w:tblPr>
        <w:tblStyle w:val="ListTable3"/>
        <w:tblW w:w="0" w:type="auto"/>
        <w:tblBorders>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350"/>
      </w:tblGrid>
      <w:tr w:rsidR="00510ACC" w:rsidTr="00CB0D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tcPr>
          <w:p w:rsidR="00510ACC" w:rsidRDefault="00C56406" w:rsidP="00CB0D26">
            <w:pPr>
              <w:jc w:val="center"/>
              <w:rPr>
                <w:rFonts w:ascii="Times New Roman" w:hAnsi="Times New Roman" w:cs="Times New Roman"/>
              </w:rPr>
            </w:pPr>
            <w:r>
              <w:rPr>
                <w:rFonts w:ascii="Times New Roman" w:hAnsi="Times New Roman" w:cs="Times New Roman"/>
              </w:rPr>
              <w:t xml:space="preserve">Table 7: </w:t>
            </w:r>
            <w:r w:rsidR="00510ACC" w:rsidRPr="00F202F9">
              <w:rPr>
                <w:rFonts w:ascii="Times New Roman" w:hAnsi="Times New Roman" w:cs="Times New Roman"/>
              </w:rPr>
              <w:t>Core Analytics Facet of Ogres (</w:t>
            </w:r>
            <w:proofErr w:type="spellStart"/>
            <w:r w:rsidR="00510ACC" w:rsidRPr="00F202F9">
              <w:rPr>
                <w:rFonts w:ascii="Times New Roman" w:hAnsi="Times New Roman" w:cs="Times New Roman"/>
              </w:rPr>
              <w:t>microPattern</w:t>
            </w:r>
            <w:proofErr w:type="spellEnd"/>
            <w:r w:rsidR="00510ACC" w:rsidRPr="00F202F9">
              <w:rPr>
                <w:rFonts w:ascii="Times New Roman" w:hAnsi="Times New Roman" w:cs="Times New Roman"/>
              </w:rPr>
              <w:t>)</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Pleasingly Parallel (Map Only) or Local Machine Learning: ~any algorithm</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Map-Reduce</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F202F9" w:rsidRDefault="00510ACC" w:rsidP="00CB0D26">
            <w:pPr>
              <w:rPr>
                <w:rFonts w:ascii="Times New Roman" w:hAnsi="Times New Roman" w:cs="Times New Roman"/>
                <w:b w:val="0"/>
              </w:rPr>
            </w:pPr>
            <w:r w:rsidRPr="00F202F9">
              <w:rPr>
                <w:rFonts w:ascii="Times New Roman" w:hAnsi="Times New Roman" w:cs="Times New Roman"/>
              </w:rPr>
              <w:t>Search, Query, Index:</w:t>
            </w:r>
            <w:r>
              <w:rPr>
                <w:rFonts w:ascii="Times New Roman" w:hAnsi="Times New Roman" w:cs="Times New Roman"/>
                <w:b w:val="0"/>
              </w:rPr>
              <w:t xml:space="preserve"> Dominant commercial use and important in Science with less users</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F202F9" w:rsidRDefault="00510ACC" w:rsidP="00CB0D26">
            <w:pPr>
              <w:rPr>
                <w:rFonts w:ascii="Times New Roman" w:hAnsi="Times New Roman" w:cs="Times New Roman"/>
                <w:b w:val="0"/>
              </w:rPr>
            </w:pPr>
            <w:r w:rsidRPr="00F202F9">
              <w:rPr>
                <w:rFonts w:ascii="Times New Roman" w:hAnsi="Times New Roman" w:cs="Times New Roman"/>
              </w:rPr>
              <w:t>Recommender Systems</w:t>
            </w:r>
            <w:r w:rsidRPr="00F202F9">
              <w:rPr>
                <w:rFonts w:ascii="Times New Roman" w:hAnsi="Times New Roman" w:cs="Times New Roman"/>
                <w:b w:val="0"/>
              </w:rPr>
              <w:t xml:space="preserve"> including Collaborative filtering</w:t>
            </w:r>
            <w:r>
              <w:rPr>
                <w:rFonts w:ascii="Times New Roman" w:hAnsi="Times New Roman" w:cs="Times New Roman"/>
                <w:b w:val="0"/>
              </w:rPr>
              <w:t>: Dominant commercial use, Little Science</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r w:rsidRPr="00F202F9">
              <w:rPr>
                <w:rFonts w:ascii="Times New Roman" w:hAnsi="Times New Roman" w:cs="Times New Roman"/>
              </w:rPr>
              <w:t xml:space="preserve">Summarizing statistics </w:t>
            </w:r>
            <w:r>
              <w:rPr>
                <w:rFonts w:ascii="Times New Roman" w:hAnsi="Times New Roman" w:cs="Times New Roman"/>
              </w:rPr>
              <w:t>(</w:t>
            </w:r>
            <w:proofErr w:type="spellStart"/>
            <w:r>
              <w:rPr>
                <w:rFonts w:ascii="Times New Roman" w:hAnsi="Times New Roman" w:cs="Times New Roman"/>
              </w:rPr>
              <w:t>MRStat</w:t>
            </w:r>
            <w:proofErr w:type="spellEnd"/>
            <w:r>
              <w:rPr>
                <w:rFonts w:ascii="Times New Roman" w:hAnsi="Times New Roman" w:cs="Times New Roman"/>
              </w:rPr>
              <w:t xml:space="preserve">) </w:t>
            </w:r>
            <w:r w:rsidRPr="00F202F9">
              <w:rPr>
                <w:rFonts w:ascii="Times New Roman" w:hAnsi="Times New Roman" w:cs="Times New Roman"/>
                <w:b w:val="0"/>
              </w:rPr>
              <w:t>as in LHC Data analysis (histograms)</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r>
              <w:rPr>
                <w:rFonts w:ascii="Times New Roman" w:hAnsi="Times New Roman" w:cs="Times New Roman"/>
              </w:rPr>
              <w:t xml:space="preserve">Linear Classifiers: </w:t>
            </w:r>
            <w:r w:rsidRPr="00F202F9">
              <w:rPr>
                <w:rFonts w:ascii="Times New Roman" w:hAnsi="Times New Roman" w:cs="Times New Roman"/>
                <w:b w:val="0"/>
              </w:rPr>
              <w:t>Bayes, Random Forests</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Global Analytics – Nonlinear Solvers (Structure depends on Objective Function)</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Pr>
                <w:rFonts w:ascii="Times New Roman" w:hAnsi="Times New Roman" w:cs="Times New Roman"/>
                <w:b w:val="0"/>
              </w:rPr>
              <w:t>Stochastic Gradient Descent SGD</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(L-)BFGS a</w:t>
            </w:r>
            <w:r>
              <w:rPr>
                <w:rFonts w:ascii="Times New Roman" w:hAnsi="Times New Roman" w:cs="Times New Roman"/>
                <w:b w:val="0"/>
              </w:rPr>
              <w:t>pproximation to Newton’s Method</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proofErr w:type="spellStart"/>
            <w:r w:rsidRPr="0050715E">
              <w:rPr>
                <w:rFonts w:ascii="Times New Roman" w:hAnsi="Times New Roman" w:cs="Times New Roman"/>
                <w:b w:val="0"/>
                <w:bCs w:val="0"/>
              </w:rPr>
              <w:t>Levenberg</w:t>
            </w:r>
            <w:proofErr w:type="spellEnd"/>
            <w:r w:rsidRPr="0050715E">
              <w:rPr>
                <w:rFonts w:ascii="Times New Roman" w:hAnsi="Times New Roman" w:cs="Times New Roman"/>
                <w:b w:val="0"/>
                <w:bCs w:val="0"/>
              </w:rPr>
              <w:t>-Marquardt solver</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Default="00510ACC" w:rsidP="00CB0D26">
            <w:pPr>
              <w:jc w:val="center"/>
              <w:rPr>
                <w:rFonts w:ascii="Times New Roman" w:hAnsi="Times New Roman" w:cs="Times New Roman"/>
              </w:rPr>
            </w:pPr>
            <w:r>
              <w:rPr>
                <w:rFonts w:ascii="Times New Roman" w:hAnsi="Times New Roman" w:cs="Times New Roman"/>
              </w:rPr>
              <w:t>Global Analytics –</w:t>
            </w:r>
            <w:r w:rsidRPr="0050715E">
              <w:rPr>
                <w:b w:val="0"/>
                <w:bCs w:val="0"/>
              </w:rPr>
              <w:t xml:space="preserve"> </w:t>
            </w:r>
            <w:r>
              <w:rPr>
                <w:rFonts w:ascii="Times New Roman" w:hAnsi="Times New Roman" w:cs="Times New Roman"/>
              </w:rPr>
              <w:t xml:space="preserve">Map-Collective </w:t>
            </w:r>
            <w:r w:rsidRPr="0050715E">
              <w:rPr>
                <w:rFonts w:ascii="Times New Roman" w:hAnsi="Times New Roman" w:cs="Times New Roman"/>
              </w:rPr>
              <w:t>(</w:t>
            </w:r>
            <w:r>
              <w:rPr>
                <w:rFonts w:ascii="Times New Roman" w:hAnsi="Times New Roman" w:cs="Times New Roman"/>
              </w:rPr>
              <w:t>See</w:t>
            </w:r>
            <w:r w:rsidRPr="0050715E">
              <w:rPr>
                <w:rFonts w:ascii="Times New Roman" w:hAnsi="Times New Roman" w:cs="Times New Roman"/>
              </w:rPr>
              <w:t xml:space="preserve"> Mahout, </w:t>
            </w:r>
            <w:proofErr w:type="spellStart"/>
            <w:r w:rsidRPr="0050715E">
              <w:rPr>
                <w:rFonts w:ascii="Times New Roman" w:hAnsi="Times New Roman" w:cs="Times New Roman"/>
              </w:rPr>
              <w:t>MLlib</w:t>
            </w:r>
            <w:proofErr w:type="spellEnd"/>
            <w:r w:rsidRPr="0050715E">
              <w:rPr>
                <w:rFonts w:ascii="Times New Roman" w:hAnsi="Times New Roman" w:cs="Times New Roman"/>
              </w:rPr>
              <w:t>)</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Outlier Detecti</w:t>
            </w:r>
            <w:r>
              <w:rPr>
                <w:rFonts w:ascii="Times New Roman" w:hAnsi="Times New Roman" w:cs="Times New Roman"/>
                <w:b w:val="0"/>
              </w:rPr>
              <w:t>on</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Clustering (many methods)</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Default="00510ACC" w:rsidP="00CB0D26">
            <w:pPr>
              <w:rPr>
                <w:rFonts w:ascii="Times New Roman" w:hAnsi="Times New Roman" w:cs="Times New Roman"/>
              </w:rPr>
            </w:pPr>
            <w:r w:rsidRPr="0050715E">
              <w:rPr>
                <w:rFonts w:ascii="Times New Roman" w:hAnsi="Times New Roman" w:cs="Times New Roman"/>
                <w:b w:val="0"/>
                <w:bCs w:val="0"/>
              </w:rPr>
              <w:t xml:space="preserve">Mixture Models, LDA (Latent </w:t>
            </w:r>
            <w:proofErr w:type="spellStart"/>
            <w:r w:rsidRPr="0050715E">
              <w:rPr>
                <w:rFonts w:ascii="Times New Roman" w:hAnsi="Times New Roman" w:cs="Times New Roman"/>
                <w:b w:val="0"/>
                <w:bCs w:val="0"/>
              </w:rPr>
              <w:t>Dirichlet</w:t>
            </w:r>
            <w:proofErr w:type="spellEnd"/>
            <w:r w:rsidRPr="0050715E">
              <w:rPr>
                <w:rFonts w:ascii="Times New Roman" w:hAnsi="Times New Roman" w:cs="Times New Roman"/>
                <w:b w:val="0"/>
                <w:bCs w:val="0"/>
              </w:rPr>
              <w:t xml:space="preserve"> Allocation), PLSI (Probabilistic Latent Semantic Indexing)</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SVM and Logistic Regression</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PageRank (find leading eigenvector of sparse matrix)</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SVD (Singular Value Decomposition)</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MDS (Multidimensional Scaling)</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b w:val="0"/>
              </w:rPr>
            </w:pPr>
            <w:r w:rsidRPr="0050715E">
              <w:rPr>
                <w:rFonts w:ascii="Times New Roman" w:hAnsi="Times New Roman" w:cs="Times New Roman"/>
                <w:b w:val="0"/>
              </w:rPr>
              <w:t>Learning Neural Networks (Deep Learning)</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50715E" w:rsidRDefault="00510ACC" w:rsidP="00CB0D26">
            <w:pPr>
              <w:rPr>
                <w:rFonts w:ascii="Times New Roman" w:hAnsi="Times New Roman" w:cs="Times New Roman"/>
              </w:rPr>
            </w:pPr>
            <w:r w:rsidRPr="0050715E">
              <w:rPr>
                <w:rFonts w:ascii="Times New Roman" w:hAnsi="Times New Roman" w:cs="Times New Roman"/>
                <w:b w:val="0"/>
                <w:bCs w:val="0"/>
              </w:rPr>
              <w:t>Hidden Markov Models</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50715E" w:rsidRDefault="00510ACC" w:rsidP="00CB0D26">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Map-Communication</w:t>
            </w:r>
            <w:r>
              <w:rPr>
                <w:rFonts w:ascii="Times New Roman" w:hAnsi="Times New Roman" w:cs="Times New Roman"/>
              </w:rPr>
              <w:t xml:space="preserve"> (targets for </w:t>
            </w:r>
            <w:proofErr w:type="spellStart"/>
            <w:r>
              <w:rPr>
                <w:rFonts w:ascii="Times New Roman" w:hAnsi="Times New Roman" w:cs="Times New Roman"/>
              </w:rPr>
              <w:t>Giraph</w:t>
            </w:r>
            <w:proofErr w:type="spellEnd"/>
            <w:r>
              <w:rPr>
                <w:rFonts w:ascii="Times New Roman" w:hAnsi="Times New Roman" w:cs="Times New Roman"/>
              </w:rPr>
              <w:t>)</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D708D2" w:rsidRDefault="00510ACC" w:rsidP="00CB0D26">
            <w:pPr>
              <w:rPr>
                <w:rFonts w:ascii="Times New Roman" w:hAnsi="Times New Roman" w:cs="Times New Roman"/>
                <w:b w:val="0"/>
              </w:rPr>
            </w:pPr>
            <w:r w:rsidRPr="00D708D2">
              <w:rPr>
                <w:rFonts w:ascii="Times New Roman" w:hAnsi="Times New Roman" w:cs="Times New Roman"/>
                <w:b w:val="0"/>
              </w:rPr>
              <w:t xml:space="preserve">Graph Structure (Communities, </w:t>
            </w:r>
            <w:proofErr w:type="spellStart"/>
            <w:r w:rsidRPr="00D708D2">
              <w:rPr>
                <w:rFonts w:ascii="Times New Roman" w:hAnsi="Times New Roman" w:cs="Times New Roman"/>
                <w:b w:val="0"/>
              </w:rPr>
              <w:t>subgraphs</w:t>
            </w:r>
            <w:proofErr w:type="spellEnd"/>
            <w:r w:rsidRPr="00D708D2">
              <w:rPr>
                <w:rFonts w:ascii="Times New Roman" w:hAnsi="Times New Roman" w:cs="Times New Roman"/>
                <w:b w:val="0"/>
              </w:rPr>
              <w:t>/motifs, diameter, maximal cliques, connected components)</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D708D2" w:rsidRDefault="00510ACC" w:rsidP="00CB0D26">
            <w:pPr>
              <w:rPr>
                <w:rFonts w:ascii="Times New Roman" w:hAnsi="Times New Roman" w:cs="Times New Roman"/>
                <w:b w:val="0"/>
              </w:rPr>
            </w:pPr>
            <w:r w:rsidRPr="00D708D2">
              <w:rPr>
                <w:rFonts w:ascii="Times New Roman" w:hAnsi="Times New Roman" w:cs="Times New Roman"/>
                <w:b w:val="0"/>
              </w:rPr>
              <w:t>Network Dynamics - Graph simulation Algorithms (epidemiology)</w:t>
            </w:r>
          </w:p>
        </w:tc>
      </w:tr>
      <w:tr w:rsidR="00510ACC" w:rsidTr="00CB0D26">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rsidR="00510ACC" w:rsidRPr="00D708D2" w:rsidRDefault="00510ACC" w:rsidP="00CB0D26">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Asynchrono</w:t>
            </w:r>
            <w:r>
              <w:rPr>
                <w:rFonts w:ascii="Times New Roman" w:hAnsi="Times New Roman" w:cs="Times New Roman"/>
              </w:rPr>
              <w:t>us Shared Memory</w:t>
            </w:r>
          </w:p>
        </w:tc>
      </w:tr>
      <w:tr w:rsidR="00510ACC" w:rsidTr="00CB0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rsidR="00510ACC" w:rsidRPr="00D708D2" w:rsidRDefault="00510ACC" w:rsidP="00CB0D26">
            <w:pPr>
              <w:rPr>
                <w:rFonts w:ascii="Times New Roman" w:hAnsi="Times New Roman" w:cs="Times New Roman"/>
              </w:rPr>
            </w:pPr>
            <w:r w:rsidRPr="00D708D2">
              <w:rPr>
                <w:rFonts w:ascii="Times New Roman" w:hAnsi="Times New Roman" w:cs="Times New Roman"/>
                <w:b w:val="0"/>
                <w:bCs w:val="0"/>
              </w:rPr>
              <w:t>Graph Structure (</w:t>
            </w:r>
            <w:proofErr w:type="spellStart"/>
            <w:r w:rsidRPr="00D708D2">
              <w:rPr>
                <w:rFonts w:ascii="Times New Roman" w:hAnsi="Times New Roman" w:cs="Times New Roman"/>
                <w:b w:val="0"/>
                <w:bCs w:val="0"/>
              </w:rPr>
              <w:t>Betweenness</w:t>
            </w:r>
            <w:proofErr w:type="spellEnd"/>
            <w:r w:rsidRPr="00D708D2">
              <w:rPr>
                <w:rFonts w:ascii="Times New Roman" w:hAnsi="Times New Roman" w:cs="Times New Roman"/>
                <w:b w:val="0"/>
                <w:bCs w:val="0"/>
              </w:rPr>
              <w:t xml:space="preserve"> centrality, shortest path)</w:t>
            </w:r>
          </w:p>
        </w:tc>
      </w:tr>
    </w:tbl>
    <w:p w:rsidR="00AC227B" w:rsidRDefault="00AC227B">
      <w:pPr>
        <w:rPr>
          <w:rFonts w:ascii="Times New Roman" w:eastAsia="Times New Roman" w:hAnsi="Times New Roman" w:cs="Times New Roman"/>
          <w:b/>
          <w:color w:val="000000"/>
          <w:sz w:val="24"/>
          <w:szCs w:val="24"/>
        </w:rPr>
      </w:pPr>
    </w:p>
    <w:p w:rsidR="00C56406" w:rsidRDefault="00C56406">
      <w:pPr>
        <w:rPr>
          <w:rFonts w:ascii="Times New Roman" w:eastAsia="Times New Roman" w:hAnsi="Times New Roman" w:cs="Times New Roman"/>
          <w:b/>
          <w:color w:val="000000"/>
          <w:sz w:val="24"/>
          <w:szCs w:val="24"/>
        </w:rPr>
      </w:pPr>
      <w:r w:rsidRPr="00C56406">
        <w:rPr>
          <w:rFonts w:ascii="Times New Roman" w:eastAsia="Times New Roman" w:hAnsi="Times New Roman" w:cs="Times New Roman"/>
          <w:b/>
          <w:color w:val="000000"/>
          <w:sz w:val="24"/>
          <w:szCs w:val="24"/>
        </w:rPr>
        <w:t>Hardware and Software Architecture Issues</w:t>
      </w:r>
    </w:p>
    <w:tbl>
      <w:tblPr>
        <w:tblStyle w:val="GridTable4"/>
        <w:tblW w:w="0" w:type="auto"/>
        <w:tblLook w:val="04A0" w:firstRow="1" w:lastRow="0" w:firstColumn="1" w:lastColumn="0" w:noHBand="0" w:noVBand="1"/>
      </w:tblPr>
      <w:tblGrid>
        <w:gridCol w:w="355"/>
        <w:gridCol w:w="2430"/>
        <w:gridCol w:w="6475"/>
        <w:gridCol w:w="90"/>
      </w:tblGrid>
      <w:tr w:rsidR="00CE5702" w:rsidTr="00E92A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rsidR="00CE5702" w:rsidRDefault="00CE5702" w:rsidP="008E2965">
            <w:pPr>
              <w:jc w:val="center"/>
              <w:rPr>
                <w:rFonts w:ascii="Times New Roman" w:hAnsi="Times New Roman" w:cs="Times New Roman"/>
              </w:rPr>
            </w:pPr>
            <w:r>
              <w:rPr>
                <w:rFonts w:ascii="Times New Roman" w:hAnsi="Times New Roman" w:cs="Times New Roman"/>
              </w:rPr>
              <w:t xml:space="preserve">Table 8: </w:t>
            </w:r>
            <w:r>
              <w:rPr>
                <w:rFonts w:ascii="Times New Roman" w:hAnsi="Times New Roman" w:cs="Times New Roman"/>
              </w:rPr>
              <w:t>Distinctive</w:t>
            </w:r>
            <w:r>
              <w:rPr>
                <w:rFonts w:ascii="Times New Roman" w:hAnsi="Times New Roman" w:cs="Times New Roman"/>
              </w:rPr>
              <w:t xml:space="preserve"> Software/Hardware</w:t>
            </w:r>
            <w:r>
              <w:rPr>
                <w:rFonts w:ascii="Times New Roman" w:hAnsi="Times New Roman" w:cs="Times New Roman"/>
              </w:rPr>
              <w:t xml:space="preserve"> Architectures for Data Analytics</w:t>
            </w:r>
          </w:p>
        </w:tc>
      </w:tr>
      <w:tr w:rsidR="00CE5702" w:rsidTr="00CE570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55" w:type="dxa"/>
          </w:tcPr>
          <w:p w:rsidR="00CE5702" w:rsidRPr="00535615" w:rsidRDefault="00CE5702" w:rsidP="008E2965">
            <w:pPr>
              <w:rPr>
                <w:rFonts w:ascii="Times New Roman" w:hAnsi="Times New Roman" w:cs="Times New Roman"/>
              </w:rPr>
            </w:pPr>
            <w:r>
              <w:rPr>
                <w:rFonts w:ascii="Times New Roman" w:hAnsi="Times New Roman" w:cs="Times New Roman"/>
              </w:rPr>
              <w:t>1</w:t>
            </w:r>
          </w:p>
        </w:tc>
        <w:tc>
          <w:tcPr>
            <w:tcW w:w="2430" w:type="dxa"/>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Pleasingly Parallel</w:t>
            </w:r>
            <w:r>
              <w:rPr>
                <w:rFonts w:ascii="Times New Roman" w:hAnsi="Times New Roman" w:cs="Times New Roman"/>
              </w:rPr>
              <w:t xml:space="preserve"> (Map Only)</w:t>
            </w:r>
          </w:p>
        </w:tc>
        <w:tc>
          <w:tcPr>
            <w:tcW w:w="6475" w:type="dxa"/>
          </w:tcPr>
          <w:p w:rsidR="00CE5702" w:rsidRDefault="00CE5702" w:rsidP="00CE5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Includes</w:t>
            </w:r>
            <w:r w:rsidRPr="00535615">
              <w:rPr>
                <w:rFonts w:ascii="Times New Roman" w:hAnsi="Times New Roman" w:cs="Times New Roman"/>
              </w:rPr>
              <w:t xml:space="preserve"> local machine learning </w:t>
            </w:r>
            <w:r>
              <w:rPr>
                <w:rFonts w:ascii="Times New Roman" w:hAnsi="Times New Roman" w:cs="Times New Roman"/>
              </w:rPr>
              <w:t xml:space="preserve">(LML) </w:t>
            </w:r>
            <w:r w:rsidRPr="00535615">
              <w:rPr>
                <w:rFonts w:ascii="Times New Roman" w:hAnsi="Times New Roman" w:cs="Times New Roman"/>
              </w:rPr>
              <w:t xml:space="preserve">as in parallel </w:t>
            </w:r>
            <w:r>
              <w:rPr>
                <w:rFonts w:ascii="Times New Roman" w:hAnsi="Times New Roman" w:cs="Times New Roman"/>
              </w:rPr>
              <w:t xml:space="preserve">decomposition </w:t>
            </w:r>
            <w:r w:rsidRPr="00535615">
              <w:rPr>
                <w:rFonts w:ascii="Times New Roman" w:hAnsi="Times New Roman" w:cs="Times New Roman"/>
              </w:rPr>
              <w:t>over i</w:t>
            </w:r>
            <w:r>
              <w:rPr>
                <w:rFonts w:ascii="Times New Roman" w:hAnsi="Times New Roman" w:cs="Times New Roman"/>
              </w:rPr>
              <w:t xml:space="preserve">tems </w:t>
            </w:r>
            <w:r w:rsidRPr="00535615">
              <w:rPr>
                <w:rFonts w:ascii="Times New Roman" w:hAnsi="Times New Roman" w:cs="Times New Roman"/>
              </w:rPr>
              <w:t xml:space="preserve">and apply </w:t>
            </w:r>
            <w:r>
              <w:rPr>
                <w:rFonts w:ascii="Times New Roman" w:hAnsi="Times New Roman" w:cs="Times New Roman"/>
              </w:rPr>
              <w:t>data</w:t>
            </w:r>
            <w:r w:rsidRPr="00535615">
              <w:rPr>
                <w:rFonts w:ascii="Times New Roman" w:hAnsi="Times New Roman" w:cs="Times New Roman"/>
              </w:rPr>
              <w:t xml:space="preserve"> processing to each i</w:t>
            </w:r>
            <w:r>
              <w:rPr>
                <w:rFonts w:ascii="Times New Roman" w:hAnsi="Times New Roman" w:cs="Times New Roman"/>
              </w:rPr>
              <w:t xml:space="preserve">tem. </w:t>
            </w:r>
            <w:r w:rsidRPr="00535615">
              <w:rPr>
                <w:rFonts w:ascii="Times New Roman" w:hAnsi="Times New Roman" w:cs="Times New Roman"/>
              </w:rPr>
              <w:t xml:space="preserve">Hadoop could be used but </w:t>
            </w:r>
            <w:r>
              <w:rPr>
                <w:rFonts w:ascii="Times New Roman" w:hAnsi="Times New Roman" w:cs="Times New Roman"/>
              </w:rPr>
              <w:t xml:space="preserve">also other High Throughput Computing </w:t>
            </w:r>
            <w:r>
              <w:rPr>
                <w:rFonts w:ascii="Times New Roman" w:hAnsi="Times New Roman" w:cs="Times New Roman"/>
              </w:rPr>
              <w:t>or</w:t>
            </w:r>
            <w:r>
              <w:rPr>
                <w:rFonts w:ascii="Times New Roman" w:hAnsi="Times New Roman" w:cs="Times New Roman"/>
              </w:rPr>
              <w:t xml:space="preserve"> Many task tools</w:t>
            </w:r>
          </w:p>
        </w:tc>
      </w:tr>
      <w:tr w:rsidR="00CE5702" w:rsidTr="00CE5702">
        <w:trPr>
          <w:gridAfter w:val="1"/>
          <w:wAfter w:w="90" w:type="dxa"/>
        </w:trPr>
        <w:tc>
          <w:tcPr>
            <w:cnfStyle w:val="001000000000" w:firstRow="0" w:lastRow="0" w:firstColumn="1" w:lastColumn="0" w:oddVBand="0" w:evenVBand="0" w:oddHBand="0" w:evenHBand="0" w:firstRowFirstColumn="0" w:firstRowLastColumn="0" w:lastRowFirstColumn="0" w:lastRowLastColumn="0"/>
            <w:tcW w:w="355" w:type="dxa"/>
          </w:tcPr>
          <w:p w:rsidR="00CE5702" w:rsidRDefault="00CE5702" w:rsidP="008E2965">
            <w:pPr>
              <w:rPr>
                <w:rFonts w:ascii="Times New Roman" w:hAnsi="Times New Roman" w:cs="Times New Roman"/>
              </w:rPr>
            </w:pPr>
            <w:r>
              <w:rPr>
                <w:rFonts w:ascii="Times New Roman" w:hAnsi="Times New Roman" w:cs="Times New Roman"/>
              </w:rPr>
              <w:t>2</w:t>
            </w:r>
          </w:p>
        </w:tc>
        <w:tc>
          <w:tcPr>
            <w:tcW w:w="2430" w:type="dxa"/>
          </w:tcPr>
          <w:p w:rsidR="00CE5702" w:rsidRDefault="00CE5702" w:rsidP="008E29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Classic MapReduce</w:t>
            </w:r>
          </w:p>
        </w:tc>
        <w:tc>
          <w:tcPr>
            <w:tcW w:w="6475" w:type="dxa"/>
          </w:tcPr>
          <w:p w:rsidR="00CE5702" w:rsidRDefault="00CE5702" w:rsidP="008E29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Includes </w:t>
            </w:r>
            <w:r>
              <w:rPr>
                <w:rFonts w:ascii="Times New Roman" w:hAnsi="Times New Roman" w:cs="Times New Roman"/>
              </w:rPr>
              <w:t xml:space="preserve">search </w:t>
            </w:r>
            <w:r>
              <w:rPr>
                <w:rFonts w:ascii="Times New Roman" w:hAnsi="Times New Roman" w:cs="Times New Roman"/>
              </w:rPr>
              <w:t xml:space="preserve">applications </w:t>
            </w:r>
            <w:r>
              <w:rPr>
                <w:rFonts w:ascii="Times New Roman" w:hAnsi="Times New Roman" w:cs="Times New Roman"/>
              </w:rPr>
              <w:t xml:space="preserve">and those </w:t>
            </w:r>
            <w:r>
              <w:rPr>
                <w:rFonts w:ascii="Times New Roman" w:hAnsi="Times New Roman" w:cs="Times New Roman"/>
              </w:rPr>
              <w:t>using</w:t>
            </w:r>
            <w:r w:rsidRPr="00535615">
              <w:rPr>
                <w:rFonts w:ascii="Times New Roman" w:hAnsi="Times New Roman" w:cs="Times New Roman"/>
              </w:rPr>
              <w:t xml:space="preserve"> collaborative filtering and motif finding implemented using classic MapReduce (Hadoop)</w:t>
            </w:r>
          </w:p>
        </w:tc>
      </w:tr>
      <w:tr w:rsidR="00CE5702" w:rsidTr="00CE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CE5702" w:rsidRDefault="00CE5702" w:rsidP="008E2965">
            <w:pPr>
              <w:rPr>
                <w:rFonts w:ascii="Times New Roman" w:hAnsi="Times New Roman" w:cs="Times New Roman"/>
              </w:rPr>
            </w:pPr>
            <w:r>
              <w:rPr>
                <w:rFonts w:ascii="Times New Roman" w:hAnsi="Times New Roman" w:cs="Times New Roman"/>
              </w:rPr>
              <w:t>3</w:t>
            </w:r>
          </w:p>
        </w:tc>
        <w:tc>
          <w:tcPr>
            <w:tcW w:w="2430" w:type="dxa"/>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Map-Collective</w:t>
            </w:r>
          </w:p>
        </w:tc>
        <w:tc>
          <w:tcPr>
            <w:tcW w:w="6565" w:type="dxa"/>
            <w:gridSpan w:val="2"/>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Iterative MapReduce using Collective Communication </w:t>
            </w:r>
            <w:r>
              <w:rPr>
                <w:rFonts w:ascii="Times New Roman" w:hAnsi="Times New Roman" w:cs="Times New Roman"/>
              </w:rPr>
              <w:t xml:space="preserve">as </w:t>
            </w:r>
            <w:r>
              <w:rPr>
                <w:rFonts w:ascii="Times New Roman" w:hAnsi="Times New Roman" w:cs="Times New Roman"/>
              </w:rPr>
              <w:t xml:space="preserve">needed </w:t>
            </w:r>
            <w:r>
              <w:rPr>
                <w:rFonts w:ascii="Times New Roman" w:hAnsi="Times New Roman" w:cs="Times New Roman"/>
              </w:rPr>
              <w:t xml:space="preserve">in clustering </w:t>
            </w:r>
            <w:r w:rsidRPr="00535615">
              <w:rPr>
                <w:rFonts w:ascii="Times New Roman" w:hAnsi="Times New Roman" w:cs="Times New Roman"/>
              </w:rPr>
              <w:t>– Hadoop with Harp, Spark</w:t>
            </w:r>
            <w:r>
              <w:rPr>
                <w:rFonts w:ascii="Times New Roman" w:hAnsi="Times New Roman" w:cs="Times New Roman"/>
              </w:rPr>
              <w:t xml:space="preserve"> etc.</w:t>
            </w:r>
          </w:p>
        </w:tc>
      </w:tr>
      <w:tr w:rsidR="00CE5702" w:rsidTr="00CE5702">
        <w:tc>
          <w:tcPr>
            <w:cnfStyle w:val="001000000000" w:firstRow="0" w:lastRow="0" w:firstColumn="1" w:lastColumn="0" w:oddVBand="0" w:evenVBand="0" w:oddHBand="0" w:evenHBand="0" w:firstRowFirstColumn="0" w:firstRowLastColumn="0" w:lastRowFirstColumn="0" w:lastRowLastColumn="0"/>
            <w:tcW w:w="355" w:type="dxa"/>
          </w:tcPr>
          <w:p w:rsidR="00CE5702" w:rsidRDefault="00CE5702" w:rsidP="008E2965">
            <w:pPr>
              <w:rPr>
                <w:rFonts w:ascii="Times New Roman" w:hAnsi="Times New Roman" w:cs="Times New Roman"/>
              </w:rPr>
            </w:pPr>
            <w:r>
              <w:rPr>
                <w:rFonts w:ascii="Times New Roman" w:hAnsi="Times New Roman" w:cs="Times New Roman"/>
              </w:rPr>
              <w:t>4</w:t>
            </w:r>
          </w:p>
        </w:tc>
        <w:tc>
          <w:tcPr>
            <w:tcW w:w="2430" w:type="dxa"/>
          </w:tcPr>
          <w:p w:rsidR="00CE5702" w:rsidRDefault="00CE5702" w:rsidP="008E29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Map-Communication</w:t>
            </w:r>
          </w:p>
        </w:tc>
        <w:tc>
          <w:tcPr>
            <w:tcW w:w="6565" w:type="dxa"/>
            <w:gridSpan w:val="2"/>
          </w:tcPr>
          <w:p w:rsidR="00CE5702" w:rsidRDefault="00CE5702" w:rsidP="008E29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Iterative</w:t>
            </w:r>
            <w:r>
              <w:rPr>
                <w:rFonts w:ascii="Times New Roman" w:hAnsi="Times New Roman" w:cs="Times New Roman"/>
              </w:rPr>
              <w:t xml:space="preserve"> MapReduce such as </w:t>
            </w:r>
            <w:proofErr w:type="spellStart"/>
            <w:r w:rsidRPr="00535615">
              <w:rPr>
                <w:rFonts w:ascii="Times New Roman" w:hAnsi="Times New Roman" w:cs="Times New Roman"/>
              </w:rPr>
              <w:t>Giraph</w:t>
            </w:r>
            <w:proofErr w:type="spellEnd"/>
            <w:r w:rsidRPr="00535615">
              <w:rPr>
                <w:rFonts w:ascii="Times New Roman" w:hAnsi="Times New Roman" w:cs="Times New Roman"/>
              </w:rPr>
              <w:t xml:space="preserve"> with point-to-point communication </w:t>
            </w:r>
            <w:r>
              <w:rPr>
                <w:rFonts w:ascii="Times New Roman" w:hAnsi="Times New Roman" w:cs="Times New Roman"/>
              </w:rPr>
              <w:t xml:space="preserve">and includes </w:t>
            </w:r>
            <w:r w:rsidRPr="00535615">
              <w:rPr>
                <w:rFonts w:ascii="Times New Roman" w:hAnsi="Times New Roman" w:cs="Times New Roman"/>
              </w:rPr>
              <w:t xml:space="preserve">most graph algorithms such as maximum </w:t>
            </w:r>
            <w:r w:rsidRPr="00535615">
              <w:rPr>
                <w:rFonts w:ascii="Times New Roman" w:hAnsi="Times New Roman" w:cs="Times New Roman"/>
              </w:rPr>
              <w:lastRenderedPageBreak/>
              <w:t>clique, connected component, finding</w:t>
            </w:r>
            <w:r>
              <w:rPr>
                <w:rFonts w:ascii="Times New Roman" w:hAnsi="Times New Roman" w:cs="Times New Roman"/>
              </w:rPr>
              <w:t xml:space="preserve"> diameter, community detection). </w:t>
            </w:r>
            <w:r w:rsidRPr="00535615">
              <w:rPr>
                <w:rFonts w:ascii="Times New Roman" w:hAnsi="Times New Roman" w:cs="Times New Roman"/>
              </w:rPr>
              <w:t>Vary in difficulty of finding partitioning (c</w:t>
            </w:r>
            <w:r>
              <w:rPr>
                <w:rFonts w:ascii="Times New Roman" w:hAnsi="Times New Roman" w:cs="Times New Roman"/>
              </w:rPr>
              <w:t>lassic parallel load balancing)</w:t>
            </w:r>
          </w:p>
        </w:tc>
      </w:tr>
      <w:tr w:rsidR="00CE5702" w:rsidTr="00CE5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CE5702" w:rsidRPr="00535615" w:rsidRDefault="00CE5702" w:rsidP="008E2965">
            <w:pPr>
              <w:rPr>
                <w:rFonts w:ascii="Times New Roman" w:hAnsi="Times New Roman" w:cs="Times New Roman"/>
              </w:rPr>
            </w:pPr>
            <w:r>
              <w:rPr>
                <w:rFonts w:ascii="Times New Roman" w:hAnsi="Times New Roman" w:cs="Times New Roman"/>
              </w:rPr>
              <w:lastRenderedPageBreak/>
              <w:t>5</w:t>
            </w:r>
          </w:p>
        </w:tc>
        <w:tc>
          <w:tcPr>
            <w:tcW w:w="2430" w:type="dxa"/>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Shared </w:t>
            </w:r>
            <w:r>
              <w:rPr>
                <w:rFonts w:ascii="Times New Roman" w:hAnsi="Times New Roman" w:cs="Times New Roman"/>
              </w:rPr>
              <w:t>M</w:t>
            </w:r>
            <w:r w:rsidRPr="00535615">
              <w:rPr>
                <w:rFonts w:ascii="Times New Roman" w:hAnsi="Times New Roman" w:cs="Times New Roman"/>
              </w:rPr>
              <w:t>emory</w:t>
            </w:r>
          </w:p>
        </w:tc>
        <w:tc>
          <w:tcPr>
            <w:tcW w:w="6565" w:type="dxa"/>
            <w:gridSpan w:val="2"/>
          </w:tcPr>
          <w:p w:rsidR="00CE5702" w:rsidRDefault="00CE5702" w:rsidP="008E296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w:t>
            </w:r>
            <w:r w:rsidRPr="00535615">
              <w:rPr>
                <w:rFonts w:ascii="Times New Roman" w:hAnsi="Times New Roman" w:cs="Times New Roman"/>
              </w:rPr>
              <w:t xml:space="preserve">hread-based (event driven) graph algorithms </w:t>
            </w:r>
            <w:r>
              <w:rPr>
                <w:rFonts w:ascii="Times New Roman" w:hAnsi="Times New Roman" w:cs="Times New Roman"/>
              </w:rPr>
              <w:t xml:space="preserve">such as </w:t>
            </w:r>
            <w:r w:rsidRPr="00535615">
              <w:rPr>
                <w:rFonts w:ascii="Times New Roman" w:hAnsi="Times New Roman" w:cs="Times New Roman"/>
              </w:rPr>
              <w:t>shorte</w:t>
            </w:r>
            <w:r>
              <w:rPr>
                <w:rFonts w:ascii="Times New Roman" w:hAnsi="Times New Roman" w:cs="Times New Roman"/>
              </w:rPr>
              <w:t xml:space="preserve">st path and </w:t>
            </w:r>
            <w:proofErr w:type="spellStart"/>
            <w:r>
              <w:rPr>
                <w:rFonts w:ascii="Times New Roman" w:hAnsi="Times New Roman" w:cs="Times New Roman"/>
              </w:rPr>
              <w:t>Betweenness</w:t>
            </w:r>
            <w:proofErr w:type="spellEnd"/>
            <w:r>
              <w:rPr>
                <w:rFonts w:ascii="Times New Roman" w:hAnsi="Times New Roman" w:cs="Times New Roman"/>
              </w:rPr>
              <w:t xml:space="preserve"> centrality</w:t>
            </w:r>
          </w:p>
        </w:tc>
      </w:tr>
    </w:tbl>
    <w:p w:rsidR="00AC227B" w:rsidRDefault="00715609" w:rsidP="00AC227B">
      <w:pPr>
        <w:rPr>
          <w:rFonts w:ascii="Times New Roman" w:eastAsia="Times New Roman" w:hAnsi="Times New Roman" w:cs="Times New Roman"/>
          <w:color w:val="000000"/>
          <w:sz w:val="24"/>
          <w:szCs w:val="24"/>
        </w:rPr>
      </w:pPr>
      <w:r w:rsidRPr="00715609">
        <w:rPr>
          <w:rFonts w:ascii="Times New Roman" w:eastAsia="Times New Roman" w:hAnsi="Times New Roman" w:cs="Times New Roman"/>
          <w:color w:val="000000"/>
          <w:sz w:val="24"/>
          <w:szCs w:val="24"/>
        </w:rPr>
        <w:t>Workflow orthogonal</w:t>
      </w:r>
    </w:p>
    <w:p w:rsidR="00D65E02" w:rsidRPr="00A255D9" w:rsidRDefault="00D65E02" w:rsidP="00AC227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types of MapReduce are first 4 rows of table 8.</w:t>
      </w:r>
      <w:r w:rsidR="00144004">
        <w:rPr>
          <w:rFonts w:ascii="Times New Roman" w:eastAsia="Times New Roman" w:hAnsi="Times New Roman" w:cs="Times New Roman"/>
          <w:color w:val="000000"/>
          <w:sz w:val="24"/>
          <w:szCs w:val="24"/>
        </w:rPr>
        <w:t xml:space="preserve"> Software maps into natural hardware</w:t>
      </w:r>
    </w:p>
    <w:p w:rsidR="00AC227B" w:rsidRDefault="00AC227B" w:rsidP="00AC227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Comparison</w:t>
      </w:r>
      <w:r w:rsidR="00A255D9">
        <w:rPr>
          <w:rFonts w:ascii="Times New Roman" w:eastAsia="Times New Roman" w:hAnsi="Times New Roman" w:cs="Times New Roman"/>
          <w:b/>
          <w:color w:val="000000"/>
          <w:sz w:val="24"/>
          <w:szCs w:val="24"/>
        </w:rPr>
        <w:t xml:space="preserve"> between Data Intensive and Simulation Problems</w:t>
      </w:r>
    </w:p>
    <w:p w:rsidR="00A255D9" w:rsidRPr="00A255D9" w:rsidRDefault="00D65E02" w:rsidP="00BD4DB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can use the Ogre analysis and the data analytics architectures to compare data intensive and simulation applications. There are some clear similarities with from table 4, “</w:t>
      </w:r>
      <w:r w:rsidR="00A255D9" w:rsidRPr="00A255D9">
        <w:rPr>
          <w:rFonts w:ascii="Times New Roman" w:eastAsia="Times New Roman" w:hAnsi="Times New Roman" w:cs="Times New Roman"/>
          <w:color w:val="000000"/>
          <w:sz w:val="24"/>
          <w:szCs w:val="24"/>
        </w:rPr>
        <w:t>Pleasingly parallel</w:t>
      </w:r>
      <w:r>
        <w:rPr>
          <w:rFonts w:ascii="Times New Roman" w:eastAsia="Times New Roman" w:hAnsi="Times New Roman" w:cs="Times New Roman"/>
          <w:color w:val="000000"/>
          <w:sz w:val="24"/>
          <w:szCs w:val="24"/>
        </w:rPr>
        <w:t>”</w:t>
      </w:r>
      <w:r w:rsidR="00CE5702">
        <w:rPr>
          <w:rFonts w:ascii="Times New Roman" w:eastAsia="Times New Roman" w:hAnsi="Times New Roman" w:cs="Times New Roman"/>
          <w:color w:val="000000"/>
          <w:sz w:val="24"/>
          <w:szCs w:val="24"/>
        </w:rPr>
        <w:t xml:space="preserve"> (8.1)</w:t>
      </w:r>
      <w:r>
        <w:rPr>
          <w:rFonts w:ascii="Times New Roman" w:eastAsia="Times New Roman" w:hAnsi="Times New Roman" w:cs="Times New Roman"/>
          <w:color w:val="000000"/>
          <w:sz w:val="24"/>
          <w:szCs w:val="24"/>
        </w:rPr>
        <w:t xml:space="preserve">, BSP and SPMD common in both arenas. </w:t>
      </w:r>
      <w:r w:rsidR="00A255D9" w:rsidRPr="00A255D9">
        <w:rPr>
          <w:rFonts w:ascii="Times New Roman" w:eastAsia="Times New Roman" w:hAnsi="Times New Roman" w:cs="Times New Roman"/>
          <w:color w:val="000000"/>
          <w:sz w:val="24"/>
          <w:szCs w:val="24"/>
        </w:rPr>
        <w:t xml:space="preserve"> </w:t>
      </w:r>
      <w:r w:rsidR="00BD4DBD">
        <w:rPr>
          <w:rFonts w:ascii="Times New Roman" w:eastAsia="Times New Roman" w:hAnsi="Times New Roman" w:cs="Times New Roman"/>
          <w:color w:val="000000"/>
          <w:sz w:val="24"/>
          <w:szCs w:val="24"/>
        </w:rPr>
        <w:t xml:space="preserve">However </w:t>
      </w:r>
      <w:r w:rsidR="00CE5702">
        <w:rPr>
          <w:rFonts w:ascii="Times New Roman" w:eastAsia="Times New Roman" w:hAnsi="Times New Roman" w:cs="Times New Roman"/>
          <w:color w:val="000000"/>
          <w:sz w:val="24"/>
          <w:szCs w:val="24"/>
        </w:rPr>
        <w:t xml:space="preserve">the Classic MapReduce architecture (8.2) is a major big data paradigm but much less common in simulations with one example between the execution of multiple simulations (as in Quantum Monte Carlo) followed by a reduce operation to collect the results of different simulations. The Iterative Map-Collective architecture (8.3) is common in much Big Data analytics as in clustering where there is no local graph structure and the parallel algorithms involve large scale collectives but no point to point communication. The same structure is seen in N-body </w:t>
      </w:r>
      <w:r w:rsidR="00804DA8">
        <w:rPr>
          <w:rFonts w:ascii="Times New Roman" w:eastAsia="Times New Roman" w:hAnsi="Times New Roman" w:cs="Times New Roman"/>
          <w:color w:val="000000"/>
          <w:sz w:val="24"/>
          <w:szCs w:val="24"/>
        </w:rPr>
        <w:t xml:space="preserve">(long range force) </w:t>
      </w:r>
      <w:r w:rsidR="00CE5702">
        <w:rPr>
          <w:rFonts w:ascii="Times New Roman" w:eastAsia="Times New Roman" w:hAnsi="Times New Roman" w:cs="Times New Roman"/>
          <w:color w:val="000000"/>
          <w:sz w:val="24"/>
          <w:szCs w:val="24"/>
        </w:rPr>
        <w:t xml:space="preserve">or other “all-pairs” simulations without </w:t>
      </w:r>
      <w:r w:rsidR="00804DA8">
        <w:rPr>
          <w:rFonts w:ascii="Times New Roman" w:eastAsia="Times New Roman" w:hAnsi="Times New Roman" w:cs="Times New Roman"/>
          <w:color w:val="000000"/>
          <w:sz w:val="24"/>
          <w:szCs w:val="24"/>
        </w:rPr>
        <w:t>the locality typical from discretizing differential operators.</w:t>
      </w:r>
      <w:r w:rsidR="00CE5702">
        <w:rPr>
          <w:rFonts w:ascii="Times New Roman" w:eastAsia="Times New Roman" w:hAnsi="Times New Roman" w:cs="Times New Roman"/>
          <w:color w:val="000000"/>
          <w:sz w:val="24"/>
          <w:szCs w:val="24"/>
        </w:rPr>
        <w:t xml:space="preserve"> </w:t>
      </w:r>
    </w:p>
    <w:p w:rsidR="00AC227B" w:rsidRPr="00A255D9" w:rsidRDefault="00804DA8" w:rsidP="00A255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w:t>
      </w:r>
      <w:r w:rsidR="00A255D9" w:rsidRPr="00A255D9">
        <w:rPr>
          <w:rFonts w:ascii="Times New Roman" w:eastAsia="Times New Roman" w:hAnsi="Times New Roman" w:cs="Times New Roman"/>
          <w:color w:val="000000"/>
          <w:sz w:val="24"/>
          <w:szCs w:val="24"/>
        </w:rPr>
        <w:t xml:space="preserve"> simulation </w:t>
      </w:r>
      <w:r>
        <w:rPr>
          <w:rFonts w:ascii="Times New Roman" w:eastAsia="Times New Roman" w:hAnsi="Times New Roman" w:cs="Times New Roman"/>
          <w:color w:val="000000"/>
          <w:sz w:val="24"/>
          <w:szCs w:val="24"/>
        </w:rPr>
        <w:t>problems have the Map-Communication (8.4) architecture with many</w:t>
      </w:r>
      <w:r w:rsidR="00A255D9" w:rsidRPr="00A255D9">
        <w:rPr>
          <w:rFonts w:ascii="Times New Roman" w:eastAsia="Times New Roman" w:hAnsi="Times New Roman" w:cs="Times New Roman"/>
          <w:color w:val="000000"/>
          <w:sz w:val="24"/>
          <w:szCs w:val="24"/>
        </w:rPr>
        <w:t xml:space="preserve"> smallish point-to-point messages</w:t>
      </w:r>
      <w:r>
        <w:rPr>
          <w:rFonts w:ascii="Times New Roman" w:eastAsia="Times New Roman" w:hAnsi="Times New Roman" w:cs="Times New Roman"/>
          <w:color w:val="000000"/>
          <w:sz w:val="24"/>
          <w:szCs w:val="24"/>
        </w:rPr>
        <w:t xml:space="preserve"> coming from local interactions between points defining system to be simulated. The importance of sparse data structures and algorithms is well understood in simulations and is seen in some Big Data problems such as PageRank, which calculates the leading eigenvector of the sparse matrix formed by internet site links. Other</w:t>
      </w:r>
      <w:r w:rsidR="00F47333">
        <w:rPr>
          <w:rFonts w:ascii="Times New Roman" w:eastAsia="Times New Roman" w:hAnsi="Times New Roman" w:cs="Times New Roman"/>
          <w:color w:val="000000"/>
          <w:sz w:val="24"/>
          <w:szCs w:val="24"/>
        </w:rPr>
        <w:t xml:space="preserve"> Big Data</w:t>
      </w:r>
      <w:r>
        <w:rPr>
          <w:rFonts w:ascii="Times New Roman" w:eastAsia="Times New Roman" w:hAnsi="Times New Roman" w:cs="Times New Roman"/>
          <w:color w:val="000000"/>
          <w:sz w:val="24"/>
          <w:szCs w:val="24"/>
        </w:rPr>
        <w:t xml:space="preserve"> sparse data structures are seen in user-item ratings and bags of words problem. Most items are rated by few users and many documents contain a small fraction of the word vocabulary. However important data analytics involve</w:t>
      </w:r>
      <w:r w:rsidR="00A255D9" w:rsidRPr="00A255D9">
        <w:rPr>
          <w:rFonts w:ascii="Times New Roman" w:eastAsia="Times New Roman" w:hAnsi="Times New Roman" w:cs="Times New Roman"/>
          <w:color w:val="000000"/>
          <w:sz w:val="24"/>
          <w:szCs w:val="24"/>
        </w:rPr>
        <w:t xml:space="preserve"> full matrix algorithms</w:t>
      </w:r>
      <w:r>
        <w:rPr>
          <w:rFonts w:ascii="Times New Roman" w:eastAsia="Times New Roman" w:hAnsi="Times New Roman" w:cs="Times New Roman"/>
          <w:color w:val="000000"/>
          <w:sz w:val="24"/>
          <w:szCs w:val="24"/>
        </w:rPr>
        <w:t xml:space="preserve"> and for example recent papers </w:t>
      </w:r>
      <w:r w:rsidR="00F473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on a new Multi-Dimensional Scaling method use conjugate gradient solvers with full matrices as opposed to the new </w:t>
      </w:r>
      <w:r w:rsidR="003D01B9">
        <w:rPr>
          <w:rFonts w:ascii="Times New Roman" w:eastAsia="Times New Roman" w:hAnsi="Times New Roman" w:cs="Times New Roman"/>
          <w:color w:val="000000"/>
          <w:sz w:val="24"/>
          <w:szCs w:val="24"/>
        </w:rPr>
        <w:t>sparse conjugate gradient benchmark HPCG being developed for supercomputer (Top500) evaluations.</w:t>
      </w:r>
    </w:p>
    <w:p w:rsidR="00984C78" w:rsidRDefault="003D01B9" w:rsidP="00A255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that t</w:t>
      </w:r>
      <w:r w:rsidR="00A255D9" w:rsidRPr="00A255D9">
        <w:rPr>
          <w:rFonts w:ascii="Times New Roman" w:eastAsia="Times New Roman" w:hAnsi="Times New Roman" w:cs="Times New Roman"/>
          <w:color w:val="000000"/>
          <w:sz w:val="24"/>
          <w:szCs w:val="24"/>
        </w:rPr>
        <w:t xml:space="preserve">here are similarities between some </w:t>
      </w:r>
      <w:r>
        <w:rPr>
          <w:rFonts w:ascii="Times New Roman" w:eastAsia="Times New Roman" w:hAnsi="Times New Roman" w:cs="Times New Roman"/>
          <w:color w:val="000000"/>
          <w:sz w:val="24"/>
          <w:szCs w:val="24"/>
        </w:rPr>
        <w:t xml:space="preserve">Big Data </w:t>
      </w:r>
      <w:r w:rsidR="00A255D9" w:rsidRPr="00A255D9">
        <w:rPr>
          <w:rFonts w:ascii="Times New Roman" w:eastAsia="Times New Roman" w:hAnsi="Times New Roman" w:cs="Times New Roman"/>
          <w:color w:val="000000"/>
          <w:sz w:val="24"/>
          <w:szCs w:val="24"/>
        </w:rPr>
        <w:t>graph problems and particle simulations with a strange cutoff force.</w:t>
      </w:r>
      <w:r>
        <w:rPr>
          <w:rFonts w:ascii="Times New Roman" w:eastAsia="Times New Roman" w:hAnsi="Times New Roman" w:cs="Times New Roman"/>
          <w:color w:val="000000"/>
          <w:sz w:val="24"/>
          <w:szCs w:val="24"/>
        </w:rPr>
        <w:t xml:space="preserve"> Both use the Map-Communication architecture and the links in a Big Data graph are equivalent to strength of force between the </w:t>
      </w:r>
      <w:proofErr w:type="gramStart"/>
      <w:r>
        <w:rPr>
          <w:rFonts w:ascii="Times New Roman" w:eastAsia="Times New Roman" w:hAnsi="Times New Roman" w:cs="Times New Roman"/>
          <w:color w:val="000000"/>
          <w:sz w:val="24"/>
          <w:szCs w:val="24"/>
        </w:rPr>
        <w:t>graph</w:t>
      </w:r>
      <w:proofErr w:type="gramEnd"/>
      <w:r>
        <w:rPr>
          <w:rFonts w:ascii="Times New Roman" w:eastAsia="Times New Roman" w:hAnsi="Times New Roman" w:cs="Times New Roman"/>
          <w:color w:val="000000"/>
          <w:sz w:val="24"/>
          <w:szCs w:val="24"/>
        </w:rPr>
        <w:t xml:space="preserve"> nodes considered as particles. In this analogy, many Big Data</w:t>
      </w:r>
      <w:r w:rsidR="00A255D9" w:rsidRPr="00A255D9">
        <w:rPr>
          <w:rFonts w:ascii="Times New Roman" w:eastAsia="Times New Roman" w:hAnsi="Times New Roman" w:cs="Times New Roman"/>
          <w:color w:val="000000"/>
          <w:sz w:val="24"/>
          <w:szCs w:val="24"/>
        </w:rPr>
        <w:t xml:space="preserve"> problems are “long range force” </w:t>
      </w:r>
      <w:r>
        <w:rPr>
          <w:rFonts w:ascii="Times New Roman" w:eastAsia="Times New Roman" w:hAnsi="Times New Roman" w:cs="Times New Roman"/>
          <w:color w:val="000000"/>
          <w:sz w:val="24"/>
          <w:szCs w:val="24"/>
        </w:rPr>
        <w:t>corresponding to a graph w</w:t>
      </w:r>
      <w:r w:rsidR="00F47333">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ere all nodes are linked to each other. As in simulation case, these </w:t>
      </w:r>
      <w:proofErr w:type="gramStart"/>
      <w:r>
        <w:rPr>
          <w:rFonts w:ascii="Times New Roman" w:eastAsia="Times New Roman" w:hAnsi="Times New Roman" w:cs="Times New Roman"/>
          <w:color w:val="000000"/>
          <w:sz w:val="24"/>
          <w:szCs w:val="24"/>
        </w:rPr>
        <w:t>O(</w:t>
      </w:r>
      <w:proofErr w:type="gramEnd"/>
      <w:r>
        <w:rPr>
          <w:rFonts w:ascii="Times New Roman" w:eastAsia="Times New Roman" w:hAnsi="Times New Roman" w:cs="Times New Roman"/>
          <w:color w:val="000000"/>
          <w:sz w:val="24"/>
          <w:szCs w:val="24"/>
        </w:rPr>
        <w:t>N</w:t>
      </w:r>
      <w:r w:rsidRPr="003D01B9">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problems are typically very compute intense but straightforward to parallelize efficiently. It is interesting to consider the analogue of the “fast </w:t>
      </w:r>
      <w:proofErr w:type="spellStart"/>
      <w:r>
        <w:rPr>
          <w:rFonts w:ascii="Times New Roman" w:eastAsia="Times New Roman" w:hAnsi="Times New Roman" w:cs="Times New Roman"/>
          <w:color w:val="000000"/>
          <w:sz w:val="24"/>
          <w:szCs w:val="24"/>
        </w:rPr>
        <w:t>multipole</w:t>
      </w:r>
      <w:proofErr w:type="spellEnd"/>
      <w:r>
        <w:rPr>
          <w:rFonts w:ascii="Times New Roman" w:eastAsia="Times New Roman" w:hAnsi="Times New Roman" w:cs="Times New Roman"/>
          <w:color w:val="000000"/>
          <w:sz w:val="24"/>
          <w:szCs w:val="24"/>
        </w:rPr>
        <w:t xml:space="preserve">” methods </w:t>
      </w:r>
      <w:r w:rsidR="006E7341">
        <w:rPr>
          <w:rFonts w:ascii="Times New Roman" w:eastAsia="Times New Roman" w:hAnsi="Times New Roman" w:cs="Times New Roman"/>
          <w:color w:val="000000"/>
          <w:sz w:val="24"/>
          <w:szCs w:val="24"/>
        </w:rPr>
        <w:t>for the fully connected Big Data problems which can dramatically improve the performance to O(N) or O(</w:t>
      </w:r>
      <w:proofErr w:type="spellStart"/>
      <w:r w:rsidR="006E7341">
        <w:rPr>
          <w:rFonts w:ascii="Times New Roman" w:eastAsia="Times New Roman" w:hAnsi="Times New Roman" w:cs="Times New Roman"/>
          <w:color w:val="000000"/>
          <w:sz w:val="24"/>
          <w:szCs w:val="24"/>
        </w:rPr>
        <w:t>NlogN</w:t>
      </w:r>
      <w:proofErr w:type="spellEnd"/>
      <w:r w:rsidR="006E7341">
        <w:rPr>
          <w:rFonts w:ascii="Times New Roman" w:eastAsia="Times New Roman" w:hAnsi="Times New Roman" w:cs="Times New Roman"/>
          <w:color w:val="000000"/>
          <w:sz w:val="24"/>
          <w:szCs w:val="24"/>
        </w:rPr>
        <w:t>) [].  Finally note the network connections used in</w:t>
      </w:r>
      <w:r w:rsidR="00A255D9" w:rsidRPr="00A255D9">
        <w:rPr>
          <w:rFonts w:ascii="Times New Roman" w:eastAsia="Times New Roman" w:hAnsi="Times New Roman" w:cs="Times New Roman"/>
          <w:color w:val="000000"/>
          <w:sz w:val="24"/>
          <w:szCs w:val="24"/>
        </w:rPr>
        <w:t xml:space="preserve"> deep learning</w:t>
      </w:r>
      <w:r w:rsidR="006E7341">
        <w:rPr>
          <w:rFonts w:ascii="Times New Roman" w:eastAsia="Times New Roman" w:hAnsi="Times New Roman" w:cs="Times New Roman"/>
          <w:color w:val="000000"/>
          <w:sz w:val="24"/>
          <w:szCs w:val="24"/>
        </w:rPr>
        <w:t xml:space="preserve"> are sparse but in recent image interpretation studies [Coates], the</w:t>
      </w:r>
      <w:r w:rsidR="00A255D9" w:rsidRPr="00A255D9">
        <w:rPr>
          <w:rFonts w:ascii="Times New Roman" w:eastAsia="Times New Roman" w:hAnsi="Times New Roman" w:cs="Times New Roman"/>
          <w:color w:val="000000"/>
          <w:sz w:val="24"/>
          <w:szCs w:val="24"/>
        </w:rPr>
        <w:t xml:space="preserve"> network weights are block sparse (corresponding to links to pixel blocks) </w:t>
      </w:r>
      <w:r w:rsidR="006E7341">
        <w:rPr>
          <w:rFonts w:ascii="Times New Roman" w:eastAsia="Times New Roman" w:hAnsi="Times New Roman" w:cs="Times New Roman"/>
          <w:color w:val="000000"/>
          <w:sz w:val="24"/>
          <w:szCs w:val="24"/>
        </w:rPr>
        <w:t>and</w:t>
      </w:r>
      <w:r w:rsidR="00A255D9" w:rsidRPr="00A255D9">
        <w:rPr>
          <w:rFonts w:ascii="Times New Roman" w:eastAsia="Times New Roman" w:hAnsi="Times New Roman" w:cs="Times New Roman"/>
          <w:color w:val="000000"/>
          <w:sz w:val="24"/>
          <w:szCs w:val="24"/>
        </w:rPr>
        <w:t xml:space="preserve"> can be formulated as full matrix operations </w:t>
      </w:r>
      <w:r w:rsidR="00F47333">
        <w:rPr>
          <w:rFonts w:ascii="Times New Roman" w:eastAsia="Times New Roman" w:hAnsi="Times New Roman" w:cs="Times New Roman"/>
          <w:color w:val="000000"/>
          <w:sz w:val="24"/>
          <w:szCs w:val="24"/>
        </w:rPr>
        <w:t>with</w:t>
      </w:r>
      <w:r w:rsidR="00A255D9" w:rsidRPr="00A255D9">
        <w:rPr>
          <w:rFonts w:ascii="Times New Roman" w:eastAsia="Times New Roman" w:hAnsi="Times New Roman" w:cs="Times New Roman"/>
          <w:color w:val="000000"/>
          <w:sz w:val="24"/>
          <w:szCs w:val="24"/>
        </w:rPr>
        <w:t xml:space="preserve"> GPUs and MPI </w:t>
      </w:r>
      <w:r w:rsidR="00F47333">
        <w:rPr>
          <w:rFonts w:ascii="Times New Roman" w:eastAsia="Times New Roman" w:hAnsi="Times New Roman" w:cs="Times New Roman"/>
          <w:color w:val="000000"/>
          <w:sz w:val="24"/>
          <w:szCs w:val="24"/>
        </w:rPr>
        <w:t>running efficiently with these</w:t>
      </w:r>
      <w:bookmarkStart w:id="0" w:name="_GoBack"/>
      <w:bookmarkEnd w:id="0"/>
      <w:r w:rsidR="00A255D9" w:rsidRPr="00A255D9">
        <w:rPr>
          <w:rFonts w:ascii="Times New Roman" w:eastAsia="Times New Roman" w:hAnsi="Times New Roman" w:cs="Times New Roman"/>
          <w:color w:val="000000"/>
          <w:sz w:val="24"/>
          <w:szCs w:val="24"/>
        </w:rPr>
        <w:t xml:space="preserve"> blocks.</w:t>
      </w:r>
    </w:p>
    <w:p w:rsidR="006E7341" w:rsidRPr="00A255D9" w:rsidRDefault="006E7341" w:rsidP="00A255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final architecture </w:t>
      </w:r>
      <w:r w:rsidR="00F47333">
        <w:rPr>
          <w:rFonts w:ascii="Times New Roman" w:eastAsia="Times New Roman" w:hAnsi="Times New Roman" w:cs="Times New Roman"/>
          <w:color w:val="000000"/>
          <w:sz w:val="24"/>
          <w:szCs w:val="24"/>
        </w:rPr>
        <w:t xml:space="preserve">8.5 (Shared Memory) is important in some cases but not heavily used in either simulations or Big Data. </w:t>
      </w:r>
    </w:p>
    <w:sectPr w:rsidR="006E7341" w:rsidRPr="00A25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8D5"/>
    <w:multiLevelType w:val="hybridMultilevel"/>
    <w:tmpl w:val="2ED4E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5170"/>
    <w:multiLevelType w:val="hybridMultilevel"/>
    <w:tmpl w:val="78220E42"/>
    <w:lvl w:ilvl="0" w:tplc="B57285C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B4"/>
    <w:rsid w:val="000003A9"/>
    <w:rsid w:val="000016D5"/>
    <w:rsid w:val="00006BE2"/>
    <w:rsid w:val="00007B29"/>
    <w:rsid w:val="0001092C"/>
    <w:rsid w:val="00010A4D"/>
    <w:rsid w:val="000118A3"/>
    <w:rsid w:val="000142BC"/>
    <w:rsid w:val="00014F0E"/>
    <w:rsid w:val="000151F4"/>
    <w:rsid w:val="00017B31"/>
    <w:rsid w:val="00022E71"/>
    <w:rsid w:val="00023EC8"/>
    <w:rsid w:val="0002432C"/>
    <w:rsid w:val="000277DD"/>
    <w:rsid w:val="000304ED"/>
    <w:rsid w:val="00033F2A"/>
    <w:rsid w:val="00034ABE"/>
    <w:rsid w:val="00035CB2"/>
    <w:rsid w:val="0004328B"/>
    <w:rsid w:val="000448B4"/>
    <w:rsid w:val="00045D79"/>
    <w:rsid w:val="00046B5F"/>
    <w:rsid w:val="00052F09"/>
    <w:rsid w:val="00054265"/>
    <w:rsid w:val="00056A5D"/>
    <w:rsid w:val="000571DC"/>
    <w:rsid w:val="0005798D"/>
    <w:rsid w:val="00060C52"/>
    <w:rsid w:val="000765F6"/>
    <w:rsid w:val="00080BD2"/>
    <w:rsid w:val="000853A9"/>
    <w:rsid w:val="0009086E"/>
    <w:rsid w:val="000944CE"/>
    <w:rsid w:val="000A481E"/>
    <w:rsid w:val="000A4D13"/>
    <w:rsid w:val="000B23F3"/>
    <w:rsid w:val="000B4ECB"/>
    <w:rsid w:val="000B6954"/>
    <w:rsid w:val="000C0BA8"/>
    <w:rsid w:val="000C3FFB"/>
    <w:rsid w:val="000C4197"/>
    <w:rsid w:val="000D03AE"/>
    <w:rsid w:val="000D1FE0"/>
    <w:rsid w:val="000D3CAF"/>
    <w:rsid w:val="000D55BC"/>
    <w:rsid w:val="000D66DF"/>
    <w:rsid w:val="000E0D0B"/>
    <w:rsid w:val="000E2CF1"/>
    <w:rsid w:val="000E43BA"/>
    <w:rsid w:val="000F1442"/>
    <w:rsid w:val="000F3969"/>
    <w:rsid w:val="001022CC"/>
    <w:rsid w:val="00104686"/>
    <w:rsid w:val="001063E4"/>
    <w:rsid w:val="00112B19"/>
    <w:rsid w:val="001159F3"/>
    <w:rsid w:val="00117218"/>
    <w:rsid w:val="00117600"/>
    <w:rsid w:val="00117B4E"/>
    <w:rsid w:val="0012567F"/>
    <w:rsid w:val="00126E7C"/>
    <w:rsid w:val="00142B58"/>
    <w:rsid w:val="00144004"/>
    <w:rsid w:val="00145136"/>
    <w:rsid w:val="001465C8"/>
    <w:rsid w:val="00147926"/>
    <w:rsid w:val="0015796D"/>
    <w:rsid w:val="00160B1D"/>
    <w:rsid w:val="00164763"/>
    <w:rsid w:val="00165C5B"/>
    <w:rsid w:val="00166E3A"/>
    <w:rsid w:val="001720B2"/>
    <w:rsid w:val="001741E3"/>
    <w:rsid w:val="0017444E"/>
    <w:rsid w:val="00174C00"/>
    <w:rsid w:val="001753DD"/>
    <w:rsid w:val="0017600D"/>
    <w:rsid w:val="00177541"/>
    <w:rsid w:val="00186383"/>
    <w:rsid w:val="00187364"/>
    <w:rsid w:val="001A26ED"/>
    <w:rsid w:val="001A331D"/>
    <w:rsid w:val="001B18B3"/>
    <w:rsid w:val="001C0656"/>
    <w:rsid w:val="001C370F"/>
    <w:rsid w:val="001C421B"/>
    <w:rsid w:val="001D07C2"/>
    <w:rsid w:val="001D230F"/>
    <w:rsid w:val="001D2FC1"/>
    <w:rsid w:val="001D3932"/>
    <w:rsid w:val="001D4B97"/>
    <w:rsid w:val="001E11FB"/>
    <w:rsid w:val="001E3CB0"/>
    <w:rsid w:val="001E48BE"/>
    <w:rsid w:val="001E5C7E"/>
    <w:rsid w:val="001F1C09"/>
    <w:rsid w:val="001F2325"/>
    <w:rsid w:val="001F620F"/>
    <w:rsid w:val="00200A86"/>
    <w:rsid w:val="00202856"/>
    <w:rsid w:val="00204D88"/>
    <w:rsid w:val="00210AD4"/>
    <w:rsid w:val="00212B23"/>
    <w:rsid w:val="00214CE0"/>
    <w:rsid w:val="00216C09"/>
    <w:rsid w:val="00220310"/>
    <w:rsid w:val="002274EB"/>
    <w:rsid w:val="00231E31"/>
    <w:rsid w:val="00240837"/>
    <w:rsid w:val="0024183F"/>
    <w:rsid w:val="0024473C"/>
    <w:rsid w:val="0024562E"/>
    <w:rsid w:val="002459CE"/>
    <w:rsid w:val="002468AA"/>
    <w:rsid w:val="002473E7"/>
    <w:rsid w:val="002539AC"/>
    <w:rsid w:val="0026208C"/>
    <w:rsid w:val="002649C5"/>
    <w:rsid w:val="0026686D"/>
    <w:rsid w:val="002669F2"/>
    <w:rsid w:val="002708DD"/>
    <w:rsid w:val="002750CD"/>
    <w:rsid w:val="00276CE0"/>
    <w:rsid w:val="00280463"/>
    <w:rsid w:val="0028181F"/>
    <w:rsid w:val="00283BA4"/>
    <w:rsid w:val="00285B8B"/>
    <w:rsid w:val="002A3072"/>
    <w:rsid w:val="002A356D"/>
    <w:rsid w:val="002A6740"/>
    <w:rsid w:val="002A7F56"/>
    <w:rsid w:val="002B14F7"/>
    <w:rsid w:val="002B2D30"/>
    <w:rsid w:val="002B6D27"/>
    <w:rsid w:val="002C6167"/>
    <w:rsid w:val="002C75C2"/>
    <w:rsid w:val="002E0E81"/>
    <w:rsid w:val="002E1821"/>
    <w:rsid w:val="002E3A27"/>
    <w:rsid w:val="002E65C8"/>
    <w:rsid w:val="002F3889"/>
    <w:rsid w:val="002F5619"/>
    <w:rsid w:val="00303454"/>
    <w:rsid w:val="00310AE0"/>
    <w:rsid w:val="00323060"/>
    <w:rsid w:val="003261AA"/>
    <w:rsid w:val="00326F39"/>
    <w:rsid w:val="00337182"/>
    <w:rsid w:val="00343228"/>
    <w:rsid w:val="003435FB"/>
    <w:rsid w:val="00350945"/>
    <w:rsid w:val="003511D5"/>
    <w:rsid w:val="00353427"/>
    <w:rsid w:val="00361C5F"/>
    <w:rsid w:val="00366833"/>
    <w:rsid w:val="00367C8F"/>
    <w:rsid w:val="00367CAF"/>
    <w:rsid w:val="003736B8"/>
    <w:rsid w:val="003739B5"/>
    <w:rsid w:val="00374397"/>
    <w:rsid w:val="00380EE3"/>
    <w:rsid w:val="00392915"/>
    <w:rsid w:val="003958DA"/>
    <w:rsid w:val="003A5C55"/>
    <w:rsid w:val="003A7287"/>
    <w:rsid w:val="003A769B"/>
    <w:rsid w:val="003B3C8C"/>
    <w:rsid w:val="003B7BFD"/>
    <w:rsid w:val="003C56F5"/>
    <w:rsid w:val="003C7465"/>
    <w:rsid w:val="003C7743"/>
    <w:rsid w:val="003D01B9"/>
    <w:rsid w:val="003D2A25"/>
    <w:rsid w:val="003D3EE2"/>
    <w:rsid w:val="003D58CE"/>
    <w:rsid w:val="003D77F8"/>
    <w:rsid w:val="003E0F05"/>
    <w:rsid w:val="003E1E15"/>
    <w:rsid w:val="003E5641"/>
    <w:rsid w:val="003E6982"/>
    <w:rsid w:val="003F32AA"/>
    <w:rsid w:val="003F5893"/>
    <w:rsid w:val="003F6D0A"/>
    <w:rsid w:val="0040214C"/>
    <w:rsid w:val="004034D9"/>
    <w:rsid w:val="004059A7"/>
    <w:rsid w:val="00406E8B"/>
    <w:rsid w:val="00411F8A"/>
    <w:rsid w:val="0041235D"/>
    <w:rsid w:val="0042055E"/>
    <w:rsid w:val="00423F32"/>
    <w:rsid w:val="004435B9"/>
    <w:rsid w:val="0045690C"/>
    <w:rsid w:val="0046457E"/>
    <w:rsid w:val="0047253D"/>
    <w:rsid w:val="00472C14"/>
    <w:rsid w:val="00474615"/>
    <w:rsid w:val="00475E2A"/>
    <w:rsid w:val="00476CE4"/>
    <w:rsid w:val="00481FB4"/>
    <w:rsid w:val="00486C45"/>
    <w:rsid w:val="00491AD9"/>
    <w:rsid w:val="0049230E"/>
    <w:rsid w:val="00494A18"/>
    <w:rsid w:val="00496C28"/>
    <w:rsid w:val="004A2105"/>
    <w:rsid w:val="004A6A19"/>
    <w:rsid w:val="004A6EFD"/>
    <w:rsid w:val="004A74A9"/>
    <w:rsid w:val="004B0E37"/>
    <w:rsid w:val="004C1DF9"/>
    <w:rsid w:val="004C1F52"/>
    <w:rsid w:val="004C2699"/>
    <w:rsid w:val="004D0F8C"/>
    <w:rsid w:val="004D6C28"/>
    <w:rsid w:val="004E0779"/>
    <w:rsid w:val="004E64F9"/>
    <w:rsid w:val="004E791C"/>
    <w:rsid w:val="004F6CCD"/>
    <w:rsid w:val="00502083"/>
    <w:rsid w:val="005035EE"/>
    <w:rsid w:val="005050C9"/>
    <w:rsid w:val="0050715E"/>
    <w:rsid w:val="00510ACC"/>
    <w:rsid w:val="00516B3A"/>
    <w:rsid w:val="00521985"/>
    <w:rsid w:val="00523541"/>
    <w:rsid w:val="0052415C"/>
    <w:rsid w:val="00524559"/>
    <w:rsid w:val="005263CC"/>
    <w:rsid w:val="00527AD2"/>
    <w:rsid w:val="00530886"/>
    <w:rsid w:val="005315CA"/>
    <w:rsid w:val="00536388"/>
    <w:rsid w:val="005368BA"/>
    <w:rsid w:val="005400F6"/>
    <w:rsid w:val="0054306D"/>
    <w:rsid w:val="00544A91"/>
    <w:rsid w:val="00561C58"/>
    <w:rsid w:val="00562EE9"/>
    <w:rsid w:val="00571504"/>
    <w:rsid w:val="00571B9A"/>
    <w:rsid w:val="00577615"/>
    <w:rsid w:val="005829B4"/>
    <w:rsid w:val="00593150"/>
    <w:rsid w:val="00594076"/>
    <w:rsid w:val="005A3D7C"/>
    <w:rsid w:val="005A6A71"/>
    <w:rsid w:val="005C3C96"/>
    <w:rsid w:val="005D094D"/>
    <w:rsid w:val="005D3E62"/>
    <w:rsid w:val="005E059B"/>
    <w:rsid w:val="005E1A49"/>
    <w:rsid w:val="005E7BE5"/>
    <w:rsid w:val="005F200B"/>
    <w:rsid w:val="00602B76"/>
    <w:rsid w:val="00605FC0"/>
    <w:rsid w:val="006064FF"/>
    <w:rsid w:val="006104F7"/>
    <w:rsid w:val="00612D35"/>
    <w:rsid w:val="00615C8D"/>
    <w:rsid w:val="00624D36"/>
    <w:rsid w:val="006275F9"/>
    <w:rsid w:val="00635DF9"/>
    <w:rsid w:val="006363A8"/>
    <w:rsid w:val="006402C2"/>
    <w:rsid w:val="00640E02"/>
    <w:rsid w:val="006441AA"/>
    <w:rsid w:val="00646E3A"/>
    <w:rsid w:val="00646EE1"/>
    <w:rsid w:val="00646F19"/>
    <w:rsid w:val="0065117B"/>
    <w:rsid w:val="006573A4"/>
    <w:rsid w:val="0065776C"/>
    <w:rsid w:val="006749D9"/>
    <w:rsid w:val="00681F6F"/>
    <w:rsid w:val="00686EE0"/>
    <w:rsid w:val="006872B0"/>
    <w:rsid w:val="00687B1A"/>
    <w:rsid w:val="0069511E"/>
    <w:rsid w:val="006974CB"/>
    <w:rsid w:val="006A0A6A"/>
    <w:rsid w:val="006A6F7A"/>
    <w:rsid w:val="006B4505"/>
    <w:rsid w:val="006B75D3"/>
    <w:rsid w:val="006B7F0E"/>
    <w:rsid w:val="006D3A89"/>
    <w:rsid w:val="006D3D03"/>
    <w:rsid w:val="006E27C5"/>
    <w:rsid w:val="006E3DE8"/>
    <w:rsid w:val="006E3F4E"/>
    <w:rsid w:val="006E5AF8"/>
    <w:rsid w:val="006E7341"/>
    <w:rsid w:val="006E79D7"/>
    <w:rsid w:val="006F09F3"/>
    <w:rsid w:val="006F2BF0"/>
    <w:rsid w:val="007009B4"/>
    <w:rsid w:val="00701420"/>
    <w:rsid w:val="007043E6"/>
    <w:rsid w:val="00707D5F"/>
    <w:rsid w:val="007100BC"/>
    <w:rsid w:val="00713B86"/>
    <w:rsid w:val="00713FFD"/>
    <w:rsid w:val="00715609"/>
    <w:rsid w:val="00721E0C"/>
    <w:rsid w:val="00725519"/>
    <w:rsid w:val="00730F67"/>
    <w:rsid w:val="007555EA"/>
    <w:rsid w:val="00756401"/>
    <w:rsid w:val="00766F51"/>
    <w:rsid w:val="007703F7"/>
    <w:rsid w:val="00771478"/>
    <w:rsid w:val="00771682"/>
    <w:rsid w:val="0077334C"/>
    <w:rsid w:val="0077432C"/>
    <w:rsid w:val="0078343A"/>
    <w:rsid w:val="007853FA"/>
    <w:rsid w:val="0079118E"/>
    <w:rsid w:val="00792C46"/>
    <w:rsid w:val="0079330D"/>
    <w:rsid w:val="00793A12"/>
    <w:rsid w:val="0079583B"/>
    <w:rsid w:val="007962AC"/>
    <w:rsid w:val="00797115"/>
    <w:rsid w:val="007975DA"/>
    <w:rsid w:val="007A12C4"/>
    <w:rsid w:val="007B2AB0"/>
    <w:rsid w:val="007C0295"/>
    <w:rsid w:val="007C31D3"/>
    <w:rsid w:val="007C3F58"/>
    <w:rsid w:val="007C5C00"/>
    <w:rsid w:val="007D01D5"/>
    <w:rsid w:val="007D4278"/>
    <w:rsid w:val="007D5166"/>
    <w:rsid w:val="007E6667"/>
    <w:rsid w:val="007F5952"/>
    <w:rsid w:val="007F6E93"/>
    <w:rsid w:val="008035B6"/>
    <w:rsid w:val="00803DF0"/>
    <w:rsid w:val="00804DA8"/>
    <w:rsid w:val="008051D2"/>
    <w:rsid w:val="008126D5"/>
    <w:rsid w:val="00812B2A"/>
    <w:rsid w:val="00817AC7"/>
    <w:rsid w:val="00820823"/>
    <w:rsid w:val="008239EF"/>
    <w:rsid w:val="008314BE"/>
    <w:rsid w:val="00835E2A"/>
    <w:rsid w:val="0084204A"/>
    <w:rsid w:val="008425EA"/>
    <w:rsid w:val="008556DD"/>
    <w:rsid w:val="0085637E"/>
    <w:rsid w:val="00867644"/>
    <w:rsid w:val="0086783A"/>
    <w:rsid w:val="0087036B"/>
    <w:rsid w:val="008704A3"/>
    <w:rsid w:val="00873050"/>
    <w:rsid w:val="00881978"/>
    <w:rsid w:val="0088361C"/>
    <w:rsid w:val="00886738"/>
    <w:rsid w:val="00886ABC"/>
    <w:rsid w:val="00892839"/>
    <w:rsid w:val="00893675"/>
    <w:rsid w:val="008944D8"/>
    <w:rsid w:val="008975C2"/>
    <w:rsid w:val="008A5409"/>
    <w:rsid w:val="008A6D4A"/>
    <w:rsid w:val="008A75CF"/>
    <w:rsid w:val="008B0E7D"/>
    <w:rsid w:val="008B332B"/>
    <w:rsid w:val="008B3909"/>
    <w:rsid w:val="008B5BAE"/>
    <w:rsid w:val="008B5FA9"/>
    <w:rsid w:val="008C149F"/>
    <w:rsid w:val="008C32A5"/>
    <w:rsid w:val="008D7297"/>
    <w:rsid w:val="008E2A7D"/>
    <w:rsid w:val="008E6857"/>
    <w:rsid w:val="008F1478"/>
    <w:rsid w:val="008F2DB8"/>
    <w:rsid w:val="008F3C98"/>
    <w:rsid w:val="008F4659"/>
    <w:rsid w:val="008F76FB"/>
    <w:rsid w:val="0090729D"/>
    <w:rsid w:val="00911A42"/>
    <w:rsid w:val="00912235"/>
    <w:rsid w:val="009150B9"/>
    <w:rsid w:val="00915664"/>
    <w:rsid w:val="00921193"/>
    <w:rsid w:val="00921813"/>
    <w:rsid w:val="009230A3"/>
    <w:rsid w:val="00923622"/>
    <w:rsid w:val="00925340"/>
    <w:rsid w:val="00927149"/>
    <w:rsid w:val="00931380"/>
    <w:rsid w:val="00931B30"/>
    <w:rsid w:val="00933EB4"/>
    <w:rsid w:val="00935E97"/>
    <w:rsid w:val="00942959"/>
    <w:rsid w:val="0094341E"/>
    <w:rsid w:val="00943F2B"/>
    <w:rsid w:val="009507E0"/>
    <w:rsid w:val="0095684E"/>
    <w:rsid w:val="00962239"/>
    <w:rsid w:val="00964CD1"/>
    <w:rsid w:val="0097290D"/>
    <w:rsid w:val="00972DEB"/>
    <w:rsid w:val="00981D79"/>
    <w:rsid w:val="00982050"/>
    <w:rsid w:val="009834D3"/>
    <w:rsid w:val="0098362C"/>
    <w:rsid w:val="009838F5"/>
    <w:rsid w:val="009849AE"/>
    <w:rsid w:val="00984C78"/>
    <w:rsid w:val="009860A0"/>
    <w:rsid w:val="009941BC"/>
    <w:rsid w:val="0099536F"/>
    <w:rsid w:val="0099554D"/>
    <w:rsid w:val="00995E50"/>
    <w:rsid w:val="009966ED"/>
    <w:rsid w:val="009976E2"/>
    <w:rsid w:val="0099798D"/>
    <w:rsid w:val="009A4716"/>
    <w:rsid w:val="009B72A2"/>
    <w:rsid w:val="009C1EFE"/>
    <w:rsid w:val="009C43F4"/>
    <w:rsid w:val="009C4529"/>
    <w:rsid w:val="009D2FB6"/>
    <w:rsid w:val="009D7A9D"/>
    <w:rsid w:val="009D7C2D"/>
    <w:rsid w:val="009E02DB"/>
    <w:rsid w:val="009F7609"/>
    <w:rsid w:val="00A02267"/>
    <w:rsid w:val="00A022B1"/>
    <w:rsid w:val="00A02B4E"/>
    <w:rsid w:val="00A10DDC"/>
    <w:rsid w:val="00A15D54"/>
    <w:rsid w:val="00A20BA9"/>
    <w:rsid w:val="00A2411A"/>
    <w:rsid w:val="00A255D9"/>
    <w:rsid w:val="00A32F63"/>
    <w:rsid w:val="00A41930"/>
    <w:rsid w:val="00A60CD7"/>
    <w:rsid w:val="00A61AED"/>
    <w:rsid w:val="00A64FD6"/>
    <w:rsid w:val="00A70A32"/>
    <w:rsid w:val="00A71324"/>
    <w:rsid w:val="00A757C5"/>
    <w:rsid w:val="00A76FB8"/>
    <w:rsid w:val="00A85CDD"/>
    <w:rsid w:val="00A87EFF"/>
    <w:rsid w:val="00A940BA"/>
    <w:rsid w:val="00A9598E"/>
    <w:rsid w:val="00AA1498"/>
    <w:rsid w:val="00AA1B4F"/>
    <w:rsid w:val="00AA45FF"/>
    <w:rsid w:val="00AA482B"/>
    <w:rsid w:val="00AA4AA6"/>
    <w:rsid w:val="00AB3705"/>
    <w:rsid w:val="00AB50E4"/>
    <w:rsid w:val="00AB55DC"/>
    <w:rsid w:val="00AC140A"/>
    <w:rsid w:val="00AC227B"/>
    <w:rsid w:val="00AC3565"/>
    <w:rsid w:val="00AC42AA"/>
    <w:rsid w:val="00AC6309"/>
    <w:rsid w:val="00AD065D"/>
    <w:rsid w:val="00AD0CFA"/>
    <w:rsid w:val="00AD2FEA"/>
    <w:rsid w:val="00AD352E"/>
    <w:rsid w:val="00AE1700"/>
    <w:rsid w:val="00AE35E3"/>
    <w:rsid w:val="00AE3993"/>
    <w:rsid w:val="00AE437A"/>
    <w:rsid w:val="00AE4EED"/>
    <w:rsid w:val="00AF7D3D"/>
    <w:rsid w:val="00B039BE"/>
    <w:rsid w:val="00B07DB0"/>
    <w:rsid w:val="00B13FC7"/>
    <w:rsid w:val="00B20F77"/>
    <w:rsid w:val="00B21A36"/>
    <w:rsid w:val="00B34393"/>
    <w:rsid w:val="00B356CD"/>
    <w:rsid w:val="00B37AFD"/>
    <w:rsid w:val="00B47FFD"/>
    <w:rsid w:val="00B529E2"/>
    <w:rsid w:val="00B53567"/>
    <w:rsid w:val="00B66590"/>
    <w:rsid w:val="00B67940"/>
    <w:rsid w:val="00B702ED"/>
    <w:rsid w:val="00B71FEE"/>
    <w:rsid w:val="00B8372A"/>
    <w:rsid w:val="00B8465E"/>
    <w:rsid w:val="00B8722F"/>
    <w:rsid w:val="00B91FA6"/>
    <w:rsid w:val="00B92053"/>
    <w:rsid w:val="00B96C9F"/>
    <w:rsid w:val="00BA2C98"/>
    <w:rsid w:val="00BA2FFE"/>
    <w:rsid w:val="00BA5AB4"/>
    <w:rsid w:val="00BB29FB"/>
    <w:rsid w:val="00BC6831"/>
    <w:rsid w:val="00BC7DCF"/>
    <w:rsid w:val="00BD362D"/>
    <w:rsid w:val="00BD420B"/>
    <w:rsid w:val="00BD4DBD"/>
    <w:rsid w:val="00BD5013"/>
    <w:rsid w:val="00BD7CA1"/>
    <w:rsid w:val="00BE2692"/>
    <w:rsid w:val="00BE3D1F"/>
    <w:rsid w:val="00BF0B5B"/>
    <w:rsid w:val="00BF41C5"/>
    <w:rsid w:val="00BF5FE7"/>
    <w:rsid w:val="00C02312"/>
    <w:rsid w:val="00C03321"/>
    <w:rsid w:val="00C05451"/>
    <w:rsid w:val="00C062F9"/>
    <w:rsid w:val="00C13356"/>
    <w:rsid w:val="00C152A8"/>
    <w:rsid w:val="00C232B5"/>
    <w:rsid w:val="00C2375B"/>
    <w:rsid w:val="00C37DCB"/>
    <w:rsid w:val="00C4038A"/>
    <w:rsid w:val="00C56406"/>
    <w:rsid w:val="00C658AB"/>
    <w:rsid w:val="00C66A56"/>
    <w:rsid w:val="00C71461"/>
    <w:rsid w:val="00C727E6"/>
    <w:rsid w:val="00C7583F"/>
    <w:rsid w:val="00C77BBA"/>
    <w:rsid w:val="00C80280"/>
    <w:rsid w:val="00C85672"/>
    <w:rsid w:val="00C96D6D"/>
    <w:rsid w:val="00CA3B9D"/>
    <w:rsid w:val="00CA44E6"/>
    <w:rsid w:val="00CA4805"/>
    <w:rsid w:val="00CB304D"/>
    <w:rsid w:val="00CB4598"/>
    <w:rsid w:val="00CB60D9"/>
    <w:rsid w:val="00CC1120"/>
    <w:rsid w:val="00CC4BC9"/>
    <w:rsid w:val="00CC7B94"/>
    <w:rsid w:val="00CD04E2"/>
    <w:rsid w:val="00CD6C4F"/>
    <w:rsid w:val="00CD6EF4"/>
    <w:rsid w:val="00CE54D4"/>
    <w:rsid w:val="00CE5702"/>
    <w:rsid w:val="00CF2172"/>
    <w:rsid w:val="00CF5BD0"/>
    <w:rsid w:val="00D01A68"/>
    <w:rsid w:val="00D04A5C"/>
    <w:rsid w:val="00D0578D"/>
    <w:rsid w:val="00D07F15"/>
    <w:rsid w:val="00D14B95"/>
    <w:rsid w:val="00D15D70"/>
    <w:rsid w:val="00D23123"/>
    <w:rsid w:val="00D23608"/>
    <w:rsid w:val="00D26C51"/>
    <w:rsid w:val="00D51682"/>
    <w:rsid w:val="00D51D8C"/>
    <w:rsid w:val="00D52BAA"/>
    <w:rsid w:val="00D55E2D"/>
    <w:rsid w:val="00D56147"/>
    <w:rsid w:val="00D60080"/>
    <w:rsid w:val="00D64871"/>
    <w:rsid w:val="00D64DEB"/>
    <w:rsid w:val="00D65E02"/>
    <w:rsid w:val="00D65EEB"/>
    <w:rsid w:val="00D67671"/>
    <w:rsid w:val="00D708D2"/>
    <w:rsid w:val="00D73D73"/>
    <w:rsid w:val="00D86B21"/>
    <w:rsid w:val="00D87828"/>
    <w:rsid w:val="00D92745"/>
    <w:rsid w:val="00D9367A"/>
    <w:rsid w:val="00D937DC"/>
    <w:rsid w:val="00D948C7"/>
    <w:rsid w:val="00DA51D1"/>
    <w:rsid w:val="00DA5A44"/>
    <w:rsid w:val="00DA5E19"/>
    <w:rsid w:val="00DB2900"/>
    <w:rsid w:val="00DC263F"/>
    <w:rsid w:val="00DC4AC5"/>
    <w:rsid w:val="00DC6BCB"/>
    <w:rsid w:val="00DD5744"/>
    <w:rsid w:val="00DE2662"/>
    <w:rsid w:val="00DE4A7E"/>
    <w:rsid w:val="00DE5F8C"/>
    <w:rsid w:val="00DF2BD9"/>
    <w:rsid w:val="00DF306B"/>
    <w:rsid w:val="00DF6D69"/>
    <w:rsid w:val="00E005BC"/>
    <w:rsid w:val="00E008C2"/>
    <w:rsid w:val="00E05F04"/>
    <w:rsid w:val="00E11E57"/>
    <w:rsid w:val="00E235CC"/>
    <w:rsid w:val="00E317C3"/>
    <w:rsid w:val="00E3298C"/>
    <w:rsid w:val="00E33116"/>
    <w:rsid w:val="00E3341B"/>
    <w:rsid w:val="00E33534"/>
    <w:rsid w:val="00E34AB3"/>
    <w:rsid w:val="00E35397"/>
    <w:rsid w:val="00E35D1C"/>
    <w:rsid w:val="00E37F9D"/>
    <w:rsid w:val="00E45123"/>
    <w:rsid w:val="00E45924"/>
    <w:rsid w:val="00E62B48"/>
    <w:rsid w:val="00E6369D"/>
    <w:rsid w:val="00E64123"/>
    <w:rsid w:val="00E66BF0"/>
    <w:rsid w:val="00E85A47"/>
    <w:rsid w:val="00E9205A"/>
    <w:rsid w:val="00EA1981"/>
    <w:rsid w:val="00EA1F50"/>
    <w:rsid w:val="00EA70F6"/>
    <w:rsid w:val="00EA74EB"/>
    <w:rsid w:val="00EB0397"/>
    <w:rsid w:val="00EB2C1F"/>
    <w:rsid w:val="00EB3421"/>
    <w:rsid w:val="00EB732E"/>
    <w:rsid w:val="00EC0761"/>
    <w:rsid w:val="00EC1444"/>
    <w:rsid w:val="00EC296E"/>
    <w:rsid w:val="00EC5A17"/>
    <w:rsid w:val="00EC6714"/>
    <w:rsid w:val="00ED5327"/>
    <w:rsid w:val="00ED692E"/>
    <w:rsid w:val="00ED6E56"/>
    <w:rsid w:val="00EE0ADD"/>
    <w:rsid w:val="00EE389C"/>
    <w:rsid w:val="00EF1ADD"/>
    <w:rsid w:val="00EF2494"/>
    <w:rsid w:val="00EF4126"/>
    <w:rsid w:val="00EF4ABF"/>
    <w:rsid w:val="00EF7E4A"/>
    <w:rsid w:val="00F00EC3"/>
    <w:rsid w:val="00F11BD3"/>
    <w:rsid w:val="00F127A7"/>
    <w:rsid w:val="00F17870"/>
    <w:rsid w:val="00F202F9"/>
    <w:rsid w:val="00F307D5"/>
    <w:rsid w:val="00F3257E"/>
    <w:rsid w:val="00F336C1"/>
    <w:rsid w:val="00F47333"/>
    <w:rsid w:val="00F47682"/>
    <w:rsid w:val="00F51F0F"/>
    <w:rsid w:val="00F5323A"/>
    <w:rsid w:val="00F562CB"/>
    <w:rsid w:val="00F63F27"/>
    <w:rsid w:val="00F6461C"/>
    <w:rsid w:val="00F7186C"/>
    <w:rsid w:val="00F76D5F"/>
    <w:rsid w:val="00F8011A"/>
    <w:rsid w:val="00F80E6F"/>
    <w:rsid w:val="00F81B56"/>
    <w:rsid w:val="00F81C0C"/>
    <w:rsid w:val="00F925CB"/>
    <w:rsid w:val="00F94533"/>
    <w:rsid w:val="00FA29B0"/>
    <w:rsid w:val="00FA6806"/>
    <w:rsid w:val="00FB1940"/>
    <w:rsid w:val="00FB3DDF"/>
    <w:rsid w:val="00FC0E2D"/>
    <w:rsid w:val="00FC2989"/>
    <w:rsid w:val="00FC2BF6"/>
    <w:rsid w:val="00FC34E1"/>
    <w:rsid w:val="00FC4769"/>
    <w:rsid w:val="00FC539C"/>
    <w:rsid w:val="00FD58DC"/>
    <w:rsid w:val="00FD624F"/>
    <w:rsid w:val="00FE5E11"/>
    <w:rsid w:val="00F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F4EB3-7844-42D6-89E0-4D4E9B00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1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6Colorful-Accent2">
    <w:name w:val="Grid Table 6 Colorful Accent 2"/>
    <w:basedOn w:val="TableNormal"/>
    <w:uiPriority w:val="51"/>
    <w:rsid w:val="0086764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6764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A4193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31380"/>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202F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D1FE0"/>
    <w:pPr>
      <w:ind w:left="720"/>
      <w:contextualSpacing/>
    </w:pPr>
  </w:style>
  <w:style w:type="character" w:customStyle="1" w:styleId="Heading2Char">
    <w:name w:val="Heading 2 Char"/>
    <w:basedOn w:val="DefaultParagraphFont"/>
    <w:link w:val="Heading2"/>
    <w:uiPriority w:val="9"/>
    <w:rsid w:val="002B14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130">
      <w:bodyDiv w:val="1"/>
      <w:marLeft w:val="0"/>
      <w:marRight w:val="0"/>
      <w:marTop w:val="0"/>
      <w:marBottom w:val="0"/>
      <w:divBdr>
        <w:top w:val="none" w:sz="0" w:space="0" w:color="auto"/>
        <w:left w:val="none" w:sz="0" w:space="0" w:color="auto"/>
        <w:bottom w:val="none" w:sz="0" w:space="0" w:color="auto"/>
        <w:right w:val="none" w:sz="0" w:space="0" w:color="auto"/>
      </w:divBdr>
      <w:divsChild>
        <w:div w:id="2052680852">
          <w:marLeft w:val="547"/>
          <w:marRight w:val="0"/>
          <w:marTop w:val="40"/>
          <w:marBottom w:val="0"/>
          <w:divBdr>
            <w:top w:val="none" w:sz="0" w:space="0" w:color="auto"/>
            <w:left w:val="none" w:sz="0" w:space="0" w:color="auto"/>
            <w:bottom w:val="none" w:sz="0" w:space="0" w:color="auto"/>
            <w:right w:val="none" w:sz="0" w:space="0" w:color="auto"/>
          </w:divBdr>
        </w:div>
      </w:divsChild>
    </w:div>
    <w:div w:id="412704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8751">
          <w:marLeft w:val="0"/>
          <w:marRight w:val="0"/>
          <w:marTop w:val="0"/>
          <w:marBottom w:val="0"/>
          <w:divBdr>
            <w:top w:val="none" w:sz="0" w:space="0" w:color="auto"/>
            <w:left w:val="none" w:sz="0" w:space="0" w:color="auto"/>
            <w:bottom w:val="none" w:sz="0" w:space="0" w:color="auto"/>
            <w:right w:val="none" w:sz="0" w:space="0" w:color="auto"/>
          </w:divBdr>
          <w:divsChild>
            <w:div w:id="23290642">
              <w:blockQuote w:val="1"/>
              <w:marLeft w:val="600"/>
              <w:marRight w:val="0"/>
              <w:marTop w:val="0"/>
              <w:marBottom w:val="0"/>
              <w:divBdr>
                <w:top w:val="none" w:sz="0" w:space="0" w:color="auto"/>
                <w:left w:val="none" w:sz="0" w:space="0" w:color="auto"/>
                <w:bottom w:val="none" w:sz="0" w:space="0" w:color="auto"/>
                <w:right w:val="none" w:sz="0" w:space="0" w:color="auto"/>
              </w:divBdr>
              <w:divsChild>
                <w:div w:id="62799469">
                  <w:marLeft w:val="0"/>
                  <w:marRight w:val="0"/>
                  <w:marTop w:val="0"/>
                  <w:marBottom w:val="0"/>
                  <w:divBdr>
                    <w:top w:val="none" w:sz="0" w:space="0" w:color="auto"/>
                    <w:left w:val="none" w:sz="0" w:space="0" w:color="auto"/>
                    <w:bottom w:val="none" w:sz="0" w:space="0" w:color="auto"/>
                    <w:right w:val="none" w:sz="0" w:space="0" w:color="auto"/>
                  </w:divBdr>
                </w:div>
                <w:div w:id="1111784276">
                  <w:marLeft w:val="0"/>
                  <w:marRight w:val="0"/>
                  <w:marTop w:val="0"/>
                  <w:marBottom w:val="0"/>
                  <w:divBdr>
                    <w:top w:val="none" w:sz="0" w:space="0" w:color="auto"/>
                    <w:left w:val="none" w:sz="0" w:space="0" w:color="auto"/>
                    <w:bottom w:val="none" w:sz="0" w:space="0" w:color="auto"/>
                    <w:right w:val="none" w:sz="0" w:space="0" w:color="auto"/>
                  </w:divBdr>
                  <w:divsChild>
                    <w:div w:id="1050688731">
                      <w:marLeft w:val="0"/>
                      <w:marRight w:val="0"/>
                      <w:marTop w:val="0"/>
                      <w:marBottom w:val="0"/>
                      <w:divBdr>
                        <w:top w:val="none" w:sz="0" w:space="0" w:color="auto"/>
                        <w:left w:val="none" w:sz="0" w:space="0" w:color="auto"/>
                        <w:bottom w:val="none" w:sz="0" w:space="0" w:color="auto"/>
                        <w:right w:val="none" w:sz="0" w:space="0" w:color="auto"/>
                      </w:divBdr>
                    </w:div>
                  </w:divsChild>
                </w:div>
                <w:div w:id="1336959271">
                  <w:marLeft w:val="0"/>
                  <w:marRight w:val="0"/>
                  <w:marTop w:val="0"/>
                  <w:marBottom w:val="0"/>
                  <w:divBdr>
                    <w:top w:val="none" w:sz="0" w:space="0" w:color="auto"/>
                    <w:left w:val="none" w:sz="0" w:space="0" w:color="auto"/>
                    <w:bottom w:val="none" w:sz="0" w:space="0" w:color="auto"/>
                    <w:right w:val="none" w:sz="0" w:space="0" w:color="auto"/>
                  </w:divBdr>
                  <w:divsChild>
                    <w:div w:id="215120329">
                      <w:marLeft w:val="0"/>
                      <w:marRight w:val="0"/>
                      <w:marTop w:val="0"/>
                      <w:marBottom w:val="0"/>
                      <w:divBdr>
                        <w:top w:val="none" w:sz="0" w:space="0" w:color="auto"/>
                        <w:left w:val="none" w:sz="0" w:space="0" w:color="auto"/>
                        <w:bottom w:val="none" w:sz="0" w:space="0" w:color="auto"/>
                        <w:right w:val="none" w:sz="0" w:space="0" w:color="auto"/>
                      </w:divBdr>
                    </w:div>
                  </w:divsChild>
                </w:div>
                <w:div w:id="1410611678">
                  <w:marLeft w:val="0"/>
                  <w:marRight w:val="0"/>
                  <w:marTop w:val="0"/>
                  <w:marBottom w:val="0"/>
                  <w:divBdr>
                    <w:top w:val="none" w:sz="0" w:space="0" w:color="auto"/>
                    <w:left w:val="none" w:sz="0" w:space="0" w:color="auto"/>
                    <w:bottom w:val="none" w:sz="0" w:space="0" w:color="auto"/>
                    <w:right w:val="none" w:sz="0" w:space="0" w:color="auto"/>
                  </w:divBdr>
                  <w:divsChild>
                    <w:div w:id="1788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354">
              <w:marLeft w:val="0"/>
              <w:marRight w:val="0"/>
              <w:marTop w:val="0"/>
              <w:marBottom w:val="0"/>
              <w:divBdr>
                <w:top w:val="none" w:sz="0" w:space="0" w:color="auto"/>
                <w:left w:val="none" w:sz="0" w:space="0" w:color="auto"/>
                <w:bottom w:val="none" w:sz="0" w:space="0" w:color="auto"/>
                <w:right w:val="none" w:sz="0" w:space="0" w:color="auto"/>
              </w:divBdr>
              <w:divsChild>
                <w:div w:id="1252203418">
                  <w:marLeft w:val="0"/>
                  <w:marRight w:val="0"/>
                  <w:marTop w:val="0"/>
                  <w:marBottom w:val="0"/>
                  <w:divBdr>
                    <w:top w:val="none" w:sz="0" w:space="0" w:color="auto"/>
                    <w:left w:val="none" w:sz="0" w:space="0" w:color="auto"/>
                    <w:bottom w:val="none" w:sz="0" w:space="0" w:color="auto"/>
                    <w:right w:val="none" w:sz="0" w:space="0" w:color="auto"/>
                  </w:divBdr>
                </w:div>
              </w:divsChild>
            </w:div>
            <w:div w:id="169026317">
              <w:marLeft w:val="0"/>
              <w:marRight w:val="0"/>
              <w:marTop w:val="0"/>
              <w:marBottom w:val="0"/>
              <w:divBdr>
                <w:top w:val="none" w:sz="0" w:space="0" w:color="auto"/>
                <w:left w:val="none" w:sz="0" w:space="0" w:color="auto"/>
                <w:bottom w:val="none" w:sz="0" w:space="0" w:color="auto"/>
                <w:right w:val="none" w:sz="0" w:space="0" w:color="auto"/>
              </w:divBdr>
              <w:divsChild>
                <w:div w:id="2088381036">
                  <w:marLeft w:val="0"/>
                  <w:marRight w:val="0"/>
                  <w:marTop w:val="0"/>
                  <w:marBottom w:val="0"/>
                  <w:divBdr>
                    <w:top w:val="none" w:sz="0" w:space="0" w:color="auto"/>
                    <w:left w:val="none" w:sz="0" w:space="0" w:color="auto"/>
                    <w:bottom w:val="none" w:sz="0" w:space="0" w:color="auto"/>
                    <w:right w:val="none" w:sz="0" w:space="0" w:color="auto"/>
                  </w:divBdr>
                </w:div>
              </w:divsChild>
            </w:div>
            <w:div w:id="271130894">
              <w:marLeft w:val="0"/>
              <w:marRight w:val="0"/>
              <w:marTop w:val="0"/>
              <w:marBottom w:val="0"/>
              <w:divBdr>
                <w:top w:val="none" w:sz="0" w:space="0" w:color="auto"/>
                <w:left w:val="none" w:sz="0" w:space="0" w:color="auto"/>
                <w:bottom w:val="none" w:sz="0" w:space="0" w:color="auto"/>
                <w:right w:val="none" w:sz="0" w:space="0" w:color="auto"/>
              </w:divBdr>
              <w:divsChild>
                <w:div w:id="904071960">
                  <w:marLeft w:val="0"/>
                  <w:marRight w:val="0"/>
                  <w:marTop w:val="0"/>
                  <w:marBottom w:val="0"/>
                  <w:divBdr>
                    <w:top w:val="none" w:sz="0" w:space="0" w:color="auto"/>
                    <w:left w:val="none" w:sz="0" w:space="0" w:color="auto"/>
                    <w:bottom w:val="none" w:sz="0" w:space="0" w:color="auto"/>
                    <w:right w:val="none" w:sz="0" w:space="0" w:color="auto"/>
                  </w:divBdr>
                </w:div>
              </w:divsChild>
            </w:div>
            <w:div w:id="29387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343554199">
                  <w:marLeft w:val="0"/>
                  <w:marRight w:val="0"/>
                  <w:marTop w:val="0"/>
                  <w:marBottom w:val="0"/>
                  <w:divBdr>
                    <w:top w:val="none" w:sz="0" w:space="0" w:color="auto"/>
                    <w:left w:val="none" w:sz="0" w:space="0" w:color="auto"/>
                    <w:bottom w:val="none" w:sz="0" w:space="0" w:color="auto"/>
                    <w:right w:val="none" w:sz="0" w:space="0" w:color="auto"/>
                  </w:divBdr>
                </w:div>
                <w:div w:id="1354383165">
                  <w:marLeft w:val="0"/>
                  <w:marRight w:val="0"/>
                  <w:marTop w:val="0"/>
                  <w:marBottom w:val="0"/>
                  <w:divBdr>
                    <w:top w:val="none" w:sz="0" w:space="0" w:color="auto"/>
                    <w:left w:val="none" w:sz="0" w:space="0" w:color="auto"/>
                    <w:bottom w:val="none" w:sz="0" w:space="0" w:color="auto"/>
                    <w:right w:val="none" w:sz="0" w:space="0" w:color="auto"/>
                  </w:divBdr>
                </w:div>
              </w:divsChild>
            </w:div>
            <w:div w:id="439032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12922">
                  <w:marLeft w:val="0"/>
                  <w:marRight w:val="0"/>
                  <w:marTop w:val="0"/>
                  <w:marBottom w:val="0"/>
                  <w:divBdr>
                    <w:top w:val="none" w:sz="0" w:space="0" w:color="auto"/>
                    <w:left w:val="none" w:sz="0" w:space="0" w:color="auto"/>
                    <w:bottom w:val="none" w:sz="0" w:space="0" w:color="auto"/>
                    <w:right w:val="none" w:sz="0" w:space="0" w:color="auto"/>
                  </w:divBdr>
                </w:div>
                <w:div w:id="1145507925">
                  <w:marLeft w:val="0"/>
                  <w:marRight w:val="0"/>
                  <w:marTop w:val="0"/>
                  <w:marBottom w:val="0"/>
                  <w:divBdr>
                    <w:top w:val="none" w:sz="0" w:space="0" w:color="auto"/>
                    <w:left w:val="none" w:sz="0" w:space="0" w:color="auto"/>
                    <w:bottom w:val="none" w:sz="0" w:space="0" w:color="auto"/>
                    <w:right w:val="none" w:sz="0" w:space="0" w:color="auto"/>
                  </w:divBdr>
                </w:div>
                <w:div w:id="1584952208">
                  <w:marLeft w:val="0"/>
                  <w:marRight w:val="0"/>
                  <w:marTop w:val="0"/>
                  <w:marBottom w:val="0"/>
                  <w:divBdr>
                    <w:top w:val="none" w:sz="0" w:space="0" w:color="auto"/>
                    <w:left w:val="none" w:sz="0" w:space="0" w:color="auto"/>
                    <w:bottom w:val="none" w:sz="0" w:space="0" w:color="auto"/>
                    <w:right w:val="none" w:sz="0" w:space="0" w:color="auto"/>
                  </w:divBdr>
                  <w:divsChild>
                    <w:div w:id="253132528">
                      <w:marLeft w:val="0"/>
                      <w:marRight w:val="0"/>
                      <w:marTop w:val="0"/>
                      <w:marBottom w:val="0"/>
                      <w:divBdr>
                        <w:top w:val="none" w:sz="0" w:space="0" w:color="auto"/>
                        <w:left w:val="none" w:sz="0" w:space="0" w:color="auto"/>
                        <w:bottom w:val="none" w:sz="0" w:space="0" w:color="auto"/>
                        <w:right w:val="none" w:sz="0" w:space="0" w:color="auto"/>
                      </w:divBdr>
                    </w:div>
                  </w:divsChild>
                </w:div>
                <w:div w:id="2115903434">
                  <w:marLeft w:val="0"/>
                  <w:marRight w:val="0"/>
                  <w:marTop w:val="0"/>
                  <w:marBottom w:val="0"/>
                  <w:divBdr>
                    <w:top w:val="none" w:sz="0" w:space="0" w:color="auto"/>
                    <w:left w:val="none" w:sz="0" w:space="0" w:color="auto"/>
                    <w:bottom w:val="none" w:sz="0" w:space="0" w:color="auto"/>
                    <w:right w:val="none" w:sz="0" w:space="0" w:color="auto"/>
                  </w:divBdr>
                </w:div>
              </w:divsChild>
            </w:div>
            <w:div w:id="501167708">
              <w:marLeft w:val="0"/>
              <w:marRight w:val="0"/>
              <w:marTop w:val="0"/>
              <w:marBottom w:val="0"/>
              <w:divBdr>
                <w:top w:val="none" w:sz="0" w:space="0" w:color="auto"/>
                <w:left w:val="none" w:sz="0" w:space="0" w:color="auto"/>
                <w:bottom w:val="none" w:sz="0" w:space="0" w:color="auto"/>
                <w:right w:val="none" w:sz="0" w:space="0" w:color="auto"/>
              </w:divBdr>
              <w:divsChild>
                <w:div w:id="57409663">
                  <w:marLeft w:val="0"/>
                  <w:marRight w:val="0"/>
                  <w:marTop w:val="0"/>
                  <w:marBottom w:val="0"/>
                  <w:divBdr>
                    <w:top w:val="none" w:sz="0" w:space="0" w:color="auto"/>
                    <w:left w:val="none" w:sz="0" w:space="0" w:color="auto"/>
                    <w:bottom w:val="none" w:sz="0" w:space="0" w:color="auto"/>
                    <w:right w:val="none" w:sz="0" w:space="0" w:color="auto"/>
                  </w:divBdr>
                </w:div>
              </w:divsChild>
            </w:div>
            <w:div w:id="589891528">
              <w:marLeft w:val="0"/>
              <w:marRight w:val="0"/>
              <w:marTop w:val="0"/>
              <w:marBottom w:val="0"/>
              <w:divBdr>
                <w:top w:val="none" w:sz="0" w:space="0" w:color="auto"/>
                <w:left w:val="none" w:sz="0" w:space="0" w:color="auto"/>
                <w:bottom w:val="none" w:sz="0" w:space="0" w:color="auto"/>
                <w:right w:val="none" w:sz="0" w:space="0" w:color="auto"/>
              </w:divBdr>
              <w:divsChild>
                <w:div w:id="1092819864">
                  <w:marLeft w:val="0"/>
                  <w:marRight w:val="0"/>
                  <w:marTop w:val="0"/>
                  <w:marBottom w:val="0"/>
                  <w:divBdr>
                    <w:top w:val="none" w:sz="0" w:space="0" w:color="auto"/>
                    <w:left w:val="none" w:sz="0" w:space="0" w:color="auto"/>
                    <w:bottom w:val="none" w:sz="0" w:space="0" w:color="auto"/>
                    <w:right w:val="none" w:sz="0" w:space="0" w:color="auto"/>
                  </w:divBdr>
                </w:div>
              </w:divsChild>
            </w:div>
            <w:div w:id="625965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85242438">
                  <w:marLeft w:val="0"/>
                  <w:marRight w:val="0"/>
                  <w:marTop w:val="0"/>
                  <w:marBottom w:val="0"/>
                  <w:divBdr>
                    <w:top w:val="none" w:sz="0" w:space="0" w:color="auto"/>
                    <w:left w:val="none" w:sz="0" w:space="0" w:color="auto"/>
                    <w:bottom w:val="none" w:sz="0" w:space="0" w:color="auto"/>
                    <w:right w:val="none" w:sz="0" w:space="0" w:color="auto"/>
                  </w:divBdr>
                </w:div>
                <w:div w:id="1225027391">
                  <w:marLeft w:val="0"/>
                  <w:marRight w:val="0"/>
                  <w:marTop w:val="0"/>
                  <w:marBottom w:val="0"/>
                  <w:divBdr>
                    <w:top w:val="none" w:sz="0" w:space="0" w:color="auto"/>
                    <w:left w:val="none" w:sz="0" w:space="0" w:color="auto"/>
                    <w:bottom w:val="none" w:sz="0" w:space="0" w:color="auto"/>
                    <w:right w:val="none" w:sz="0" w:space="0" w:color="auto"/>
                  </w:divBdr>
                </w:div>
                <w:div w:id="2133555529">
                  <w:marLeft w:val="0"/>
                  <w:marRight w:val="0"/>
                  <w:marTop w:val="0"/>
                  <w:marBottom w:val="0"/>
                  <w:divBdr>
                    <w:top w:val="none" w:sz="0" w:space="0" w:color="auto"/>
                    <w:left w:val="none" w:sz="0" w:space="0" w:color="auto"/>
                    <w:bottom w:val="none" w:sz="0" w:space="0" w:color="auto"/>
                    <w:right w:val="none" w:sz="0" w:space="0" w:color="auto"/>
                  </w:divBdr>
                </w:div>
              </w:divsChild>
            </w:div>
            <w:div w:id="685251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66449">
                  <w:marLeft w:val="0"/>
                  <w:marRight w:val="0"/>
                  <w:marTop w:val="0"/>
                  <w:marBottom w:val="0"/>
                  <w:divBdr>
                    <w:top w:val="none" w:sz="0" w:space="0" w:color="auto"/>
                    <w:left w:val="none" w:sz="0" w:space="0" w:color="auto"/>
                    <w:bottom w:val="none" w:sz="0" w:space="0" w:color="auto"/>
                    <w:right w:val="none" w:sz="0" w:space="0" w:color="auto"/>
                  </w:divBdr>
                </w:div>
                <w:div w:id="304044662">
                  <w:marLeft w:val="0"/>
                  <w:marRight w:val="0"/>
                  <w:marTop w:val="0"/>
                  <w:marBottom w:val="0"/>
                  <w:divBdr>
                    <w:top w:val="none" w:sz="0" w:space="0" w:color="auto"/>
                    <w:left w:val="none" w:sz="0" w:space="0" w:color="auto"/>
                    <w:bottom w:val="none" w:sz="0" w:space="0" w:color="auto"/>
                    <w:right w:val="none" w:sz="0" w:space="0" w:color="auto"/>
                  </w:divBdr>
                </w:div>
                <w:div w:id="917248029">
                  <w:marLeft w:val="0"/>
                  <w:marRight w:val="0"/>
                  <w:marTop w:val="0"/>
                  <w:marBottom w:val="0"/>
                  <w:divBdr>
                    <w:top w:val="none" w:sz="0" w:space="0" w:color="auto"/>
                    <w:left w:val="none" w:sz="0" w:space="0" w:color="auto"/>
                    <w:bottom w:val="none" w:sz="0" w:space="0" w:color="auto"/>
                    <w:right w:val="none" w:sz="0" w:space="0" w:color="auto"/>
                  </w:divBdr>
                </w:div>
                <w:div w:id="1903253013">
                  <w:marLeft w:val="0"/>
                  <w:marRight w:val="0"/>
                  <w:marTop w:val="0"/>
                  <w:marBottom w:val="0"/>
                  <w:divBdr>
                    <w:top w:val="none" w:sz="0" w:space="0" w:color="auto"/>
                    <w:left w:val="none" w:sz="0" w:space="0" w:color="auto"/>
                    <w:bottom w:val="none" w:sz="0" w:space="0" w:color="auto"/>
                    <w:right w:val="none" w:sz="0" w:space="0" w:color="auto"/>
                  </w:divBdr>
                </w:div>
                <w:div w:id="2137016423">
                  <w:marLeft w:val="0"/>
                  <w:marRight w:val="0"/>
                  <w:marTop w:val="0"/>
                  <w:marBottom w:val="0"/>
                  <w:divBdr>
                    <w:top w:val="none" w:sz="0" w:space="0" w:color="auto"/>
                    <w:left w:val="none" w:sz="0" w:space="0" w:color="auto"/>
                    <w:bottom w:val="none" w:sz="0" w:space="0" w:color="auto"/>
                    <w:right w:val="none" w:sz="0" w:space="0" w:color="auto"/>
                  </w:divBdr>
                </w:div>
              </w:divsChild>
            </w:div>
            <w:div w:id="840967314">
              <w:blockQuote w:val="1"/>
              <w:marLeft w:val="600"/>
              <w:marRight w:val="0"/>
              <w:marTop w:val="0"/>
              <w:marBottom w:val="0"/>
              <w:divBdr>
                <w:top w:val="none" w:sz="0" w:space="0" w:color="auto"/>
                <w:left w:val="none" w:sz="0" w:space="0" w:color="auto"/>
                <w:bottom w:val="none" w:sz="0" w:space="0" w:color="auto"/>
                <w:right w:val="none" w:sz="0" w:space="0" w:color="auto"/>
              </w:divBdr>
              <w:divsChild>
                <w:div w:id="494804038">
                  <w:marLeft w:val="0"/>
                  <w:marRight w:val="0"/>
                  <w:marTop w:val="0"/>
                  <w:marBottom w:val="0"/>
                  <w:divBdr>
                    <w:top w:val="none" w:sz="0" w:space="0" w:color="auto"/>
                    <w:left w:val="none" w:sz="0" w:space="0" w:color="auto"/>
                    <w:bottom w:val="none" w:sz="0" w:space="0" w:color="auto"/>
                    <w:right w:val="none" w:sz="0" w:space="0" w:color="auto"/>
                  </w:divBdr>
                </w:div>
                <w:div w:id="767434295">
                  <w:marLeft w:val="0"/>
                  <w:marRight w:val="0"/>
                  <w:marTop w:val="0"/>
                  <w:marBottom w:val="0"/>
                  <w:divBdr>
                    <w:top w:val="none" w:sz="0" w:space="0" w:color="auto"/>
                    <w:left w:val="none" w:sz="0" w:space="0" w:color="auto"/>
                    <w:bottom w:val="none" w:sz="0" w:space="0" w:color="auto"/>
                    <w:right w:val="none" w:sz="0" w:space="0" w:color="auto"/>
                  </w:divBdr>
                </w:div>
                <w:div w:id="1364592404">
                  <w:marLeft w:val="0"/>
                  <w:marRight w:val="0"/>
                  <w:marTop w:val="0"/>
                  <w:marBottom w:val="0"/>
                  <w:divBdr>
                    <w:top w:val="none" w:sz="0" w:space="0" w:color="auto"/>
                    <w:left w:val="none" w:sz="0" w:space="0" w:color="auto"/>
                    <w:bottom w:val="none" w:sz="0" w:space="0" w:color="auto"/>
                    <w:right w:val="none" w:sz="0" w:space="0" w:color="auto"/>
                  </w:divBdr>
                  <w:divsChild>
                    <w:div w:id="9235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457">
              <w:marLeft w:val="0"/>
              <w:marRight w:val="0"/>
              <w:marTop w:val="0"/>
              <w:marBottom w:val="0"/>
              <w:divBdr>
                <w:top w:val="none" w:sz="0" w:space="0" w:color="auto"/>
                <w:left w:val="none" w:sz="0" w:space="0" w:color="auto"/>
                <w:bottom w:val="none" w:sz="0" w:space="0" w:color="auto"/>
                <w:right w:val="none" w:sz="0" w:space="0" w:color="auto"/>
              </w:divBdr>
              <w:divsChild>
                <w:div w:id="1955405207">
                  <w:marLeft w:val="0"/>
                  <w:marRight w:val="0"/>
                  <w:marTop w:val="0"/>
                  <w:marBottom w:val="0"/>
                  <w:divBdr>
                    <w:top w:val="none" w:sz="0" w:space="0" w:color="auto"/>
                    <w:left w:val="none" w:sz="0" w:space="0" w:color="auto"/>
                    <w:bottom w:val="none" w:sz="0" w:space="0" w:color="auto"/>
                    <w:right w:val="none" w:sz="0" w:space="0" w:color="auto"/>
                  </w:divBdr>
                </w:div>
              </w:divsChild>
            </w:div>
            <w:div w:id="117992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3657">
                  <w:marLeft w:val="0"/>
                  <w:marRight w:val="0"/>
                  <w:marTop w:val="0"/>
                  <w:marBottom w:val="0"/>
                  <w:divBdr>
                    <w:top w:val="none" w:sz="0" w:space="0" w:color="auto"/>
                    <w:left w:val="none" w:sz="0" w:space="0" w:color="auto"/>
                    <w:bottom w:val="none" w:sz="0" w:space="0" w:color="auto"/>
                    <w:right w:val="none" w:sz="0" w:space="0" w:color="auto"/>
                  </w:divBdr>
                </w:div>
                <w:div w:id="1793742405">
                  <w:marLeft w:val="0"/>
                  <w:marRight w:val="0"/>
                  <w:marTop w:val="0"/>
                  <w:marBottom w:val="0"/>
                  <w:divBdr>
                    <w:top w:val="none" w:sz="0" w:space="0" w:color="auto"/>
                    <w:left w:val="none" w:sz="0" w:space="0" w:color="auto"/>
                    <w:bottom w:val="none" w:sz="0" w:space="0" w:color="auto"/>
                    <w:right w:val="none" w:sz="0" w:space="0" w:color="auto"/>
                  </w:divBdr>
                </w:div>
              </w:divsChild>
            </w:div>
            <w:div w:id="120004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74800470">
                  <w:marLeft w:val="0"/>
                  <w:marRight w:val="0"/>
                  <w:marTop w:val="0"/>
                  <w:marBottom w:val="0"/>
                  <w:divBdr>
                    <w:top w:val="none" w:sz="0" w:space="0" w:color="auto"/>
                    <w:left w:val="none" w:sz="0" w:space="0" w:color="auto"/>
                    <w:bottom w:val="none" w:sz="0" w:space="0" w:color="auto"/>
                    <w:right w:val="none" w:sz="0" w:space="0" w:color="auto"/>
                  </w:divBdr>
                </w:div>
                <w:div w:id="707922436">
                  <w:marLeft w:val="0"/>
                  <w:marRight w:val="0"/>
                  <w:marTop w:val="0"/>
                  <w:marBottom w:val="0"/>
                  <w:divBdr>
                    <w:top w:val="none" w:sz="0" w:space="0" w:color="auto"/>
                    <w:left w:val="none" w:sz="0" w:space="0" w:color="auto"/>
                    <w:bottom w:val="none" w:sz="0" w:space="0" w:color="auto"/>
                    <w:right w:val="none" w:sz="0" w:space="0" w:color="auto"/>
                  </w:divBdr>
                  <w:divsChild>
                    <w:div w:id="1112896114">
                      <w:marLeft w:val="0"/>
                      <w:marRight w:val="0"/>
                      <w:marTop w:val="0"/>
                      <w:marBottom w:val="0"/>
                      <w:divBdr>
                        <w:top w:val="none" w:sz="0" w:space="0" w:color="auto"/>
                        <w:left w:val="none" w:sz="0" w:space="0" w:color="auto"/>
                        <w:bottom w:val="none" w:sz="0" w:space="0" w:color="auto"/>
                        <w:right w:val="none" w:sz="0" w:space="0" w:color="auto"/>
                      </w:divBdr>
                    </w:div>
                  </w:divsChild>
                </w:div>
                <w:div w:id="1767581310">
                  <w:marLeft w:val="0"/>
                  <w:marRight w:val="0"/>
                  <w:marTop w:val="0"/>
                  <w:marBottom w:val="0"/>
                  <w:divBdr>
                    <w:top w:val="none" w:sz="0" w:space="0" w:color="auto"/>
                    <w:left w:val="none" w:sz="0" w:space="0" w:color="auto"/>
                    <w:bottom w:val="none" w:sz="0" w:space="0" w:color="auto"/>
                    <w:right w:val="none" w:sz="0" w:space="0" w:color="auto"/>
                  </w:divBdr>
                  <w:divsChild>
                    <w:div w:id="1483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3764">
              <w:marLeft w:val="0"/>
              <w:marRight w:val="0"/>
              <w:marTop w:val="0"/>
              <w:marBottom w:val="0"/>
              <w:divBdr>
                <w:top w:val="none" w:sz="0" w:space="0" w:color="auto"/>
                <w:left w:val="none" w:sz="0" w:space="0" w:color="auto"/>
                <w:bottom w:val="none" w:sz="0" w:space="0" w:color="auto"/>
                <w:right w:val="none" w:sz="0" w:space="0" w:color="auto"/>
              </w:divBdr>
              <w:divsChild>
                <w:div w:id="773087230">
                  <w:marLeft w:val="0"/>
                  <w:marRight w:val="0"/>
                  <w:marTop w:val="0"/>
                  <w:marBottom w:val="0"/>
                  <w:divBdr>
                    <w:top w:val="none" w:sz="0" w:space="0" w:color="auto"/>
                    <w:left w:val="none" w:sz="0" w:space="0" w:color="auto"/>
                    <w:bottom w:val="none" w:sz="0" w:space="0" w:color="auto"/>
                    <w:right w:val="none" w:sz="0" w:space="0" w:color="auto"/>
                  </w:divBdr>
                </w:div>
              </w:divsChild>
            </w:div>
            <w:div w:id="1319770002">
              <w:marLeft w:val="0"/>
              <w:marRight w:val="0"/>
              <w:marTop w:val="0"/>
              <w:marBottom w:val="0"/>
              <w:divBdr>
                <w:top w:val="none" w:sz="0" w:space="0" w:color="auto"/>
                <w:left w:val="none" w:sz="0" w:space="0" w:color="auto"/>
                <w:bottom w:val="none" w:sz="0" w:space="0" w:color="auto"/>
                <w:right w:val="none" w:sz="0" w:space="0" w:color="auto"/>
              </w:divBdr>
              <w:divsChild>
                <w:div w:id="894706709">
                  <w:marLeft w:val="0"/>
                  <w:marRight w:val="0"/>
                  <w:marTop w:val="0"/>
                  <w:marBottom w:val="0"/>
                  <w:divBdr>
                    <w:top w:val="none" w:sz="0" w:space="0" w:color="auto"/>
                    <w:left w:val="none" w:sz="0" w:space="0" w:color="auto"/>
                    <w:bottom w:val="none" w:sz="0" w:space="0" w:color="auto"/>
                    <w:right w:val="none" w:sz="0" w:space="0" w:color="auto"/>
                  </w:divBdr>
                </w:div>
              </w:divsChild>
            </w:div>
            <w:div w:id="1341741022">
              <w:marLeft w:val="0"/>
              <w:marRight w:val="0"/>
              <w:marTop w:val="0"/>
              <w:marBottom w:val="0"/>
              <w:divBdr>
                <w:top w:val="none" w:sz="0" w:space="0" w:color="auto"/>
                <w:left w:val="none" w:sz="0" w:space="0" w:color="auto"/>
                <w:bottom w:val="none" w:sz="0" w:space="0" w:color="auto"/>
                <w:right w:val="none" w:sz="0" w:space="0" w:color="auto"/>
              </w:divBdr>
              <w:divsChild>
                <w:div w:id="1097604017">
                  <w:marLeft w:val="0"/>
                  <w:marRight w:val="0"/>
                  <w:marTop w:val="0"/>
                  <w:marBottom w:val="0"/>
                  <w:divBdr>
                    <w:top w:val="none" w:sz="0" w:space="0" w:color="auto"/>
                    <w:left w:val="none" w:sz="0" w:space="0" w:color="auto"/>
                    <w:bottom w:val="none" w:sz="0" w:space="0" w:color="auto"/>
                    <w:right w:val="none" w:sz="0" w:space="0" w:color="auto"/>
                  </w:divBdr>
                </w:div>
                <w:div w:id="1676834379">
                  <w:marLeft w:val="0"/>
                  <w:marRight w:val="0"/>
                  <w:marTop w:val="0"/>
                  <w:marBottom w:val="0"/>
                  <w:divBdr>
                    <w:top w:val="none" w:sz="0" w:space="0" w:color="auto"/>
                    <w:left w:val="none" w:sz="0" w:space="0" w:color="auto"/>
                    <w:bottom w:val="none" w:sz="0" w:space="0" w:color="auto"/>
                    <w:right w:val="none" w:sz="0" w:space="0" w:color="auto"/>
                  </w:divBdr>
                </w:div>
              </w:divsChild>
            </w:div>
            <w:div w:id="1426153724">
              <w:blockQuote w:val="1"/>
              <w:marLeft w:val="600"/>
              <w:marRight w:val="0"/>
              <w:marTop w:val="0"/>
              <w:marBottom w:val="0"/>
              <w:divBdr>
                <w:top w:val="none" w:sz="0" w:space="0" w:color="auto"/>
                <w:left w:val="none" w:sz="0" w:space="0" w:color="auto"/>
                <w:bottom w:val="none" w:sz="0" w:space="0" w:color="auto"/>
                <w:right w:val="none" w:sz="0" w:space="0" w:color="auto"/>
              </w:divBdr>
              <w:divsChild>
                <w:div w:id="982848262">
                  <w:marLeft w:val="0"/>
                  <w:marRight w:val="0"/>
                  <w:marTop w:val="0"/>
                  <w:marBottom w:val="0"/>
                  <w:divBdr>
                    <w:top w:val="none" w:sz="0" w:space="0" w:color="auto"/>
                    <w:left w:val="none" w:sz="0" w:space="0" w:color="auto"/>
                    <w:bottom w:val="none" w:sz="0" w:space="0" w:color="auto"/>
                    <w:right w:val="none" w:sz="0" w:space="0" w:color="auto"/>
                  </w:divBdr>
                </w:div>
              </w:divsChild>
            </w:div>
            <w:div w:id="1510096872">
              <w:marLeft w:val="0"/>
              <w:marRight w:val="0"/>
              <w:marTop w:val="0"/>
              <w:marBottom w:val="0"/>
              <w:divBdr>
                <w:top w:val="none" w:sz="0" w:space="0" w:color="auto"/>
                <w:left w:val="none" w:sz="0" w:space="0" w:color="auto"/>
                <w:bottom w:val="none" w:sz="0" w:space="0" w:color="auto"/>
                <w:right w:val="none" w:sz="0" w:space="0" w:color="auto"/>
              </w:divBdr>
              <w:divsChild>
                <w:div w:id="559750732">
                  <w:marLeft w:val="0"/>
                  <w:marRight w:val="0"/>
                  <w:marTop w:val="0"/>
                  <w:marBottom w:val="0"/>
                  <w:divBdr>
                    <w:top w:val="none" w:sz="0" w:space="0" w:color="auto"/>
                    <w:left w:val="none" w:sz="0" w:space="0" w:color="auto"/>
                    <w:bottom w:val="none" w:sz="0" w:space="0" w:color="auto"/>
                    <w:right w:val="none" w:sz="0" w:space="0" w:color="auto"/>
                  </w:divBdr>
                </w:div>
              </w:divsChild>
            </w:div>
            <w:div w:id="1529372687">
              <w:blockQuote w:val="1"/>
              <w:marLeft w:val="600"/>
              <w:marRight w:val="0"/>
              <w:marTop w:val="0"/>
              <w:marBottom w:val="0"/>
              <w:divBdr>
                <w:top w:val="none" w:sz="0" w:space="0" w:color="auto"/>
                <w:left w:val="none" w:sz="0" w:space="0" w:color="auto"/>
                <w:bottom w:val="none" w:sz="0" w:space="0" w:color="auto"/>
                <w:right w:val="none" w:sz="0" w:space="0" w:color="auto"/>
              </w:divBdr>
              <w:divsChild>
                <w:div w:id="477459546">
                  <w:marLeft w:val="0"/>
                  <w:marRight w:val="0"/>
                  <w:marTop w:val="0"/>
                  <w:marBottom w:val="0"/>
                  <w:divBdr>
                    <w:top w:val="none" w:sz="0" w:space="0" w:color="auto"/>
                    <w:left w:val="none" w:sz="0" w:space="0" w:color="auto"/>
                    <w:bottom w:val="none" w:sz="0" w:space="0" w:color="auto"/>
                    <w:right w:val="none" w:sz="0" w:space="0" w:color="auto"/>
                  </w:divBdr>
                </w:div>
                <w:div w:id="952131884">
                  <w:marLeft w:val="0"/>
                  <w:marRight w:val="0"/>
                  <w:marTop w:val="0"/>
                  <w:marBottom w:val="0"/>
                  <w:divBdr>
                    <w:top w:val="none" w:sz="0" w:space="0" w:color="auto"/>
                    <w:left w:val="none" w:sz="0" w:space="0" w:color="auto"/>
                    <w:bottom w:val="none" w:sz="0" w:space="0" w:color="auto"/>
                    <w:right w:val="none" w:sz="0" w:space="0" w:color="auto"/>
                  </w:divBdr>
                </w:div>
                <w:div w:id="953055238">
                  <w:marLeft w:val="0"/>
                  <w:marRight w:val="0"/>
                  <w:marTop w:val="0"/>
                  <w:marBottom w:val="0"/>
                  <w:divBdr>
                    <w:top w:val="none" w:sz="0" w:space="0" w:color="auto"/>
                    <w:left w:val="none" w:sz="0" w:space="0" w:color="auto"/>
                    <w:bottom w:val="none" w:sz="0" w:space="0" w:color="auto"/>
                    <w:right w:val="none" w:sz="0" w:space="0" w:color="auto"/>
                  </w:divBdr>
                </w:div>
                <w:div w:id="1119105056">
                  <w:marLeft w:val="0"/>
                  <w:marRight w:val="0"/>
                  <w:marTop w:val="0"/>
                  <w:marBottom w:val="0"/>
                  <w:divBdr>
                    <w:top w:val="none" w:sz="0" w:space="0" w:color="auto"/>
                    <w:left w:val="none" w:sz="0" w:space="0" w:color="auto"/>
                    <w:bottom w:val="none" w:sz="0" w:space="0" w:color="auto"/>
                    <w:right w:val="none" w:sz="0" w:space="0" w:color="auto"/>
                  </w:divBdr>
                </w:div>
                <w:div w:id="1232928995">
                  <w:marLeft w:val="0"/>
                  <w:marRight w:val="0"/>
                  <w:marTop w:val="0"/>
                  <w:marBottom w:val="0"/>
                  <w:divBdr>
                    <w:top w:val="none" w:sz="0" w:space="0" w:color="auto"/>
                    <w:left w:val="none" w:sz="0" w:space="0" w:color="auto"/>
                    <w:bottom w:val="none" w:sz="0" w:space="0" w:color="auto"/>
                    <w:right w:val="none" w:sz="0" w:space="0" w:color="auto"/>
                  </w:divBdr>
                </w:div>
                <w:div w:id="1330328589">
                  <w:marLeft w:val="0"/>
                  <w:marRight w:val="0"/>
                  <w:marTop w:val="0"/>
                  <w:marBottom w:val="0"/>
                  <w:divBdr>
                    <w:top w:val="none" w:sz="0" w:space="0" w:color="auto"/>
                    <w:left w:val="none" w:sz="0" w:space="0" w:color="auto"/>
                    <w:bottom w:val="none" w:sz="0" w:space="0" w:color="auto"/>
                    <w:right w:val="none" w:sz="0" w:space="0" w:color="auto"/>
                  </w:divBdr>
                </w:div>
                <w:div w:id="1953784937">
                  <w:marLeft w:val="0"/>
                  <w:marRight w:val="0"/>
                  <w:marTop w:val="0"/>
                  <w:marBottom w:val="0"/>
                  <w:divBdr>
                    <w:top w:val="none" w:sz="0" w:space="0" w:color="auto"/>
                    <w:left w:val="none" w:sz="0" w:space="0" w:color="auto"/>
                    <w:bottom w:val="none" w:sz="0" w:space="0" w:color="auto"/>
                    <w:right w:val="none" w:sz="0" w:space="0" w:color="auto"/>
                  </w:divBdr>
                </w:div>
                <w:div w:id="2132817688">
                  <w:marLeft w:val="0"/>
                  <w:marRight w:val="0"/>
                  <w:marTop w:val="0"/>
                  <w:marBottom w:val="0"/>
                  <w:divBdr>
                    <w:top w:val="none" w:sz="0" w:space="0" w:color="auto"/>
                    <w:left w:val="none" w:sz="0" w:space="0" w:color="auto"/>
                    <w:bottom w:val="none" w:sz="0" w:space="0" w:color="auto"/>
                    <w:right w:val="none" w:sz="0" w:space="0" w:color="auto"/>
                  </w:divBdr>
                </w:div>
              </w:divsChild>
            </w:div>
            <w:div w:id="1530952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25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800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464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2037">
                  <w:marLeft w:val="0"/>
                  <w:marRight w:val="0"/>
                  <w:marTop w:val="0"/>
                  <w:marBottom w:val="0"/>
                  <w:divBdr>
                    <w:top w:val="none" w:sz="0" w:space="0" w:color="auto"/>
                    <w:left w:val="none" w:sz="0" w:space="0" w:color="auto"/>
                    <w:bottom w:val="none" w:sz="0" w:space="0" w:color="auto"/>
                    <w:right w:val="none" w:sz="0" w:space="0" w:color="auto"/>
                  </w:divBdr>
                  <w:divsChild>
                    <w:div w:id="1364937300">
                      <w:marLeft w:val="0"/>
                      <w:marRight w:val="0"/>
                      <w:marTop w:val="0"/>
                      <w:marBottom w:val="0"/>
                      <w:divBdr>
                        <w:top w:val="none" w:sz="0" w:space="0" w:color="auto"/>
                        <w:left w:val="none" w:sz="0" w:space="0" w:color="auto"/>
                        <w:bottom w:val="none" w:sz="0" w:space="0" w:color="auto"/>
                        <w:right w:val="none" w:sz="0" w:space="0" w:color="auto"/>
                      </w:divBdr>
                    </w:div>
                  </w:divsChild>
                </w:div>
                <w:div w:id="491605752">
                  <w:marLeft w:val="0"/>
                  <w:marRight w:val="0"/>
                  <w:marTop w:val="0"/>
                  <w:marBottom w:val="0"/>
                  <w:divBdr>
                    <w:top w:val="none" w:sz="0" w:space="0" w:color="auto"/>
                    <w:left w:val="none" w:sz="0" w:space="0" w:color="auto"/>
                    <w:bottom w:val="none" w:sz="0" w:space="0" w:color="auto"/>
                    <w:right w:val="none" w:sz="0" w:space="0" w:color="auto"/>
                  </w:divBdr>
                  <w:divsChild>
                    <w:div w:id="1465003659">
                      <w:marLeft w:val="0"/>
                      <w:marRight w:val="0"/>
                      <w:marTop w:val="0"/>
                      <w:marBottom w:val="0"/>
                      <w:divBdr>
                        <w:top w:val="none" w:sz="0" w:space="0" w:color="auto"/>
                        <w:left w:val="none" w:sz="0" w:space="0" w:color="auto"/>
                        <w:bottom w:val="none" w:sz="0" w:space="0" w:color="auto"/>
                        <w:right w:val="none" w:sz="0" w:space="0" w:color="auto"/>
                      </w:divBdr>
                    </w:div>
                  </w:divsChild>
                </w:div>
                <w:div w:id="1069309320">
                  <w:marLeft w:val="0"/>
                  <w:marRight w:val="0"/>
                  <w:marTop w:val="0"/>
                  <w:marBottom w:val="0"/>
                  <w:divBdr>
                    <w:top w:val="none" w:sz="0" w:space="0" w:color="auto"/>
                    <w:left w:val="none" w:sz="0" w:space="0" w:color="auto"/>
                    <w:bottom w:val="none" w:sz="0" w:space="0" w:color="auto"/>
                    <w:right w:val="none" w:sz="0" w:space="0" w:color="auto"/>
                  </w:divBdr>
                  <w:divsChild>
                    <w:div w:id="1930503632">
                      <w:marLeft w:val="0"/>
                      <w:marRight w:val="0"/>
                      <w:marTop w:val="0"/>
                      <w:marBottom w:val="0"/>
                      <w:divBdr>
                        <w:top w:val="none" w:sz="0" w:space="0" w:color="auto"/>
                        <w:left w:val="none" w:sz="0" w:space="0" w:color="auto"/>
                        <w:bottom w:val="none" w:sz="0" w:space="0" w:color="auto"/>
                        <w:right w:val="none" w:sz="0" w:space="0" w:color="auto"/>
                      </w:divBdr>
                    </w:div>
                  </w:divsChild>
                </w:div>
                <w:div w:id="1113209689">
                  <w:marLeft w:val="0"/>
                  <w:marRight w:val="0"/>
                  <w:marTop w:val="0"/>
                  <w:marBottom w:val="0"/>
                  <w:divBdr>
                    <w:top w:val="none" w:sz="0" w:space="0" w:color="auto"/>
                    <w:left w:val="none" w:sz="0" w:space="0" w:color="auto"/>
                    <w:bottom w:val="none" w:sz="0" w:space="0" w:color="auto"/>
                    <w:right w:val="none" w:sz="0" w:space="0" w:color="auto"/>
                  </w:divBdr>
                </w:div>
                <w:div w:id="1184175559">
                  <w:marLeft w:val="0"/>
                  <w:marRight w:val="0"/>
                  <w:marTop w:val="0"/>
                  <w:marBottom w:val="0"/>
                  <w:divBdr>
                    <w:top w:val="none" w:sz="0" w:space="0" w:color="auto"/>
                    <w:left w:val="none" w:sz="0" w:space="0" w:color="auto"/>
                    <w:bottom w:val="none" w:sz="0" w:space="0" w:color="auto"/>
                    <w:right w:val="none" w:sz="0" w:space="0" w:color="auto"/>
                  </w:divBdr>
                  <w:divsChild>
                    <w:div w:id="737367915">
                      <w:marLeft w:val="0"/>
                      <w:marRight w:val="0"/>
                      <w:marTop w:val="0"/>
                      <w:marBottom w:val="0"/>
                      <w:divBdr>
                        <w:top w:val="none" w:sz="0" w:space="0" w:color="auto"/>
                        <w:left w:val="none" w:sz="0" w:space="0" w:color="auto"/>
                        <w:bottom w:val="none" w:sz="0" w:space="0" w:color="auto"/>
                        <w:right w:val="none" w:sz="0" w:space="0" w:color="auto"/>
                      </w:divBdr>
                    </w:div>
                  </w:divsChild>
                </w:div>
                <w:div w:id="1187867456">
                  <w:marLeft w:val="0"/>
                  <w:marRight w:val="0"/>
                  <w:marTop w:val="0"/>
                  <w:marBottom w:val="0"/>
                  <w:divBdr>
                    <w:top w:val="none" w:sz="0" w:space="0" w:color="auto"/>
                    <w:left w:val="none" w:sz="0" w:space="0" w:color="auto"/>
                    <w:bottom w:val="none" w:sz="0" w:space="0" w:color="auto"/>
                    <w:right w:val="none" w:sz="0" w:space="0" w:color="auto"/>
                  </w:divBdr>
                  <w:divsChild>
                    <w:div w:id="266697235">
                      <w:marLeft w:val="0"/>
                      <w:marRight w:val="0"/>
                      <w:marTop w:val="0"/>
                      <w:marBottom w:val="0"/>
                      <w:divBdr>
                        <w:top w:val="none" w:sz="0" w:space="0" w:color="auto"/>
                        <w:left w:val="none" w:sz="0" w:space="0" w:color="auto"/>
                        <w:bottom w:val="none" w:sz="0" w:space="0" w:color="auto"/>
                        <w:right w:val="none" w:sz="0" w:space="0" w:color="auto"/>
                      </w:divBdr>
                    </w:div>
                  </w:divsChild>
                </w:div>
                <w:div w:id="1532717790">
                  <w:marLeft w:val="0"/>
                  <w:marRight w:val="0"/>
                  <w:marTop w:val="0"/>
                  <w:marBottom w:val="0"/>
                  <w:divBdr>
                    <w:top w:val="none" w:sz="0" w:space="0" w:color="auto"/>
                    <w:left w:val="none" w:sz="0" w:space="0" w:color="auto"/>
                    <w:bottom w:val="none" w:sz="0" w:space="0" w:color="auto"/>
                    <w:right w:val="none" w:sz="0" w:space="0" w:color="auto"/>
                  </w:divBdr>
                  <w:divsChild>
                    <w:div w:id="1508668143">
                      <w:marLeft w:val="0"/>
                      <w:marRight w:val="0"/>
                      <w:marTop w:val="0"/>
                      <w:marBottom w:val="0"/>
                      <w:divBdr>
                        <w:top w:val="none" w:sz="0" w:space="0" w:color="auto"/>
                        <w:left w:val="none" w:sz="0" w:space="0" w:color="auto"/>
                        <w:bottom w:val="none" w:sz="0" w:space="0" w:color="auto"/>
                        <w:right w:val="none" w:sz="0" w:space="0" w:color="auto"/>
                      </w:divBdr>
                    </w:div>
                  </w:divsChild>
                </w:div>
                <w:div w:id="2075739790">
                  <w:marLeft w:val="0"/>
                  <w:marRight w:val="0"/>
                  <w:marTop w:val="0"/>
                  <w:marBottom w:val="0"/>
                  <w:divBdr>
                    <w:top w:val="none" w:sz="0" w:space="0" w:color="auto"/>
                    <w:left w:val="none" w:sz="0" w:space="0" w:color="auto"/>
                    <w:bottom w:val="none" w:sz="0" w:space="0" w:color="auto"/>
                    <w:right w:val="none" w:sz="0" w:space="0" w:color="auto"/>
                  </w:divBdr>
                </w:div>
              </w:divsChild>
            </w:div>
            <w:div w:id="15807943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920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211">
              <w:marLeft w:val="0"/>
              <w:marRight w:val="0"/>
              <w:marTop w:val="0"/>
              <w:marBottom w:val="0"/>
              <w:divBdr>
                <w:top w:val="none" w:sz="0" w:space="0" w:color="auto"/>
                <w:left w:val="none" w:sz="0" w:space="0" w:color="auto"/>
                <w:bottom w:val="none" w:sz="0" w:space="0" w:color="auto"/>
                <w:right w:val="none" w:sz="0" w:space="0" w:color="auto"/>
              </w:divBdr>
              <w:divsChild>
                <w:div w:id="37823056">
                  <w:marLeft w:val="0"/>
                  <w:marRight w:val="0"/>
                  <w:marTop w:val="0"/>
                  <w:marBottom w:val="0"/>
                  <w:divBdr>
                    <w:top w:val="none" w:sz="0" w:space="0" w:color="auto"/>
                    <w:left w:val="none" w:sz="0" w:space="0" w:color="auto"/>
                    <w:bottom w:val="none" w:sz="0" w:space="0" w:color="auto"/>
                    <w:right w:val="none" w:sz="0" w:space="0" w:color="auto"/>
                  </w:divBdr>
                </w:div>
              </w:divsChild>
            </w:div>
            <w:div w:id="17562439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301308">
                  <w:marLeft w:val="0"/>
                  <w:marRight w:val="0"/>
                  <w:marTop w:val="0"/>
                  <w:marBottom w:val="0"/>
                  <w:divBdr>
                    <w:top w:val="none" w:sz="0" w:space="0" w:color="auto"/>
                    <w:left w:val="none" w:sz="0" w:space="0" w:color="auto"/>
                    <w:bottom w:val="none" w:sz="0" w:space="0" w:color="auto"/>
                    <w:right w:val="none" w:sz="0" w:space="0" w:color="auto"/>
                  </w:divBdr>
                </w:div>
              </w:divsChild>
            </w:div>
            <w:div w:id="18652883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35642637">
                  <w:marLeft w:val="0"/>
                  <w:marRight w:val="0"/>
                  <w:marTop w:val="0"/>
                  <w:marBottom w:val="0"/>
                  <w:divBdr>
                    <w:top w:val="none" w:sz="0" w:space="0" w:color="auto"/>
                    <w:left w:val="none" w:sz="0" w:space="0" w:color="auto"/>
                    <w:bottom w:val="none" w:sz="0" w:space="0" w:color="auto"/>
                    <w:right w:val="none" w:sz="0" w:space="0" w:color="auto"/>
                  </w:divBdr>
                </w:div>
              </w:divsChild>
            </w:div>
            <w:div w:id="1929466052">
              <w:marLeft w:val="0"/>
              <w:marRight w:val="0"/>
              <w:marTop w:val="0"/>
              <w:marBottom w:val="0"/>
              <w:divBdr>
                <w:top w:val="none" w:sz="0" w:space="0" w:color="auto"/>
                <w:left w:val="none" w:sz="0" w:space="0" w:color="auto"/>
                <w:bottom w:val="none" w:sz="0" w:space="0" w:color="auto"/>
                <w:right w:val="none" w:sz="0" w:space="0" w:color="auto"/>
              </w:divBdr>
              <w:divsChild>
                <w:div w:id="784427195">
                  <w:marLeft w:val="0"/>
                  <w:marRight w:val="0"/>
                  <w:marTop w:val="0"/>
                  <w:marBottom w:val="0"/>
                  <w:divBdr>
                    <w:top w:val="none" w:sz="0" w:space="0" w:color="auto"/>
                    <w:left w:val="none" w:sz="0" w:space="0" w:color="auto"/>
                    <w:bottom w:val="none" w:sz="0" w:space="0" w:color="auto"/>
                    <w:right w:val="none" w:sz="0" w:space="0" w:color="auto"/>
                  </w:divBdr>
                </w:div>
                <w:div w:id="1734742952">
                  <w:marLeft w:val="0"/>
                  <w:marRight w:val="0"/>
                  <w:marTop w:val="0"/>
                  <w:marBottom w:val="0"/>
                  <w:divBdr>
                    <w:top w:val="none" w:sz="0" w:space="0" w:color="auto"/>
                    <w:left w:val="none" w:sz="0" w:space="0" w:color="auto"/>
                    <w:bottom w:val="none" w:sz="0" w:space="0" w:color="auto"/>
                    <w:right w:val="none" w:sz="0" w:space="0" w:color="auto"/>
                  </w:divBdr>
                </w:div>
              </w:divsChild>
            </w:div>
            <w:div w:id="193497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93239915">
                  <w:marLeft w:val="0"/>
                  <w:marRight w:val="0"/>
                  <w:marTop w:val="0"/>
                  <w:marBottom w:val="0"/>
                  <w:divBdr>
                    <w:top w:val="none" w:sz="0" w:space="0" w:color="auto"/>
                    <w:left w:val="none" w:sz="0" w:space="0" w:color="auto"/>
                    <w:bottom w:val="none" w:sz="0" w:space="0" w:color="auto"/>
                    <w:right w:val="none" w:sz="0" w:space="0" w:color="auto"/>
                  </w:divBdr>
                </w:div>
                <w:div w:id="1601402488">
                  <w:marLeft w:val="0"/>
                  <w:marRight w:val="0"/>
                  <w:marTop w:val="0"/>
                  <w:marBottom w:val="0"/>
                  <w:divBdr>
                    <w:top w:val="none" w:sz="0" w:space="0" w:color="auto"/>
                    <w:left w:val="none" w:sz="0" w:space="0" w:color="auto"/>
                    <w:bottom w:val="none" w:sz="0" w:space="0" w:color="auto"/>
                    <w:right w:val="none" w:sz="0" w:space="0" w:color="auto"/>
                  </w:divBdr>
                </w:div>
              </w:divsChild>
            </w:div>
            <w:div w:id="1940867235">
              <w:blockQuote w:val="1"/>
              <w:marLeft w:val="600"/>
              <w:marRight w:val="0"/>
              <w:marTop w:val="0"/>
              <w:marBottom w:val="0"/>
              <w:divBdr>
                <w:top w:val="none" w:sz="0" w:space="0" w:color="auto"/>
                <w:left w:val="none" w:sz="0" w:space="0" w:color="auto"/>
                <w:bottom w:val="none" w:sz="0" w:space="0" w:color="auto"/>
                <w:right w:val="none" w:sz="0" w:space="0" w:color="auto"/>
              </w:divBdr>
              <w:divsChild>
                <w:div w:id="490289419">
                  <w:marLeft w:val="0"/>
                  <w:marRight w:val="0"/>
                  <w:marTop w:val="0"/>
                  <w:marBottom w:val="0"/>
                  <w:divBdr>
                    <w:top w:val="none" w:sz="0" w:space="0" w:color="auto"/>
                    <w:left w:val="none" w:sz="0" w:space="0" w:color="auto"/>
                    <w:bottom w:val="none" w:sz="0" w:space="0" w:color="auto"/>
                    <w:right w:val="none" w:sz="0" w:space="0" w:color="auto"/>
                  </w:divBdr>
                </w:div>
                <w:div w:id="529025495">
                  <w:marLeft w:val="0"/>
                  <w:marRight w:val="0"/>
                  <w:marTop w:val="0"/>
                  <w:marBottom w:val="0"/>
                  <w:divBdr>
                    <w:top w:val="none" w:sz="0" w:space="0" w:color="auto"/>
                    <w:left w:val="none" w:sz="0" w:space="0" w:color="auto"/>
                    <w:bottom w:val="none" w:sz="0" w:space="0" w:color="auto"/>
                    <w:right w:val="none" w:sz="0" w:space="0" w:color="auto"/>
                  </w:divBdr>
                </w:div>
                <w:div w:id="1253276698">
                  <w:marLeft w:val="0"/>
                  <w:marRight w:val="0"/>
                  <w:marTop w:val="0"/>
                  <w:marBottom w:val="0"/>
                  <w:divBdr>
                    <w:top w:val="none" w:sz="0" w:space="0" w:color="auto"/>
                    <w:left w:val="none" w:sz="0" w:space="0" w:color="auto"/>
                    <w:bottom w:val="none" w:sz="0" w:space="0" w:color="auto"/>
                    <w:right w:val="none" w:sz="0" w:space="0" w:color="auto"/>
                  </w:divBdr>
                </w:div>
              </w:divsChild>
            </w:div>
            <w:div w:id="2079862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218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79424">
      <w:bodyDiv w:val="1"/>
      <w:marLeft w:val="0"/>
      <w:marRight w:val="0"/>
      <w:marTop w:val="0"/>
      <w:marBottom w:val="0"/>
      <w:divBdr>
        <w:top w:val="none" w:sz="0" w:space="0" w:color="auto"/>
        <w:left w:val="none" w:sz="0" w:space="0" w:color="auto"/>
        <w:bottom w:val="none" w:sz="0" w:space="0" w:color="auto"/>
        <w:right w:val="none" w:sz="0" w:space="0" w:color="auto"/>
      </w:divBdr>
      <w:divsChild>
        <w:div w:id="1005472864">
          <w:marLeft w:val="547"/>
          <w:marRight w:val="0"/>
          <w:marTop w:val="106"/>
          <w:marBottom w:val="0"/>
          <w:divBdr>
            <w:top w:val="none" w:sz="0" w:space="0" w:color="auto"/>
            <w:left w:val="none" w:sz="0" w:space="0" w:color="auto"/>
            <w:bottom w:val="none" w:sz="0" w:space="0" w:color="auto"/>
            <w:right w:val="none" w:sz="0" w:space="0" w:color="auto"/>
          </w:divBdr>
        </w:div>
        <w:div w:id="1249579319">
          <w:marLeft w:val="547"/>
          <w:marRight w:val="0"/>
          <w:marTop w:val="106"/>
          <w:marBottom w:val="0"/>
          <w:divBdr>
            <w:top w:val="none" w:sz="0" w:space="0" w:color="auto"/>
            <w:left w:val="none" w:sz="0" w:space="0" w:color="auto"/>
            <w:bottom w:val="none" w:sz="0" w:space="0" w:color="auto"/>
            <w:right w:val="none" w:sz="0" w:space="0" w:color="auto"/>
          </w:divBdr>
        </w:div>
        <w:div w:id="1391809290">
          <w:marLeft w:val="547"/>
          <w:marRight w:val="0"/>
          <w:marTop w:val="106"/>
          <w:marBottom w:val="0"/>
          <w:divBdr>
            <w:top w:val="none" w:sz="0" w:space="0" w:color="auto"/>
            <w:left w:val="none" w:sz="0" w:space="0" w:color="auto"/>
            <w:bottom w:val="none" w:sz="0" w:space="0" w:color="auto"/>
            <w:right w:val="none" w:sz="0" w:space="0" w:color="auto"/>
          </w:divBdr>
        </w:div>
        <w:div w:id="1484351575">
          <w:marLeft w:val="547"/>
          <w:marRight w:val="0"/>
          <w:marTop w:val="106"/>
          <w:marBottom w:val="0"/>
          <w:divBdr>
            <w:top w:val="none" w:sz="0" w:space="0" w:color="auto"/>
            <w:left w:val="none" w:sz="0" w:space="0" w:color="auto"/>
            <w:bottom w:val="none" w:sz="0" w:space="0" w:color="auto"/>
            <w:right w:val="none" w:sz="0" w:space="0" w:color="auto"/>
          </w:divBdr>
        </w:div>
        <w:div w:id="1543667178">
          <w:marLeft w:val="547"/>
          <w:marRight w:val="0"/>
          <w:marTop w:val="106"/>
          <w:marBottom w:val="0"/>
          <w:divBdr>
            <w:top w:val="none" w:sz="0" w:space="0" w:color="auto"/>
            <w:left w:val="none" w:sz="0" w:space="0" w:color="auto"/>
            <w:bottom w:val="none" w:sz="0" w:space="0" w:color="auto"/>
            <w:right w:val="none" w:sz="0" w:space="0" w:color="auto"/>
          </w:divBdr>
        </w:div>
        <w:div w:id="1850556610">
          <w:marLeft w:val="547"/>
          <w:marRight w:val="0"/>
          <w:marTop w:val="106"/>
          <w:marBottom w:val="0"/>
          <w:divBdr>
            <w:top w:val="none" w:sz="0" w:space="0" w:color="auto"/>
            <w:left w:val="none" w:sz="0" w:space="0" w:color="auto"/>
            <w:bottom w:val="none" w:sz="0" w:space="0" w:color="auto"/>
            <w:right w:val="none" w:sz="0" w:space="0" w:color="auto"/>
          </w:divBdr>
        </w:div>
        <w:div w:id="1905411295">
          <w:marLeft w:val="547"/>
          <w:marRight w:val="0"/>
          <w:marTop w:val="106"/>
          <w:marBottom w:val="0"/>
          <w:divBdr>
            <w:top w:val="none" w:sz="0" w:space="0" w:color="auto"/>
            <w:left w:val="none" w:sz="0" w:space="0" w:color="auto"/>
            <w:bottom w:val="none" w:sz="0" w:space="0" w:color="auto"/>
            <w:right w:val="none" w:sz="0" w:space="0" w:color="auto"/>
          </w:divBdr>
        </w:div>
        <w:div w:id="2072188957">
          <w:marLeft w:val="547"/>
          <w:marRight w:val="0"/>
          <w:marTop w:val="106"/>
          <w:marBottom w:val="0"/>
          <w:divBdr>
            <w:top w:val="none" w:sz="0" w:space="0" w:color="auto"/>
            <w:left w:val="none" w:sz="0" w:space="0" w:color="auto"/>
            <w:bottom w:val="none" w:sz="0" w:space="0" w:color="auto"/>
            <w:right w:val="none" w:sz="0" w:space="0" w:color="auto"/>
          </w:divBdr>
        </w:div>
      </w:divsChild>
    </w:div>
    <w:div w:id="877474870">
      <w:bodyDiv w:val="1"/>
      <w:marLeft w:val="0"/>
      <w:marRight w:val="0"/>
      <w:marTop w:val="0"/>
      <w:marBottom w:val="0"/>
      <w:divBdr>
        <w:top w:val="none" w:sz="0" w:space="0" w:color="auto"/>
        <w:left w:val="none" w:sz="0" w:space="0" w:color="auto"/>
        <w:bottom w:val="none" w:sz="0" w:space="0" w:color="auto"/>
        <w:right w:val="none" w:sz="0" w:space="0" w:color="auto"/>
      </w:divBdr>
      <w:divsChild>
        <w:div w:id="852841055">
          <w:marLeft w:val="547"/>
          <w:marRight w:val="0"/>
          <w:marTop w:val="40"/>
          <w:marBottom w:val="0"/>
          <w:divBdr>
            <w:top w:val="none" w:sz="0" w:space="0" w:color="auto"/>
            <w:left w:val="none" w:sz="0" w:space="0" w:color="auto"/>
            <w:bottom w:val="none" w:sz="0" w:space="0" w:color="auto"/>
            <w:right w:val="none" w:sz="0" w:space="0" w:color="auto"/>
          </w:divBdr>
        </w:div>
        <w:div w:id="2032877399">
          <w:marLeft w:val="547"/>
          <w:marRight w:val="0"/>
          <w:marTop w:val="40"/>
          <w:marBottom w:val="0"/>
          <w:divBdr>
            <w:top w:val="none" w:sz="0" w:space="0" w:color="auto"/>
            <w:left w:val="none" w:sz="0" w:space="0" w:color="auto"/>
            <w:bottom w:val="none" w:sz="0" w:space="0" w:color="auto"/>
            <w:right w:val="none" w:sz="0" w:space="0" w:color="auto"/>
          </w:divBdr>
        </w:div>
        <w:div w:id="1459251750">
          <w:marLeft w:val="547"/>
          <w:marRight w:val="0"/>
          <w:marTop w:val="40"/>
          <w:marBottom w:val="0"/>
          <w:divBdr>
            <w:top w:val="none" w:sz="0" w:space="0" w:color="auto"/>
            <w:left w:val="none" w:sz="0" w:space="0" w:color="auto"/>
            <w:bottom w:val="none" w:sz="0" w:space="0" w:color="auto"/>
            <w:right w:val="none" w:sz="0" w:space="0" w:color="auto"/>
          </w:divBdr>
        </w:div>
        <w:div w:id="1011838422">
          <w:marLeft w:val="547"/>
          <w:marRight w:val="0"/>
          <w:marTop w:val="40"/>
          <w:marBottom w:val="0"/>
          <w:divBdr>
            <w:top w:val="none" w:sz="0" w:space="0" w:color="auto"/>
            <w:left w:val="none" w:sz="0" w:space="0" w:color="auto"/>
            <w:bottom w:val="none" w:sz="0" w:space="0" w:color="auto"/>
            <w:right w:val="none" w:sz="0" w:space="0" w:color="auto"/>
          </w:divBdr>
        </w:div>
        <w:div w:id="1174101698">
          <w:marLeft w:val="547"/>
          <w:marRight w:val="0"/>
          <w:marTop w:val="40"/>
          <w:marBottom w:val="0"/>
          <w:divBdr>
            <w:top w:val="none" w:sz="0" w:space="0" w:color="auto"/>
            <w:left w:val="none" w:sz="0" w:space="0" w:color="auto"/>
            <w:bottom w:val="none" w:sz="0" w:space="0" w:color="auto"/>
            <w:right w:val="none" w:sz="0" w:space="0" w:color="auto"/>
          </w:divBdr>
        </w:div>
        <w:div w:id="1182430357">
          <w:marLeft w:val="547"/>
          <w:marRight w:val="0"/>
          <w:marTop w:val="40"/>
          <w:marBottom w:val="0"/>
          <w:divBdr>
            <w:top w:val="none" w:sz="0" w:space="0" w:color="auto"/>
            <w:left w:val="none" w:sz="0" w:space="0" w:color="auto"/>
            <w:bottom w:val="none" w:sz="0" w:space="0" w:color="auto"/>
            <w:right w:val="none" w:sz="0" w:space="0" w:color="auto"/>
          </w:divBdr>
        </w:div>
      </w:divsChild>
    </w:div>
    <w:div w:id="1420173757">
      <w:bodyDiv w:val="1"/>
      <w:marLeft w:val="0"/>
      <w:marRight w:val="0"/>
      <w:marTop w:val="0"/>
      <w:marBottom w:val="0"/>
      <w:divBdr>
        <w:top w:val="none" w:sz="0" w:space="0" w:color="auto"/>
        <w:left w:val="none" w:sz="0" w:space="0" w:color="auto"/>
        <w:bottom w:val="none" w:sz="0" w:space="0" w:color="auto"/>
        <w:right w:val="none" w:sz="0" w:space="0" w:color="auto"/>
      </w:divBdr>
      <w:divsChild>
        <w:div w:id="218631027">
          <w:marLeft w:val="547"/>
          <w:marRight w:val="0"/>
          <w:marTop w:val="115"/>
          <w:marBottom w:val="0"/>
          <w:divBdr>
            <w:top w:val="none" w:sz="0" w:space="0" w:color="auto"/>
            <w:left w:val="none" w:sz="0" w:space="0" w:color="auto"/>
            <w:bottom w:val="none" w:sz="0" w:space="0" w:color="auto"/>
            <w:right w:val="none" w:sz="0" w:space="0" w:color="auto"/>
          </w:divBdr>
        </w:div>
      </w:divsChild>
    </w:div>
    <w:div w:id="1510874084">
      <w:bodyDiv w:val="1"/>
      <w:marLeft w:val="0"/>
      <w:marRight w:val="0"/>
      <w:marTop w:val="0"/>
      <w:marBottom w:val="0"/>
      <w:divBdr>
        <w:top w:val="none" w:sz="0" w:space="0" w:color="auto"/>
        <w:left w:val="none" w:sz="0" w:space="0" w:color="auto"/>
        <w:bottom w:val="none" w:sz="0" w:space="0" w:color="auto"/>
        <w:right w:val="none" w:sz="0" w:space="0" w:color="auto"/>
      </w:divBdr>
      <w:divsChild>
        <w:div w:id="16009681">
          <w:marLeft w:val="547"/>
          <w:marRight w:val="0"/>
          <w:marTop w:val="106"/>
          <w:marBottom w:val="0"/>
          <w:divBdr>
            <w:top w:val="none" w:sz="0" w:space="0" w:color="auto"/>
            <w:left w:val="none" w:sz="0" w:space="0" w:color="auto"/>
            <w:bottom w:val="none" w:sz="0" w:space="0" w:color="auto"/>
            <w:right w:val="none" w:sz="0" w:space="0" w:color="auto"/>
          </w:divBdr>
        </w:div>
        <w:div w:id="261651588">
          <w:marLeft w:val="547"/>
          <w:marRight w:val="0"/>
          <w:marTop w:val="106"/>
          <w:marBottom w:val="0"/>
          <w:divBdr>
            <w:top w:val="none" w:sz="0" w:space="0" w:color="auto"/>
            <w:left w:val="none" w:sz="0" w:space="0" w:color="auto"/>
            <w:bottom w:val="none" w:sz="0" w:space="0" w:color="auto"/>
            <w:right w:val="none" w:sz="0" w:space="0" w:color="auto"/>
          </w:divBdr>
        </w:div>
        <w:div w:id="357899459">
          <w:marLeft w:val="547"/>
          <w:marRight w:val="0"/>
          <w:marTop w:val="106"/>
          <w:marBottom w:val="0"/>
          <w:divBdr>
            <w:top w:val="none" w:sz="0" w:space="0" w:color="auto"/>
            <w:left w:val="none" w:sz="0" w:space="0" w:color="auto"/>
            <w:bottom w:val="none" w:sz="0" w:space="0" w:color="auto"/>
            <w:right w:val="none" w:sz="0" w:space="0" w:color="auto"/>
          </w:divBdr>
        </w:div>
        <w:div w:id="552887540">
          <w:marLeft w:val="547"/>
          <w:marRight w:val="0"/>
          <w:marTop w:val="106"/>
          <w:marBottom w:val="0"/>
          <w:divBdr>
            <w:top w:val="none" w:sz="0" w:space="0" w:color="auto"/>
            <w:left w:val="none" w:sz="0" w:space="0" w:color="auto"/>
            <w:bottom w:val="none" w:sz="0" w:space="0" w:color="auto"/>
            <w:right w:val="none" w:sz="0" w:space="0" w:color="auto"/>
          </w:divBdr>
        </w:div>
        <w:div w:id="866988608">
          <w:marLeft w:val="547"/>
          <w:marRight w:val="0"/>
          <w:marTop w:val="106"/>
          <w:marBottom w:val="0"/>
          <w:divBdr>
            <w:top w:val="none" w:sz="0" w:space="0" w:color="auto"/>
            <w:left w:val="none" w:sz="0" w:space="0" w:color="auto"/>
            <w:bottom w:val="none" w:sz="0" w:space="0" w:color="auto"/>
            <w:right w:val="none" w:sz="0" w:space="0" w:color="auto"/>
          </w:divBdr>
        </w:div>
        <w:div w:id="920598851">
          <w:marLeft w:val="547"/>
          <w:marRight w:val="0"/>
          <w:marTop w:val="106"/>
          <w:marBottom w:val="0"/>
          <w:divBdr>
            <w:top w:val="none" w:sz="0" w:space="0" w:color="auto"/>
            <w:left w:val="none" w:sz="0" w:space="0" w:color="auto"/>
            <w:bottom w:val="none" w:sz="0" w:space="0" w:color="auto"/>
            <w:right w:val="none" w:sz="0" w:space="0" w:color="auto"/>
          </w:divBdr>
        </w:div>
        <w:div w:id="948392699">
          <w:marLeft w:val="547"/>
          <w:marRight w:val="0"/>
          <w:marTop w:val="106"/>
          <w:marBottom w:val="0"/>
          <w:divBdr>
            <w:top w:val="none" w:sz="0" w:space="0" w:color="auto"/>
            <w:left w:val="none" w:sz="0" w:space="0" w:color="auto"/>
            <w:bottom w:val="none" w:sz="0" w:space="0" w:color="auto"/>
            <w:right w:val="none" w:sz="0" w:space="0" w:color="auto"/>
          </w:divBdr>
        </w:div>
        <w:div w:id="1633906144">
          <w:marLeft w:val="547"/>
          <w:marRight w:val="0"/>
          <w:marTop w:val="106"/>
          <w:marBottom w:val="0"/>
          <w:divBdr>
            <w:top w:val="none" w:sz="0" w:space="0" w:color="auto"/>
            <w:left w:val="none" w:sz="0" w:space="0" w:color="auto"/>
            <w:bottom w:val="none" w:sz="0" w:space="0" w:color="auto"/>
            <w:right w:val="none" w:sz="0" w:space="0" w:color="auto"/>
          </w:divBdr>
        </w:div>
      </w:divsChild>
    </w:div>
    <w:div w:id="1581016569">
      <w:bodyDiv w:val="1"/>
      <w:marLeft w:val="0"/>
      <w:marRight w:val="0"/>
      <w:marTop w:val="0"/>
      <w:marBottom w:val="0"/>
      <w:divBdr>
        <w:top w:val="none" w:sz="0" w:space="0" w:color="auto"/>
        <w:left w:val="none" w:sz="0" w:space="0" w:color="auto"/>
        <w:bottom w:val="none" w:sz="0" w:space="0" w:color="auto"/>
        <w:right w:val="none" w:sz="0" w:space="0" w:color="auto"/>
      </w:divBdr>
      <w:divsChild>
        <w:div w:id="112792636">
          <w:marLeft w:val="547"/>
          <w:marRight w:val="0"/>
          <w:marTop w:val="115"/>
          <w:marBottom w:val="0"/>
          <w:divBdr>
            <w:top w:val="none" w:sz="0" w:space="0" w:color="auto"/>
            <w:left w:val="none" w:sz="0" w:space="0" w:color="auto"/>
            <w:bottom w:val="none" w:sz="0" w:space="0" w:color="auto"/>
            <w:right w:val="none" w:sz="0" w:space="0" w:color="auto"/>
          </w:divBdr>
        </w:div>
      </w:divsChild>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sChild>
        <w:div w:id="34620569">
          <w:marLeft w:val="547"/>
          <w:marRight w:val="0"/>
          <w:marTop w:val="106"/>
          <w:marBottom w:val="0"/>
          <w:divBdr>
            <w:top w:val="none" w:sz="0" w:space="0" w:color="auto"/>
            <w:left w:val="none" w:sz="0" w:space="0" w:color="auto"/>
            <w:bottom w:val="none" w:sz="0" w:space="0" w:color="auto"/>
            <w:right w:val="none" w:sz="0" w:space="0" w:color="auto"/>
          </w:divBdr>
        </w:div>
        <w:div w:id="133106728">
          <w:marLeft w:val="547"/>
          <w:marRight w:val="0"/>
          <w:marTop w:val="106"/>
          <w:marBottom w:val="0"/>
          <w:divBdr>
            <w:top w:val="none" w:sz="0" w:space="0" w:color="auto"/>
            <w:left w:val="none" w:sz="0" w:space="0" w:color="auto"/>
            <w:bottom w:val="none" w:sz="0" w:space="0" w:color="auto"/>
            <w:right w:val="none" w:sz="0" w:space="0" w:color="auto"/>
          </w:divBdr>
        </w:div>
        <w:div w:id="613055087">
          <w:marLeft w:val="547"/>
          <w:marRight w:val="0"/>
          <w:marTop w:val="106"/>
          <w:marBottom w:val="0"/>
          <w:divBdr>
            <w:top w:val="none" w:sz="0" w:space="0" w:color="auto"/>
            <w:left w:val="none" w:sz="0" w:space="0" w:color="auto"/>
            <w:bottom w:val="none" w:sz="0" w:space="0" w:color="auto"/>
            <w:right w:val="none" w:sz="0" w:space="0" w:color="auto"/>
          </w:divBdr>
        </w:div>
        <w:div w:id="1197356000">
          <w:marLeft w:val="547"/>
          <w:marRight w:val="0"/>
          <w:marTop w:val="106"/>
          <w:marBottom w:val="0"/>
          <w:divBdr>
            <w:top w:val="none" w:sz="0" w:space="0" w:color="auto"/>
            <w:left w:val="none" w:sz="0" w:space="0" w:color="auto"/>
            <w:bottom w:val="none" w:sz="0" w:space="0" w:color="auto"/>
            <w:right w:val="none" w:sz="0" w:space="0" w:color="auto"/>
          </w:divBdr>
        </w:div>
        <w:div w:id="1386106649">
          <w:marLeft w:val="547"/>
          <w:marRight w:val="0"/>
          <w:marTop w:val="106"/>
          <w:marBottom w:val="0"/>
          <w:divBdr>
            <w:top w:val="none" w:sz="0" w:space="0" w:color="auto"/>
            <w:left w:val="none" w:sz="0" w:space="0" w:color="auto"/>
            <w:bottom w:val="none" w:sz="0" w:space="0" w:color="auto"/>
            <w:right w:val="none" w:sz="0" w:space="0" w:color="auto"/>
          </w:divBdr>
        </w:div>
        <w:div w:id="1563251559">
          <w:marLeft w:val="547"/>
          <w:marRight w:val="0"/>
          <w:marTop w:val="106"/>
          <w:marBottom w:val="0"/>
          <w:divBdr>
            <w:top w:val="none" w:sz="0" w:space="0" w:color="auto"/>
            <w:left w:val="none" w:sz="0" w:space="0" w:color="auto"/>
            <w:bottom w:val="none" w:sz="0" w:space="0" w:color="auto"/>
            <w:right w:val="none" w:sz="0" w:space="0" w:color="auto"/>
          </w:divBdr>
        </w:div>
        <w:div w:id="1813594723">
          <w:marLeft w:val="547"/>
          <w:marRight w:val="0"/>
          <w:marTop w:val="106"/>
          <w:marBottom w:val="0"/>
          <w:divBdr>
            <w:top w:val="none" w:sz="0" w:space="0" w:color="auto"/>
            <w:left w:val="none" w:sz="0" w:space="0" w:color="auto"/>
            <w:bottom w:val="none" w:sz="0" w:space="0" w:color="auto"/>
            <w:right w:val="none" w:sz="0" w:space="0" w:color="auto"/>
          </w:divBdr>
        </w:div>
        <w:div w:id="2096246589">
          <w:marLeft w:val="547"/>
          <w:marRight w:val="0"/>
          <w:marTop w:val="106"/>
          <w:marBottom w:val="0"/>
          <w:divBdr>
            <w:top w:val="none" w:sz="0" w:space="0" w:color="auto"/>
            <w:left w:val="none" w:sz="0" w:space="0" w:color="auto"/>
            <w:bottom w:val="none" w:sz="0" w:space="0" w:color="auto"/>
            <w:right w:val="none" w:sz="0" w:space="0" w:color="auto"/>
          </w:divBdr>
        </w:div>
      </w:divsChild>
    </w:div>
    <w:div w:id="2034259424">
      <w:bodyDiv w:val="1"/>
      <w:marLeft w:val="0"/>
      <w:marRight w:val="0"/>
      <w:marTop w:val="0"/>
      <w:marBottom w:val="0"/>
      <w:divBdr>
        <w:top w:val="none" w:sz="0" w:space="0" w:color="auto"/>
        <w:left w:val="none" w:sz="0" w:space="0" w:color="auto"/>
        <w:bottom w:val="none" w:sz="0" w:space="0" w:color="auto"/>
        <w:right w:val="none" w:sz="0" w:space="0" w:color="auto"/>
      </w:divBdr>
      <w:divsChild>
        <w:div w:id="1039164643">
          <w:marLeft w:val="1166"/>
          <w:marRight w:val="0"/>
          <w:marTop w:val="96"/>
          <w:marBottom w:val="0"/>
          <w:divBdr>
            <w:top w:val="none" w:sz="0" w:space="0" w:color="auto"/>
            <w:left w:val="none" w:sz="0" w:space="0" w:color="auto"/>
            <w:bottom w:val="none" w:sz="0" w:space="0" w:color="auto"/>
            <w:right w:val="none" w:sz="0" w:space="0" w:color="auto"/>
          </w:divBdr>
        </w:div>
        <w:div w:id="1072890114">
          <w:marLeft w:val="1166"/>
          <w:marRight w:val="0"/>
          <w:marTop w:val="96"/>
          <w:marBottom w:val="0"/>
          <w:divBdr>
            <w:top w:val="none" w:sz="0" w:space="0" w:color="auto"/>
            <w:left w:val="none" w:sz="0" w:space="0" w:color="auto"/>
            <w:bottom w:val="none" w:sz="0" w:space="0" w:color="auto"/>
            <w:right w:val="none" w:sz="0" w:space="0" w:color="auto"/>
          </w:divBdr>
        </w:div>
        <w:div w:id="152169817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A0A5A-8F33-4C73-A0B9-C9EF6043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8</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9</cp:revision>
  <dcterms:created xsi:type="dcterms:W3CDTF">2014-07-15T17:40:00Z</dcterms:created>
  <dcterms:modified xsi:type="dcterms:W3CDTF">2014-07-16T17:49:00Z</dcterms:modified>
</cp:coreProperties>
</file>