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82" w:rsidRPr="00F47682" w:rsidRDefault="00F47682">
      <w:pPr>
        <w:rPr>
          <w:rFonts w:ascii="Times New Roman" w:eastAsia="Times New Roman" w:hAnsi="Times New Roman" w:cs="Times New Roman"/>
          <w:b/>
          <w:color w:val="000000"/>
          <w:sz w:val="24"/>
          <w:szCs w:val="30"/>
        </w:rPr>
      </w:pPr>
      <w:r w:rsidRPr="00F47682">
        <w:rPr>
          <w:rFonts w:ascii="Times New Roman" w:eastAsia="Times New Roman" w:hAnsi="Times New Roman" w:cs="Times New Roman"/>
          <w:b/>
          <w:color w:val="000000"/>
          <w:sz w:val="24"/>
          <w:szCs w:val="30"/>
        </w:rPr>
        <w:t>Sources of Information</w:t>
      </w:r>
    </w:p>
    <w:p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 xml:space="preserve">We have gained of course quite a bit of experience from our research over many years but 3 explicit sources that we used were a recent use case survey by NIST from Fall 2013;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tributed Computing MetaPatterns) by Jha et al.; and study of members of data analytics libraries including R, Mahout and MLLib.</w:t>
      </w:r>
      <w:r w:rsidR="001E5C7E">
        <w:rPr>
          <w:rFonts w:ascii="Times New Roman" w:eastAsia="Times New Roman" w:hAnsi="Times New Roman" w:cs="Times New Roman"/>
          <w:color w:val="000000"/>
          <w:szCs w:val="30"/>
        </w:rPr>
        <w:t xml:space="preserve"> We follow with a summary of first two sources.</w:t>
      </w:r>
    </w:p>
    <w:p w:rsidR="00117218" w:rsidRDefault="008F1478"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 which can be used to guide and evaluate Big Data hardware and software.</w:t>
      </w:r>
    </w:p>
    <w:p w:rsidR="009966ED" w:rsidRPr="009966ED" w:rsidRDefault="009966ED" w:rsidP="009966ED">
      <w:pPr>
        <w:spacing w:after="200" w:line="276" w:lineRule="auto"/>
        <w:rPr>
          <w:rFonts w:ascii="Times New Roman" w:eastAsia="Calibri" w:hAnsi="Times New Roman" w:cs="Times New Roman"/>
        </w:rPr>
      </w:pPr>
      <w:r w:rsidRPr="009966ED">
        <w:rPr>
          <w:rFonts w:ascii="Times New Roman" w:eastAsia="Calibri" w:hAnsi="Times New Roman" w:cs="Times New Roman"/>
        </w:rPr>
        <w:t xml:space="preserve">The use cases are organized into nine broad areas as follows, with the number of associated use cases in parentheses: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p>
    <w:p w:rsidR="005315CA" w:rsidRDefault="005315CA"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Use case </w:t>
      </w:r>
      <w:r w:rsidRPr="005315CA">
        <w:rPr>
          <w:rFonts w:ascii="Times New Roman" w:eastAsia="Times New Roman" w:hAnsi="Times New Roman" w:cs="Times New Roman"/>
          <w:color w:val="000000"/>
          <w:szCs w:val="30"/>
        </w:rPr>
        <w:t>Actors/Stakeholders and t</w:t>
      </w:r>
      <w:r>
        <w:rPr>
          <w:rFonts w:ascii="Times New Roman" w:eastAsia="Times New Roman" w:hAnsi="Times New Roman" w:cs="Times New Roman"/>
          <w:color w:val="000000"/>
          <w:szCs w:val="30"/>
        </w:rPr>
        <w:t xml:space="preserve">heir roles and responsibilities; use case goals and description. Specification of current analysis covering compute system, storage, networking and software.  Characteristics of use case Big Data with </w:t>
      </w:r>
      <w:r w:rsidRPr="005315CA">
        <w:rPr>
          <w:rFonts w:ascii="Times New Roman" w:eastAsia="Times New Roman" w:hAnsi="Times New Roman" w:cs="Times New Roman"/>
          <w:color w:val="000000"/>
          <w:szCs w:val="30"/>
        </w:rPr>
        <w:t>Data S</w:t>
      </w:r>
      <w:r>
        <w:rPr>
          <w:rFonts w:ascii="Times New Roman" w:eastAsia="Times New Roman" w:hAnsi="Times New Roman" w:cs="Times New Roman"/>
          <w:color w:val="000000"/>
          <w:szCs w:val="30"/>
        </w:rPr>
        <w:t xml:space="preserve">ource (distributed/centralized), Volume (size), Velocity (e.g. real time), Variety (multiple datasets, mashup), </w:t>
      </w:r>
      <w:r w:rsidRPr="005315CA">
        <w:rPr>
          <w:rFonts w:ascii="Times New Roman" w:eastAsia="Times New Roman" w:hAnsi="Times New Roman" w:cs="Times New Roman"/>
          <w:color w:val="000000"/>
          <w:szCs w:val="30"/>
        </w:rPr>
        <w:t>Variability (rate of change)</w:t>
      </w:r>
      <w:r w:rsidR="001E5C7E">
        <w:rPr>
          <w:rFonts w:ascii="Times New Roman" w:eastAsia="Times New Roman" w:hAnsi="Times New Roman" w:cs="Times New Roman"/>
          <w:color w:val="000000"/>
          <w:szCs w:val="30"/>
        </w:rPr>
        <w:t xml:space="preserve">. The so-called </w:t>
      </w:r>
      <w:r w:rsidRPr="005315CA">
        <w:rPr>
          <w:rFonts w:ascii="Times New Roman" w:eastAsia="Times New Roman" w:hAnsi="Times New Roman" w:cs="Times New Roman"/>
          <w:color w:val="000000"/>
          <w:szCs w:val="30"/>
        </w:rPr>
        <w:t xml:space="preserve">Big Data </w:t>
      </w:r>
      <w:r w:rsidR="001E5C7E">
        <w:rPr>
          <w:rFonts w:ascii="Times New Roman" w:eastAsia="Times New Roman" w:hAnsi="Times New Roman" w:cs="Times New Roman"/>
          <w:color w:val="000000"/>
          <w:szCs w:val="30"/>
        </w:rPr>
        <w:t>Science (collection, curation, analysis</w:t>
      </w:r>
      <w:r w:rsidRPr="005315CA">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with </w:t>
      </w:r>
      <w:r w:rsidRPr="005315CA">
        <w:rPr>
          <w:rFonts w:ascii="Times New Roman" w:eastAsia="Times New Roman" w:hAnsi="Times New Roman" w:cs="Times New Roman"/>
          <w:color w:val="000000"/>
          <w:szCs w:val="30"/>
        </w:rPr>
        <w:t>Veracity (Robustness Issues, s</w:t>
      </w:r>
      <w:r w:rsidR="001E5C7E">
        <w:rPr>
          <w:rFonts w:ascii="Times New Roman" w:eastAsia="Times New Roman" w:hAnsi="Times New Roman" w:cs="Times New Roman"/>
          <w:color w:val="000000"/>
          <w:szCs w:val="30"/>
        </w:rPr>
        <w:t xml:space="preserve">emantics), Visualization, Data Quality (syntax), Data Types and </w:t>
      </w:r>
      <w:r w:rsidRPr="005315CA">
        <w:rPr>
          <w:rFonts w:ascii="Times New Roman" w:eastAsia="Times New Roman" w:hAnsi="Times New Roman" w:cs="Times New Roman"/>
          <w:color w:val="000000"/>
          <w:szCs w:val="30"/>
        </w:rPr>
        <w:t>Data Analytics</w:t>
      </w:r>
      <w:r w:rsidR="001E5C7E">
        <w:rPr>
          <w:rFonts w:ascii="Times New Roman" w:eastAsia="Times New Roman" w:hAnsi="Times New Roman" w:cs="Times New Roman"/>
          <w:color w:val="000000"/>
          <w:szCs w:val="30"/>
        </w:rPr>
        <w:t xml:space="preserve">. These detailed specifications were complemented by broad comments including </w:t>
      </w:r>
      <w:r w:rsidRPr="005315CA">
        <w:rPr>
          <w:rFonts w:ascii="Times New Roman" w:eastAsia="Times New Roman" w:hAnsi="Times New Roman" w:cs="Times New Roman"/>
          <w:color w:val="000000"/>
          <w:szCs w:val="30"/>
        </w:rPr>
        <w:t xml:space="preserve">Big </w:t>
      </w:r>
      <w:r w:rsidR="001E5C7E">
        <w:rPr>
          <w:rFonts w:ascii="Times New Roman" w:eastAsia="Times New Roman" w:hAnsi="Times New Roman" w:cs="Times New Roman"/>
          <w:color w:val="000000"/>
          <w:szCs w:val="30"/>
        </w:rPr>
        <w:t xml:space="preserve">Data Specific Challenges (Gaps), </w:t>
      </w:r>
      <w:r w:rsidRPr="005315CA">
        <w:rPr>
          <w:rFonts w:ascii="Times New Roman" w:eastAsia="Times New Roman" w:hAnsi="Times New Roman" w:cs="Times New Roman"/>
          <w:color w:val="000000"/>
          <w:szCs w:val="30"/>
        </w:rPr>
        <w:t xml:space="preserve">Mobility </w:t>
      </w:r>
      <w:r w:rsidR="001E5C7E">
        <w:rPr>
          <w:rFonts w:ascii="Times New Roman" w:eastAsia="Times New Roman" w:hAnsi="Times New Roman" w:cs="Times New Roman"/>
          <w:color w:val="000000"/>
          <w:szCs w:val="30"/>
        </w:rPr>
        <w:t>issues, Security &amp; Privacy Requirements and identification of</w:t>
      </w:r>
      <w:r w:rsidRPr="005315CA">
        <w:rPr>
          <w:rFonts w:ascii="Times New Roman" w:eastAsia="Times New Roman" w:hAnsi="Times New Roman" w:cs="Times New Roman"/>
          <w:color w:val="000000"/>
          <w:szCs w:val="30"/>
        </w:rPr>
        <w:t xml:space="preserve"> issues</w:t>
      </w:r>
      <w:r w:rsidR="001E5C7E">
        <w:rPr>
          <w:rFonts w:ascii="Times New Roman" w:eastAsia="Times New Roman" w:hAnsi="Times New Roman" w:cs="Times New Roman"/>
          <w:color w:val="000000"/>
          <w:szCs w:val="30"/>
        </w:rPr>
        <w:t xml:space="preserve"> for generalizing this use case.</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 requirements can be found in []</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Need a discussion of Jha et al.</w:t>
      </w:r>
    </w:p>
    <w:p w:rsidR="001E5C7E" w:rsidRPr="001D4B97" w:rsidRDefault="00F47682" w:rsidP="005315C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Lessons from Parallel Computing</w:t>
      </w:r>
    </w:p>
    <w:p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[Kuck] 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310AE0">
        <w:rPr>
          <w:rFonts w:ascii="Times New Roman" w:eastAsia="Times New Roman" w:hAnsi="Times New Roman" w:cs="Times New Roman"/>
          <w:color w:val="000000"/>
          <w:szCs w:val="30"/>
        </w:rPr>
        <w:t>[] or Parkbench[</w:t>
      </w:r>
      <w:r w:rsidR="00310AE0" w:rsidRPr="00310AE0">
        <w:rPr>
          <w:rFonts w:ascii="Times New Roman" w:eastAsia="Times New Roman" w:hAnsi="Times New Roman" w:cs="Times New Roman"/>
          <w:color w:val="000000"/>
          <w:szCs w:val="30"/>
        </w:rPr>
        <w:t>http://www.netlib.org/parkbench/</w:t>
      </w:r>
      <w:r w:rsidR="00310AE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with the Top500 pacing application Linpack (HPL) particularly well known</w:t>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 notable.</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 xml:space="preserve">with different goals such as providing a generic framework that can be modified by users with details of their application as in Template book [Siam, ?recent </w:t>
      </w:r>
      <w:r w:rsidR="002B14F7">
        <w:rPr>
          <w:rFonts w:ascii="Times New Roman" w:eastAsia="Times New Roman" w:hAnsi="Times New Roman" w:cs="Times New Roman"/>
          <w:color w:val="000000"/>
          <w:szCs w:val="30"/>
        </w:rPr>
        <w:t>UIUC]</w:t>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Dwarves []. </w:t>
      </w:r>
    </w:p>
    <w:p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E6412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 xml:space="preserve">warves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MG: Multigrid</w:t>
      </w:r>
      <w:r>
        <w:rPr>
          <w:rFonts w:ascii="Times New Roman" w:eastAsia="Times New Roman" w:hAnsi="Times New Roman" w:cs="Times New Roman"/>
          <w:color w:val="000000"/>
          <w:szCs w:val="30"/>
        </w:rPr>
        <w:t xml:space="preserve">, CG: Conjugate Gradient, FT: Fast Fourier Transform, IS: Integer sort, EP: Embarrassingly Parallel, BT: Block Tridiagonal, SP: Scalar Pentadiagonal,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dwarves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The dwarves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 xml:space="preserve">nevitable that both parallel computing and Big Data cannot be characterized with a single criteria and so we introduce multiple facets for our Ore characterization. </w:t>
      </w:r>
    </w:p>
    <w:p w:rsidR="001D4B97" w:rsidRDefault="001D4B97"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Add Jha et al. lessons</w:t>
      </w:r>
    </w:p>
    <w:p w:rsidR="00562EE9" w:rsidRPr="001D4B97" w:rsidRDefault="00562EE9" w:rsidP="00835E2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Properties of the 51 use cases</w:t>
      </w:r>
    </w:p>
    <w:p w:rsidR="00D86B21" w:rsidRDefault="00D86B21"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rsidR="000016D5" w:rsidRPr="00D86B21" w:rsidRDefault="000016D5" w:rsidP="00C152A8">
      <w:pPr>
        <w:rPr>
          <w:rFonts w:ascii="Times New Roman" w:eastAsia="Times New Roman" w:hAnsi="Times New Roman" w:cs="Times New Roman"/>
          <w:color w:val="000000"/>
          <w:szCs w:val="30"/>
        </w:rPr>
      </w:pPr>
    </w:p>
    <w:tbl>
      <w:tblPr>
        <w:tblStyle w:val="GridTable4"/>
        <w:tblW w:w="9350" w:type="dxa"/>
        <w:tblLook w:val="04A0" w:firstRow="1" w:lastRow="0" w:firstColumn="1" w:lastColumn="0" w:noHBand="0" w:noVBand="1"/>
      </w:tblPr>
      <w:tblGrid>
        <w:gridCol w:w="1975"/>
        <w:gridCol w:w="7375"/>
      </w:tblGrid>
      <w:tr w:rsidR="00562EE9" w:rsidRPr="00BA2FFE" w:rsidTr="0024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562EE9" w:rsidRPr="00A41930" w:rsidRDefault="00562EE9" w:rsidP="00CB0D26">
            <w:pPr>
              <w:jc w:val="center"/>
              <w:rPr>
                <w:rFonts w:ascii="Times New Roman" w:hAnsi="Times New Roman" w:cs="Times New Roman"/>
              </w:rPr>
            </w:pPr>
            <w:r>
              <w:rPr>
                <w:rFonts w:ascii="Times New Roman" w:hAnsi="Times New Roman" w:cs="Times New Roman"/>
              </w:rPr>
              <w:lastRenderedPageBreak/>
              <w:t xml:space="preserve">Table 1: </w:t>
            </w:r>
            <w:r w:rsidRPr="00A41930">
              <w:rPr>
                <w:rFonts w:ascii="Times New Roman" w:hAnsi="Times New Roman" w:cs="Times New Roman"/>
              </w:rPr>
              <w:t>What is Parallelism Over for NIST Use Cases?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jc w:val="center"/>
              <w:rPr>
                <w:rFonts w:ascii="Times New Roman" w:hAnsi="Times New Roman" w:cs="Times New Roman"/>
              </w:rPr>
            </w:pPr>
            <w:r w:rsidRPr="00A41930">
              <w:rPr>
                <w:rFonts w:ascii="Times New Roman" w:hAnsi="Times New Roman" w:cs="Times New Roman"/>
              </w:rPr>
              <w:t>General Class</w:t>
            </w:r>
          </w:p>
        </w:tc>
        <w:tc>
          <w:tcPr>
            <w:tcW w:w="7375"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People</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Decision makers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rsidR="00562EE9" w:rsidRPr="00A41930" w:rsidRDefault="00562EE9" w:rsidP="00CB0D26">
            <w:pPr>
              <w:rPr>
                <w:rFonts w:ascii="Times New Roman" w:hAnsi="Times New Roman" w:cs="Times New Roman"/>
              </w:rPr>
            </w:pPr>
            <w:r w:rsidRPr="00A41930">
              <w:rPr>
                <w:rFonts w:ascii="Times New Roman" w:hAnsi="Times New Roman" w:cs="Times New Roman"/>
              </w:rPr>
              <w:t>Items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Modelled entities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Sensors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Events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 Nodes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Regular Nodes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Information Units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Files or data</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Particles/cells/ mesh points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p w:rsidR="00562EE9" w:rsidRDefault="00562EE9" w:rsidP="00562EE9"/>
    <w:tbl>
      <w:tblPr>
        <w:tblStyle w:val="GridTable4"/>
        <w:tblW w:w="0" w:type="auto"/>
        <w:tblLook w:val="04A0" w:firstRow="1" w:lastRow="0" w:firstColumn="1" w:lastColumn="0" w:noHBand="0" w:noVBand="1"/>
      </w:tblPr>
      <w:tblGrid>
        <w:gridCol w:w="1463"/>
        <w:gridCol w:w="436"/>
        <w:gridCol w:w="7451"/>
      </w:tblGrid>
      <w:tr w:rsidR="00562EE9" w:rsidRPr="00A41930"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562EE9" w:rsidRPr="00DF2BD9" w:rsidRDefault="00562EE9" w:rsidP="00E11E57">
            <w:pPr>
              <w:jc w:val="center"/>
              <w:rPr>
                <w:rFonts w:ascii="Times New Roman" w:hAnsi="Times New Roman" w:cs="Times New Roman"/>
              </w:rPr>
            </w:pPr>
            <w:r>
              <w:rPr>
                <w:rFonts w:ascii="Times New Roman" w:hAnsi="Times New Roman" w:cs="Times New Roman"/>
              </w:rPr>
              <w:t xml:space="preserve">Table 2: </w:t>
            </w:r>
            <w:r w:rsidR="00E11E57">
              <w:rPr>
                <w:rFonts w:ascii="Times New Roman" w:hAnsi="Times New Roman" w:cs="Times New Roman"/>
              </w:rPr>
              <w:t>Some Features</w:t>
            </w:r>
            <w:r w:rsidRPr="00DF2BD9">
              <w:rPr>
                <w:rFonts w:ascii="Times New Roman" w:hAnsi="Times New Roman" w:cs="Times New Roman"/>
                <w:bCs w:val="0"/>
              </w:rPr>
              <w:t xml:space="preserve"> of NIST Use Cases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1D4B97" w:rsidP="00CB0D26">
            <w:pPr>
              <w:jc w:val="center"/>
              <w:rPr>
                <w:rFonts w:ascii="Times New Roman" w:hAnsi="Times New Roman" w:cs="Times New Roman"/>
              </w:rPr>
            </w:pPr>
            <w:r>
              <w:rPr>
                <w:rFonts w:ascii="Times New Roman" w:hAnsi="Times New Roman" w:cs="Times New Roman"/>
              </w:rPr>
              <w:t>Abbreviation</w:t>
            </w:r>
          </w:p>
        </w:tc>
        <w:tc>
          <w:tcPr>
            <w:tcW w:w="436"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720"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PP</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MR</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MRStat below for full count)</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MRStat</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Pr>
                <w:rFonts w:ascii="Times New Roman" w:hAnsi="Times New Roman" w:cs="Times New Roman"/>
              </w:rPr>
              <w:t>MRIter</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Fusion</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Streaming</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E11E5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E11E57" w:rsidRPr="00B702ED" w:rsidRDefault="00E11E57" w:rsidP="00CB0D26">
            <w:pPr>
              <w:rPr>
                <w:rFonts w:ascii="Times New Roman" w:hAnsi="Times New Roman" w:cs="Times New Roman"/>
              </w:rPr>
            </w:pPr>
            <w:r>
              <w:rPr>
                <w:rFonts w:ascii="Times New Roman" w:hAnsi="Times New Roman" w:cs="Times New Roman"/>
              </w:rPr>
              <w:t>Class</w:t>
            </w:r>
            <w:r w:rsidR="0094341E">
              <w:rPr>
                <w:rFonts w:ascii="Times New Roman" w:hAnsi="Times New Roman" w:cs="Times New Roman"/>
              </w:rPr>
              <w:t>ify</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8135"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S/Q</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CF</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LML</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GML</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720"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Large Scale Optimizations as in Variational Bayes, Lifted Belief Propagation, Stochastic Gradient Descent, L-BFGS, Levenberg-Marquardt </w:t>
            </w:r>
            <w:r w:rsidR="001D4B97">
              <w:rPr>
                <w:rFonts w:ascii="Times New Roman" w:hAnsi="Times New Roman" w:cs="Times New Roman"/>
              </w:rPr>
              <w:t xml:space="preserve">. </w:t>
            </w:r>
            <w:r w:rsidRPr="00B702ED">
              <w:rPr>
                <w:rFonts w:ascii="Times New Roman" w:hAnsi="Times New Roman" w:cs="Times New Roman"/>
              </w:rPr>
              <w:t xml:space="preserve">Sometimes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GIS</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GeoServer etc.</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HPC</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Agent</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rsidR="002649C5" w:rsidRDefault="002649C5">
      <w:pPr>
        <w:rPr>
          <w:rFonts w:ascii="Times New Roman" w:eastAsia="Times New Roman" w:hAnsi="Times New Roman" w:cs="Times New Roman"/>
          <w:color w:val="000000"/>
          <w:szCs w:val="30"/>
        </w:rPr>
      </w:pPr>
    </w:p>
    <w:p w:rsidR="002649C5" w:rsidRDefault="002649C5">
      <w:pPr>
        <w:rPr>
          <w:rFonts w:ascii="Tahoma" w:eastAsia="Times New Roman" w:hAnsi="Tahoma" w:cs="Tahoma"/>
          <w:b/>
          <w:color w:val="000000"/>
          <w:sz w:val="28"/>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w:t>
      </w:r>
      <w:r>
        <w:rPr>
          <w:rFonts w:ascii="Times New Roman" w:eastAsia="Times New Roman" w:hAnsi="Times New Roman" w:cs="Times New Roman"/>
          <w:color w:val="000000"/>
          <w:szCs w:val="30"/>
        </w:rPr>
        <w:lastRenderedPageBreak/>
        <w:t xml:space="preserve">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
        <w:tblW w:w="0" w:type="auto"/>
        <w:tblLayout w:type="fixed"/>
        <w:tblLook w:val="04A0" w:firstRow="1" w:lastRow="0" w:firstColumn="1" w:lastColumn="0" w:noHBand="0" w:noVBand="1"/>
      </w:tblPr>
      <w:tblGrid>
        <w:gridCol w:w="985"/>
        <w:gridCol w:w="2250"/>
        <w:gridCol w:w="4500"/>
        <w:gridCol w:w="1615"/>
      </w:tblGrid>
      <w:tr w:rsidR="002649C5"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2649C5" w:rsidRPr="00867644" w:rsidRDefault="002649C5" w:rsidP="00CB0D26">
            <w:pPr>
              <w:jc w:val="center"/>
            </w:pPr>
            <w:r>
              <w:t>Table 3: 9 Image-based NIST Use Cases</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rsidR="002649C5" w:rsidRPr="00867644" w:rsidRDefault="002649C5" w:rsidP="00CB0D26">
            <w:pPr>
              <w:jc w:val="center"/>
            </w:pPr>
            <w:r>
              <w:t xml:space="preserve">Use </w:t>
            </w:r>
            <w:r w:rsidRPr="00867644">
              <w:t>Case</w:t>
            </w:r>
          </w:p>
        </w:tc>
        <w:tc>
          <w:tcPr>
            <w:tcW w:w="225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50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615"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17</w:t>
            </w:r>
          </w:p>
        </w:tc>
        <w:tc>
          <w:tcPr>
            <w:tcW w:w="225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 MR for search</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18</w:t>
            </w:r>
          </w:p>
        </w:tc>
        <w:tc>
          <w:tcPr>
            <w:tcW w:w="2250" w:type="dxa"/>
          </w:tcPr>
          <w:p w:rsidR="002649C5" w:rsidRDefault="002649C5" w:rsidP="00CB0D26">
            <w:pPr>
              <w:jc w:val="both"/>
              <w:cnfStyle w:val="000000100000" w:firstRow="0" w:lastRow="0" w:firstColumn="0" w:lastColumn="0" w:oddVBand="0" w:evenVBand="0" w:oddHBand="1" w:evenHBand="0" w:firstRowFirstColumn="0" w:firstRowLastColumn="0" w:lastRowFirstColumn="0" w:lastRowLastColumn="0"/>
            </w:pPr>
            <w:r>
              <w:t>Light sources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Biology and Materials</w:t>
            </w:r>
          </w:p>
        </w:tc>
        <w:tc>
          <w:tcPr>
            <w:tcW w:w="161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26 </w:t>
            </w:r>
          </w:p>
        </w:tc>
        <w:tc>
          <w:tcPr>
            <w:tcW w:w="225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Large-scale Deep Learning</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GML</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27</w:t>
            </w:r>
          </w:p>
        </w:tc>
        <w:tc>
          <w:tcPr>
            <w:tcW w:w="225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61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GML</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36</w:t>
            </w:r>
          </w:p>
        </w:tc>
        <w:tc>
          <w:tcPr>
            <w:tcW w:w="225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(GML)</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43</w:t>
            </w:r>
          </w:p>
        </w:tc>
        <w:tc>
          <w:tcPr>
            <w:tcW w:w="225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Radar Data Analysis for CReSIS Remote Sensing of Ice Sheets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Identify glacier beds and snow layers</w:t>
            </w:r>
          </w:p>
          <w:p w:rsidR="00A458C4" w:rsidRDefault="00A458C4" w:rsidP="00CB0D26">
            <w:pPr>
              <w:cnfStyle w:val="000000100000" w:firstRow="0" w:lastRow="0" w:firstColumn="0" w:lastColumn="0" w:oddVBand="0" w:evenVBand="0" w:oddHBand="1" w:evenHBand="0" w:firstRowFirstColumn="0" w:firstRowLastColumn="0" w:lastRowFirstColumn="0" w:lastRowLastColumn="0"/>
            </w:pPr>
            <w:r>
              <w:t>See GML when one addresses full ice sheet</w:t>
            </w:r>
          </w:p>
        </w:tc>
        <w:tc>
          <w:tcPr>
            <w:tcW w:w="1615" w:type="dxa"/>
          </w:tcPr>
          <w:p w:rsidR="002649C5" w:rsidRDefault="002649C5" w:rsidP="00A458C4">
            <w:pPr>
              <w:cnfStyle w:val="000000100000" w:firstRow="0" w:lastRow="0" w:firstColumn="0" w:lastColumn="0" w:oddVBand="0" w:evenVBand="0" w:oddHBand="1" w:evenHBand="0" w:firstRowFirstColumn="0" w:firstRowLastColumn="0" w:lastRowFirstColumn="0" w:lastRowLastColumn="0"/>
            </w:pPr>
            <w:r>
              <w:t xml:space="preserve">PP, LML moving to GML </w:t>
            </w:r>
          </w:p>
        </w:tc>
      </w:tr>
      <w:tr w:rsidR="002649C5" w:rsidTr="00A458C4">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44 </w:t>
            </w:r>
          </w:p>
        </w:tc>
        <w:tc>
          <w:tcPr>
            <w:tcW w:w="2250" w:type="dxa"/>
          </w:tcPr>
          <w:p w:rsidR="002649C5" w:rsidRDefault="002649C5" w:rsidP="00A458C4">
            <w:pPr>
              <w:cnfStyle w:val="000000000000" w:firstRow="0" w:lastRow="0" w:firstColumn="0" w:lastColumn="0" w:oddVBand="0" w:evenVBand="0" w:oddHBand="0" w:evenHBand="0" w:firstRowFirstColumn="0" w:firstRowLastColumn="0" w:lastRowFirstColumn="0" w:lastRowLastColumn="0"/>
            </w:pPr>
            <w:r>
              <w:t xml:space="preserve">UAVSAR Data Processing, </w:t>
            </w:r>
          </w:p>
        </w:tc>
        <w:tc>
          <w:tcPr>
            <w:tcW w:w="450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Find and display slippage from radar images</w:t>
            </w:r>
            <w:r w:rsidR="00A458C4">
              <w:t xml:space="preserve">. Includes </w:t>
            </w:r>
            <w:r w:rsidR="00A458C4">
              <w:t>Data Product Delivery, and Data Services</w:t>
            </w:r>
          </w:p>
        </w:tc>
        <w:tc>
          <w:tcPr>
            <w:tcW w:w="161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w:t>
            </w:r>
          </w:p>
        </w:tc>
      </w:tr>
      <w:tr w:rsidR="002649C5"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45, 46</w:t>
            </w:r>
          </w:p>
        </w:tc>
        <w:tc>
          <w:tcPr>
            <w:tcW w:w="225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50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Find paths, classify orbits, classify patterns that signal earthquakes, instabilities, climate, turbulence</w:t>
            </w:r>
          </w:p>
        </w:tc>
        <w:tc>
          <w:tcPr>
            <w:tcW w:w="161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 ?GML</w:t>
            </w:r>
          </w:p>
        </w:tc>
      </w:tr>
    </w:tbl>
    <w:p w:rsidR="001D4B97" w:rsidRDefault="001D4B97">
      <w:pPr>
        <w:rPr>
          <w:rFonts w:ascii="Tahoma" w:eastAsia="Times New Roman" w:hAnsi="Tahoma" w:cs="Tahoma"/>
          <w:b/>
          <w:color w:val="000000"/>
          <w:sz w:val="28"/>
          <w:szCs w:val="30"/>
        </w:rPr>
      </w:pPr>
    </w:p>
    <w:p w:rsidR="00510ACC" w:rsidRPr="00C56406" w:rsidRDefault="00510ACC">
      <w:pPr>
        <w:rPr>
          <w:rFonts w:ascii="Times New Roman" w:eastAsia="Times New Roman" w:hAnsi="Times New Roman" w:cs="Times New Roman"/>
          <w:b/>
          <w:color w:val="000000"/>
          <w:sz w:val="24"/>
        </w:rPr>
      </w:pPr>
      <w:r w:rsidRPr="00C56406">
        <w:rPr>
          <w:rFonts w:ascii="Times New Roman" w:eastAsia="Times New Roman" w:hAnsi="Times New Roman" w:cs="Times New Roman"/>
          <w:b/>
          <w:color w:val="000000"/>
          <w:sz w:val="24"/>
        </w:rPr>
        <w:t>Properties of other use cases</w:t>
      </w:r>
    </w:p>
    <w:p w:rsidR="00A458C4" w:rsidRDefault="00510ACC">
      <w:pPr>
        <w:rPr>
          <w:rFonts w:ascii="Times New Roman" w:eastAsia="Times New Roman" w:hAnsi="Times New Roman" w:cs="Times New Roman"/>
          <w:color w:val="000000"/>
        </w:rPr>
      </w:pPr>
      <w:r w:rsidRPr="00510ACC">
        <w:rPr>
          <w:rFonts w:ascii="Times New Roman" w:eastAsia="Times New Roman" w:hAnsi="Times New Roman" w:cs="Times New Roman"/>
          <w:color w:val="000000"/>
        </w:rPr>
        <w:t xml:space="preserve">Other NIST </w:t>
      </w:r>
      <w:r w:rsidR="00A458C4">
        <w:rPr>
          <w:rFonts w:ascii="Times New Roman" w:eastAsia="Times New Roman" w:hAnsi="Times New Roman" w:cs="Times New Roman"/>
          <w:color w:val="000000"/>
        </w:rPr>
        <w:t>(GCF to do)</w:t>
      </w:r>
    </w:p>
    <w:p w:rsidR="00510ACC" w:rsidRPr="00510ACC" w:rsidRDefault="00510ACC">
      <w:pPr>
        <w:rPr>
          <w:rFonts w:ascii="Times New Roman" w:eastAsia="Times New Roman" w:hAnsi="Times New Roman" w:cs="Times New Roman"/>
          <w:color w:val="000000"/>
        </w:rPr>
      </w:pPr>
      <w:r w:rsidRPr="00510ACC">
        <w:rPr>
          <w:rFonts w:ascii="Times New Roman" w:eastAsia="Times New Roman" w:hAnsi="Times New Roman" w:cs="Times New Roman"/>
          <w:color w:val="000000"/>
        </w:rPr>
        <w:t>and Jha et al.</w:t>
      </w:r>
    </w:p>
    <w:p w:rsidR="00510ACC" w:rsidRPr="00C56406" w:rsidRDefault="00510ACC">
      <w:pPr>
        <w:rPr>
          <w:rFonts w:ascii="Times New Roman" w:eastAsia="Times New Roman" w:hAnsi="Times New Roman" w:cs="Times New Roman"/>
          <w:b/>
          <w:color w:val="000000"/>
          <w:sz w:val="24"/>
          <w:szCs w:val="30"/>
        </w:rPr>
      </w:pPr>
      <w:r w:rsidRPr="00C56406">
        <w:rPr>
          <w:rFonts w:ascii="Times New Roman" w:eastAsia="Times New Roman" w:hAnsi="Times New Roman" w:cs="Times New Roman"/>
          <w:b/>
          <w:color w:val="000000"/>
          <w:sz w:val="24"/>
          <w:szCs w:val="30"/>
        </w:rPr>
        <w:t xml:space="preserve">The </w:t>
      </w:r>
      <w:r w:rsidR="00AB4DB4">
        <w:rPr>
          <w:rFonts w:ascii="Times New Roman" w:eastAsia="Times New Roman" w:hAnsi="Times New Roman" w:cs="Times New Roman"/>
          <w:b/>
          <w:color w:val="000000"/>
          <w:sz w:val="24"/>
          <w:szCs w:val="30"/>
        </w:rPr>
        <w:t>four</w:t>
      </w:r>
      <w:r w:rsidRPr="00C56406">
        <w:rPr>
          <w:rFonts w:ascii="Times New Roman" w:eastAsia="Times New Roman" w:hAnsi="Times New Roman" w:cs="Times New Roman"/>
          <w:b/>
          <w:color w:val="000000"/>
          <w:sz w:val="24"/>
          <w:szCs w:val="30"/>
        </w:rPr>
        <w:t xml:space="preserve"> Facets of the Big Data Ogres</w:t>
      </w:r>
    </w:p>
    <w:p w:rsidR="00510ACC" w:rsidRDefault="00C56406">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w:t>
      </w:r>
      <w:r w:rsidR="00AB4DB4">
        <w:rPr>
          <w:rFonts w:ascii="Times New Roman" w:eastAsia="Times New Roman" w:hAnsi="Times New Roman" w:cs="Times New Roman"/>
          <w:color w:val="000000"/>
          <w:szCs w:val="30"/>
        </w:rPr>
        <w:t>4</w:t>
      </w:r>
      <w:r>
        <w:rPr>
          <w:rFonts w:ascii="Times New Roman" w:eastAsia="Times New Roman" w:hAnsi="Times New Roman" w:cs="Times New Roman"/>
          <w:color w:val="000000"/>
          <w:szCs w:val="30"/>
        </w:rPr>
        <w:t xml:space="preserve"> facets or classification dimensions to categorize Big data applications. These are </w:t>
      </w:r>
      <w:bookmarkStart w:id="0" w:name="_GoBack"/>
      <w:bookmarkEnd w:id="0"/>
      <w:r>
        <w:rPr>
          <w:rFonts w:ascii="Times New Roman" w:eastAsia="Times New Roman" w:hAnsi="Times New Roman" w:cs="Times New Roman"/>
          <w:color w:val="000000"/>
          <w:szCs w:val="30"/>
        </w:rPr>
        <w:t>Problem architecture</w:t>
      </w:r>
      <w:r w:rsidR="00AB4DB4">
        <w:rPr>
          <w:rFonts w:ascii="Times New Roman" w:eastAsia="Times New Roman" w:hAnsi="Times New Roman" w:cs="Times New Roman"/>
          <w:color w:val="000000"/>
          <w:szCs w:val="30"/>
        </w:rPr>
        <w:t xml:space="preserve"> and style</w:t>
      </w:r>
      <w:r>
        <w:rPr>
          <w:rFonts w:ascii="Times New Roman" w:eastAsia="Times New Roman" w:hAnsi="Times New Roman" w:cs="Times New Roman"/>
          <w:color w:val="000000"/>
          <w:szCs w:val="30"/>
        </w:rPr>
        <w:t xml:space="preserve">, Computational features, Data Source or Style and Analytics Algorithm/Kernel. </w:t>
      </w:r>
      <w:r>
        <w:rPr>
          <w:rFonts w:ascii="Times New Roman" w:eastAsia="Times New Roman" w:hAnsi="Times New Roman" w:cs="Times New Roman"/>
          <w:color w:val="000000"/>
          <w:szCs w:val="30"/>
        </w:rPr>
        <w:lastRenderedPageBreak/>
        <w:t>There are of course other ways of looking at the Ogres and our work should be treated as an initial suggestion for further discussion.</w:t>
      </w:r>
    </w:p>
    <w:p w:rsidR="00510ACC" w:rsidRDefault="00510ACC" w:rsidP="00510ACC">
      <w:pPr>
        <w:rPr>
          <w:rFonts w:ascii="Times New Roman" w:hAnsi="Times New Roman" w:cs="Times New Roman"/>
        </w:rPr>
      </w:pPr>
    </w:p>
    <w:p w:rsidR="00C56406" w:rsidRPr="00C56406" w:rsidRDefault="00C56406"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Pr="00C56406">
        <w:rPr>
          <w:rFonts w:ascii="Times New Roman" w:eastAsia="Times New Roman" w:hAnsi="Times New Roman" w:cs="Times New Roman"/>
          <w:b/>
          <w:color w:val="000000"/>
          <w:sz w:val="24"/>
          <w:szCs w:val="30"/>
        </w:rPr>
        <w:t xml:space="preserve">rchitecture </w:t>
      </w:r>
      <w:r w:rsidR="0094341E">
        <w:rPr>
          <w:rFonts w:ascii="Times New Roman" w:eastAsia="Times New Roman" w:hAnsi="Times New Roman" w:cs="Times New Roman"/>
          <w:b/>
          <w:color w:val="000000"/>
          <w:sz w:val="24"/>
          <w:szCs w:val="30"/>
        </w:rPr>
        <w:t xml:space="preserve">and Style </w:t>
      </w:r>
      <w:r w:rsidRPr="00C56406">
        <w:rPr>
          <w:rFonts w:ascii="Times New Roman" w:eastAsia="Times New Roman" w:hAnsi="Times New Roman" w:cs="Times New Roman"/>
          <w:b/>
          <w:color w:val="000000"/>
          <w:sz w:val="24"/>
          <w:szCs w:val="30"/>
        </w:rPr>
        <w:t>Facet of Ogres</w:t>
      </w:r>
    </w:p>
    <w:tbl>
      <w:tblPr>
        <w:tblStyle w:val="GridTable4"/>
        <w:tblW w:w="0" w:type="auto"/>
        <w:tblLook w:val="04A0" w:firstRow="1" w:lastRow="0" w:firstColumn="1" w:lastColumn="0" w:noHBand="0" w:noVBand="1"/>
      </w:tblPr>
      <w:tblGrid>
        <w:gridCol w:w="1353"/>
        <w:gridCol w:w="7997"/>
      </w:tblGrid>
      <w:tr w:rsidR="0094341E" w:rsidRPr="00CA44E6" w:rsidTr="00044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Default="0094341E" w:rsidP="00CB0D26">
            <w:pPr>
              <w:jc w:val="center"/>
              <w:rPr>
                <w:rFonts w:ascii="Times New Roman" w:hAnsi="Times New Roman" w:cs="Times New Roman"/>
              </w:rPr>
            </w:pPr>
          </w:p>
        </w:tc>
        <w:tc>
          <w:tcPr>
            <w:tcW w:w="7997" w:type="dxa"/>
          </w:tcPr>
          <w:p w:rsidR="0094341E" w:rsidRPr="00CA44E6" w:rsidRDefault="0094341E" w:rsidP="000448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w:t>
            </w:r>
            <w:r w:rsidR="000448B4">
              <w:rPr>
                <w:rFonts w:ascii="Times New Roman" w:hAnsi="Times New Roman" w:cs="Times New Roman"/>
              </w:rPr>
              <w:t>4</w:t>
            </w:r>
            <w:r>
              <w:rPr>
                <w:rFonts w:ascii="Times New Roman" w:hAnsi="Times New Roman" w:cs="Times New Roman"/>
              </w:rPr>
              <w:t xml:space="preserve">: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94341E" w:rsidP="00CB0D26">
            <w:pPr>
              <w:rPr>
                <w:rFonts w:ascii="Times New Roman" w:hAnsi="Times New Roman" w:cs="Times New Roman"/>
              </w:rPr>
            </w:pPr>
            <w:r w:rsidRPr="00CA44E6">
              <w:rPr>
                <w:rFonts w:ascii="Times New Roman" w:hAnsi="Times New Roman" w:cs="Times New Roman"/>
              </w:rPr>
              <w:t>Pleasingly Parallel</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so</w:t>
            </w:r>
            <w:r>
              <w:rPr>
                <w:rFonts w:ascii="Times New Roman" w:hAnsi="Times New Roman" w:cs="Times New Roman"/>
                <w:u w:val="single"/>
              </w:rPr>
              <w:t>urce data</w:t>
            </w:r>
            <w:r w:rsidRPr="00CA44E6">
              <w:rPr>
                <w:rFonts w:ascii="Times New Roman" w:hAnsi="Times New Roman" w:cs="Times New Roman"/>
              </w:rPr>
              <w:t xml:space="preserve">, radar images </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sidRPr="00CA44E6">
              <w:rPr>
                <w:rFonts w:ascii="Times New Roman" w:hAnsi="Times New Roman" w:cs="Times New Roman"/>
              </w:rPr>
              <w:t>Classic MapReduce</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sidR="007C31D3">
              <w:rPr>
                <w:rFonts w:ascii="Times New Roman" w:hAnsi="Times New Roman" w:cs="Times New Roman"/>
              </w:rPr>
              <w:t>, Index</w:t>
            </w:r>
            <w:r w:rsidRPr="00CA44E6">
              <w:rPr>
                <w:rFonts w:ascii="Times New Roman" w:hAnsi="Times New Roman" w:cs="Times New Roman"/>
              </w:rPr>
              <w:t xml:space="preserve"> and Query</w:t>
            </w:r>
            <w:r w:rsidR="007C31D3">
              <w:rPr>
                <w:rFonts w:ascii="Times New Roman" w:hAnsi="Times New Roman" w:cs="Times New Roman"/>
              </w:rPr>
              <w:t xml:space="preserve"> and Classification algorithms like collaborative filtering</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GML</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Global Analytics or </w:t>
            </w:r>
            <w:r w:rsidR="007C31D3">
              <w:rPr>
                <w:rFonts w:ascii="Times New Roman" w:hAnsi="Times New Roman" w:cs="Times New Roman"/>
              </w:rPr>
              <w:t xml:space="preserve">Global </w:t>
            </w:r>
            <w:r w:rsidRPr="00CA44E6">
              <w:rPr>
                <w:rFonts w:ascii="Times New Roman" w:hAnsi="Times New Roman" w:cs="Times New Roman"/>
              </w:rPr>
              <w:t>Machine Learning requiring iterative programming models</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Graph</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SPMD</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BSP</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Fusion or Workflow</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sidR="007C31D3">
              <w:rPr>
                <w:rFonts w:ascii="Times New Roman" w:hAnsi="Times New Roman" w:cs="Times New Roman"/>
              </w:rPr>
              <w:t>All applications often involve orchestration (workflow) of multiple components</w:t>
            </w:r>
          </w:p>
        </w:tc>
      </w:tr>
      <w:tr w:rsidR="0094341E" w:rsidRPr="004C2699"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0448B4" w:rsidP="00CB0D26">
            <w:pPr>
              <w:rPr>
                <w:rFonts w:ascii="Times New Roman" w:hAnsi="Times New Roman" w:cs="Times New Roman"/>
              </w:rPr>
            </w:pPr>
            <w:r>
              <w:rPr>
                <w:rFonts w:ascii="Times New Roman" w:hAnsi="Times New Roman" w:cs="Times New Roman"/>
              </w:rPr>
              <w:t>Agents</w:t>
            </w:r>
          </w:p>
        </w:tc>
        <w:tc>
          <w:tcPr>
            <w:tcW w:w="7997" w:type="dxa"/>
          </w:tcPr>
          <w:p w:rsidR="0094341E" w:rsidRPr="000448B4" w:rsidRDefault="000448B4"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rsidR="00510ACC" w:rsidRDefault="000448B4" w:rsidP="00510ACC">
      <w:pPr>
        <w:rPr>
          <w:rFonts w:ascii="Times New Roman" w:hAnsi="Times New Roman" w:cs="Times New Roman"/>
        </w:rPr>
      </w:pPr>
      <w:r w:rsidRPr="00007B29">
        <w:rPr>
          <w:rFonts w:ascii="Times New Roman" w:hAnsi="Times New Roman" w:cs="Times New Roman"/>
        </w:rPr>
        <w:t xml:space="preserve">Expectation Maximization </w:t>
      </w:r>
      <w:r>
        <w:rPr>
          <w:rFonts w:ascii="Times New Roman" w:hAnsi="Times New Roman" w:cs="Times New Roman"/>
        </w:rPr>
        <w:t>and Steepest descent methods often seen in LML or GML</w:t>
      </w:r>
    </w:p>
    <w:p w:rsidR="00510ACC"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Computational features Facet of Ogres</w:t>
      </w:r>
    </w:p>
    <w:tbl>
      <w:tblPr>
        <w:tblStyle w:val="GridTable4"/>
        <w:tblW w:w="0" w:type="auto"/>
        <w:tblLook w:val="04A0" w:firstRow="1" w:lastRow="0" w:firstColumn="1" w:lastColumn="0" w:noHBand="0" w:noVBand="1"/>
      </w:tblPr>
      <w:tblGrid>
        <w:gridCol w:w="9350"/>
      </w:tblGrid>
      <w:tr w:rsidR="00510ACC" w:rsidRPr="0046457E"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46457E" w:rsidRDefault="00C56406" w:rsidP="000448B4">
            <w:pPr>
              <w:jc w:val="center"/>
              <w:rPr>
                <w:rFonts w:ascii="Times New Roman" w:hAnsi="Times New Roman" w:cs="Times New Roman"/>
              </w:rPr>
            </w:pPr>
            <w:r>
              <w:rPr>
                <w:rFonts w:ascii="Times New Roman" w:hAnsi="Times New Roman" w:cs="Times New Roman"/>
              </w:rPr>
              <w:t xml:space="preserve">Table </w:t>
            </w:r>
            <w:r w:rsidR="000448B4">
              <w:rPr>
                <w:rFonts w:ascii="Times New Roman" w:hAnsi="Times New Roman" w:cs="Times New Roman"/>
              </w:rPr>
              <w:t>5</w:t>
            </w:r>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Pr="00984C78">
              <w:rPr>
                <w:rFonts w:ascii="Times New Roman" w:hAnsi="Times New Roman" w:cs="Times New Roman"/>
                <w:b w:val="0"/>
              </w:rPr>
              <w:t xml:space="preserve">? </w:t>
            </w:r>
          </w:p>
        </w:tc>
      </w:tr>
      <w:tr w:rsidR="00510ACC" w:rsidRPr="004C269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p>
        </w:tc>
      </w:tr>
    </w:tbl>
    <w:p w:rsidR="00A458C4" w:rsidRDefault="00A458C4" w:rsidP="00510ACC">
      <w:pPr>
        <w:rPr>
          <w:rFonts w:ascii="Times New Roman" w:hAnsi="Times New Roman" w:cs="Times New Roman"/>
        </w:rPr>
      </w:pPr>
    </w:p>
    <w:p w:rsidR="003958DA" w:rsidRDefault="003958DA" w:rsidP="00510ACC">
      <w:pPr>
        <w:rPr>
          <w:rFonts w:ascii="Times New Roman" w:hAnsi="Times New Roman" w:cs="Times New Roman"/>
        </w:rPr>
      </w:pPr>
      <w:r>
        <w:rPr>
          <w:rFonts w:ascii="Times New Roman" w:hAnsi="Times New Roman" w:cs="Times New Roman"/>
        </w:rPr>
        <w:t xml:space="preserve">Composition multiple styles </w:t>
      </w: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Data Source or Style Facet of Ogres</w:t>
      </w:r>
    </w:p>
    <w:tbl>
      <w:tblPr>
        <w:tblStyle w:val="GridTable4"/>
        <w:tblW w:w="0" w:type="auto"/>
        <w:tblLook w:val="04A0" w:firstRow="1" w:lastRow="0" w:firstColumn="1" w:lastColumn="0" w:noHBand="0" w:noVBand="1"/>
      </w:tblPr>
      <w:tblGrid>
        <w:gridCol w:w="9350"/>
      </w:tblGrid>
      <w:tr w:rsidR="00510ACC" w:rsidRPr="00984C78"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0448B4" w:rsidP="00CB0D26">
            <w:pPr>
              <w:jc w:val="center"/>
              <w:rPr>
                <w:rFonts w:ascii="Times New Roman" w:hAnsi="Times New Roman" w:cs="Times New Roman"/>
              </w:rPr>
            </w:pPr>
            <w:r>
              <w:rPr>
                <w:rFonts w:ascii="Times New Roman" w:hAnsi="Times New Roman" w:cs="Times New Roman"/>
              </w:rPr>
              <w:t xml:space="preserve">Table 6: </w:t>
            </w:r>
            <w:r w:rsidR="00510ACC" w:rsidRPr="00984C78">
              <w:rPr>
                <w:rFonts w:ascii="Times New Roman" w:hAnsi="Times New Roman" w:cs="Times New Roman"/>
              </w:rPr>
              <w:t>Data Source and Style Facet of Ogres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SQL</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NOSQL</w:t>
            </w:r>
            <w:r w:rsidRPr="00984C78">
              <w:rPr>
                <w:rFonts w:ascii="Times New Roman" w:hAnsi="Times New Roman" w:cs="Times New Roman"/>
                <w:b w:val="0"/>
              </w:rPr>
              <w:t xml:space="preserve"> based</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Pr="00984C78">
              <w:rPr>
                <w:rFonts w:ascii="Times New Roman" w:hAnsi="Times New Roman" w:cs="Times New Roman"/>
                <w:b w:val="0"/>
              </w:rPr>
              <w:t xml:space="preserve"> (10 examples from </w:t>
            </w:r>
            <w:r>
              <w:rPr>
                <w:rFonts w:ascii="Times New Roman" w:hAnsi="Times New Roman" w:cs="Times New Roman"/>
                <w:b w:val="0"/>
              </w:rPr>
              <w:t>NIST []</w:t>
            </w:r>
            <w:r w:rsidRPr="00984C78">
              <w:rPr>
                <w:rFonts w:ascii="Times New Roman" w:hAnsi="Times New Roman" w:cs="Times New Roman"/>
                <w:b w:val="0"/>
              </w:rPr>
              <w:t xml:space="preserve">) </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Set of Files (as managed in iRODS)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Internet of Things</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 xml:space="preserve">Streaming </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Involve </w:t>
            </w: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lastRenderedPageBreak/>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month (Remote Sensing, Seismic) to day (genomic) to seconds or lower (Real time control, streaming)</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rsidR="00510ACC" w:rsidRDefault="00510ACC" w:rsidP="00510ACC">
      <w:pPr>
        <w:rPr>
          <w:rFonts w:ascii="Times New Roman" w:hAnsi="Times New Roman" w:cs="Times New Roman"/>
        </w:rPr>
      </w:pP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Analytics Algorithm/Kernel Facet of Ogres</w:t>
      </w:r>
    </w:p>
    <w:tbl>
      <w:tblPr>
        <w:tblStyle w:val="ListTable3"/>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rsidTr="00CB0D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rsidR="00510ACC" w:rsidRDefault="00C56406" w:rsidP="00CB0D26">
            <w:pPr>
              <w:jc w:val="center"/>
              <w:rPr>
                <w:rFonts w:ascii="Times New Roman" w:hAnsi="Times New Roman" w:cs="Times New Roman"/>
              </w:rPr>
            </w:pPr>
            <w:r>
              <w:rPr>
                <w:rFonts w:ascii="Times New Roman" w:hAnsi="Times New Roman" w:cs="Times New Roman"/>
              </w:rPr>
              <w:t xml:space="preserve">Table 7: </w:t>
            </w:r>
            <w:r w:rsidR="00510ACC" w:rsidRPr="00F202F9">
              <w:rPr>
                <w:rFonts w:ascii="Times New Roman" w:hAnsi="Times New Roman" w:cs="Times New Roman"/>
              </w:rPr>
              <w:t>Core Analytics Facet of Ogres (microPattern)</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Map-Reduce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Dominant commercial use, Little Science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 xml:space="preserve">(MRStat) </w:t>
            </w:r>
            <w:r w:rsidRPr="00F202F9">
              <w:rPr>
                <w:rFonts w:ascii="Times New Roman" w:hAnsi="Times New Roman" w:cs="Times New Roman"/>
                <w:b w:val="0"/>
              </w:rPr>
              <w:t>as in LHC Data analysis (histograms)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 Nonlinear Solvers (Structure depends on Objective Function)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Pr>
                <w:rFonts w:ascii="Times New Roman" w:hAnsi="Times New Roman" w:cs="Times New Roman"/>
                <w:b w:val="0"/>
              </w:rPr>
              <w:t>Stochastic Gradient Descent SGD</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50715E">
              <w:rPr>
                <w:rFonts w:ascii="Times New Roman" w:hAnsi="Times New Roman" w:cs="Times New Roman"/>
                <w:b w:val="0"/>
                <w:bCs w:val="0"/>
              </w:rPr>
              <w:t>Levenberg-Marquardt solver</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MLlib)</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Clustering (many methods)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SVM and Logistic Regression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MDS (Multidimensional Scaling)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rPr>
            </w:pPr>
            <w:r w:rsidRPr="0050715E">
              <w:rPr>
                <w:rFonts w:ascii="Times New Roman" w:hAnsi="Times New Roman" w:cs="Times New Roman"/>
                <w:b w:val="0"/>
                <w:bCs w:val="0"/>
              </w:rPr>
              <w:t>Hidden Markov Models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50715E"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Graph Structure (Communities, subgraphs/motifs, diameter, maximal cliques, connected components)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D708D2"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rPr>
            </w:pPr>
            <w:r w:rsidRPr="00D708D2">
              <w:rPr>
                <w:rFonts w:ascii="Times New Roman" w:hAnsi="Times New Roman" w:cs="Times New Roman"/>
                <w:b w:val="0"/>
                <w:bCs w:val="0"/>
              </w:rPr>
              <w:t>Graph Structure (Betweenness centrality, shortest path)</w:t>
            </w:r>
          </w:p>
        </w:tc>
      </w:tr>
    </w:tbl>
    <w:p w:rsidR="00AC227B" w:rsidRDefault="00AC227B">
      <w:pPr>
        <w:rPr>
          <w:rFonts w:ascii="Times New Roman" w:eastAsia="Times New Roman" w:hAnsi="Times New Roman" w:cs="Times New Roman"/>
          <w:b/>
          <w:color w:val="000000"/>
          <w:sz w:val="24"/>
          <w:szCs w:val="24"/>
        </w:rPr>
      </w:pPr>
    </w:p>
    <w:p w:rsidR="00C56406" w:rsidRDefault="00C56406">
      <w:pPr>
        <w:rPr>
          <w:rFonts w:ascii="Times New Roman" w:eastAsia="Times New Roman" w:hAnsi="Times New Roman" w:cs="Times New Roman"/>
          <w:b/>
          <w:color w:val="000000"/>
          <w:sz w:val="24"/>
          <w:szCs w:val="24"/>
        </w:rPr>
      </w:pPr>
      <w:r w:rsidRPr="00C56406">
        <w:rPr>
          <w:rFonts w:ascii="Times New Roman" w:eastAsia="Times New Roman" w:hAnsi="Times New Roman" w:cs="Times New Roman"/>
          <w:b/>
          <w:color w:val="000000"/>
          <w:sz w:val="24"/>
          <w:szCs w:val="24"/>
        </w:rPr>
        <w:t>Hardware and Software Architecture Issues</w:t>
      </w:r>
    </w:p>
    <w:tbl>
      <w:tblPr>
        <w:tblStyle w:val="GridTable4"/>
        <w:tblW w:w="0" w:type="auto"/>
        <w:tblLook w:val="04A0" w:firstRow="1" w:lastRow="0" w:firstColumn="1" w:lastColumn="0" w:noHBand="0" w:noVBand="1"/>
      </w:tblPr>
      <w:tblGrid>
        <w:gridCol w:w="355"/>
        <w:gridCol w:w="2430"/>
        <w:gridCol w:w="6475"/>
        <w:gridCol w:w="90"/>
      </w:tblGrid>
      <w:tr w:rsidR="00CE5702" w:rsidTr="00E92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CE5702" w:rsidRDefault="00CE5702" w:rsidP="008E2965">
            <w:pPr>
              <w:jc w:val="center"/>
              <w:rPr>
                <w:rFonts w:ascii="Times New Roman" w:hAnsi="Times New Roman" w:cs="Times New Roman"/>
              </w:rPr>
            </w:pPr>
            <w:r>
              <w:rPr>
                <w:rFonts w:ascii="Times New Roman" w:hAnsi="Times New Roman" w:cs="Times New Roman"/>
              </w:rPr>
              <w:t>Table 8: Distinctive Software/Hardware Architectures for Data Analytics</w:t>
            </w:r>
          </w:p>
        </w:tc>
      </w:tr>
      <w:tr w:rsidR="00CE5702" w:rsidTr="00CE570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55" w:type="dxa"/>
          </w:tcPr>
          <w:p w:rsidR="00CE5702" w:rsidRPr="00535615" w:rsidRDefault="00CE5702" w:rsidP="008E2965">
            <w:pPr>
              <w:rPr>
                <w:rFonts w:ascii="Times New Roman" w:hAnsi="Times New Roman" w:cs="Times New Roman"/>
              </w:rPr>
            </w:pPr>
            <w:r>
              <w:rPr>
                <w:rFonts w:ascii="Times New Roman" w:hAnsi="Times New Roman" w:cs="Times New Roman"/>
              </w:rPr>
              <w:t>1</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475" w:type="dxa"/>
          </w:tcPr>
          <w:p w:rsidR="00CE5702" w:rsidRDefault="00CE5702" w:rsidP="00CE5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rsidTr="00CE5702">
        <w:trPr>
          <w:gridAfter w:val="1"/>
          <w:wAfter w:w="90" w:type="dxa"/>
        </w:trPr>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2</w:t>
            </w:r>
          </w:p>
        </w:tc>
        <w:tc>
          <w:tcPr>
            <w:tcW w:w="2430"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475"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Includes 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3</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565" w:type="dxa"/>
            <w:gridSpan w:val="2"/>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rsidTr="00CE5702">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4</w:t>
            </w:r>
          </w:p>
        </w:tc>
        <w:tc>
          <w:tcPr>
            <w:tcW w:w="2430"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565" w:type="dxa"/>
            <w:gridSpan w:val="2"/>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 xml:space="preserve">most graph algorithms such as maximum </w:t>
            </w:r>
            <w:r w:rsidRPr="00535615">
              <w:rPr>
                <w:rFonts w:ascii="Times New Roman" w:hAnsi="Times New Roman" w:cs="Times New Roman"/>
              </w:rPr>
              <w:lastRenderedPageBreak/>
              <w:t>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E5702" w:rsidRPr="00535615" w:rsidRDefault="00CE5702" w:rsidP="008E2965">
            <w:pPr>
              <w:rPr>
                <w:rFonts w:ascii="Times New Roman" w:hAnsi="Times New Roman" w:cs="Times New Roman"/>
              </w:rPr>
            </w:pPr>
            <w:r>
              <w:rPr>
                <w:rFonts w:ascii="Times New Roman" w:hAnsi="Times New Roman" w:cs="Times New Roman"/>
              </w:rPr>
              <w:lastRenderedPageBreak/>
              <w:t>5</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565" w:type="dxa"/>
            <w:gridSpan w:val="2"/>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st path and Betweenness centrality</w:t>
            </w:r>
          </w:p>
        </w:tc>
      </w:tr>
    </w:tbl>
    <w:p w:rsidR="008B1617" w:rsidRDefault="008B1617" w:rsidP="00AC227B">
      <w:pPr>
        <w:rPr>
          <w:rFonts w:ascii="Times New Roman" w:eastAsia="Times New Roman" w:hAnsi="Times New Roman" w:cs="Times New Roman"/>
          <w:color w:val="000000"/>
          <w:sz w:val="24"/>
          <w:szCs w:val="24"/>
        </w:rPr>
      </w:pPr>
    </w:p>
    <w:p w:rsidR="00E839F8" w:rsidRPr="008B1617" w:rsidRDefault="008B1617" w:rsidP="00AC227B">
      <w:pPr>
        <w:rPr>
          <w:rFonts w:ascii="Times New Roman" w:eastAsia="Times New Roman" w:hAnsi="Times New Roman" w:cs="Times New Roman"/>
          <w:color w:val="000000"/>
          <w:szCs w:val="24"/>
        </w:rPr>
      </w:pPr>
      <w:r w:rsidRPr="008B1617">
        <w:rPr>
          <w:rFonts w:ascii="Times New Roman" w:eastAsia="Times New Roman" w:hAnsi="Times New Roman" w:cs="Times New Roman"/>
          <w:color w:val="000000"/>
          <w:szCs w:val="24"/>
        </w:rPr>
        <w:t>In table 8, we present 5 distinct problem architecture that map into 5 distinct system architectures which seem to cover the Ogres and their facets. 8.5 is the shared memory architecture needed for some graph algorithms that perform better here and also for some large memory applications. The central architectures are 8.1 to 8.4 which correspond exactly to the four forms of MapReduce that we have presented elsewhere [] but are summarized in figure 1.</w:t>
      </w:r>
      <w:r>
        <w:rPr>
          <w:rFonts w:ascii="Times New Roman" w:eastAsia="Times New Roman" w:hAnsi="Times New Roman" w:cs="Times New Roman"/>
          <w:color w:val="000000"/>
          <w:szCs w:val="24"/>
        </w:rPr>
        <w:t xml:space="preserve"> Note this only describes some core features of the facets in tables 4 and 5. There are many other issues that need to be addressed including support of workflow and the data systems captured in the facets of table 6.</w:t>
      </w:r>
    </w:p>
    <w:p w:rsidR="008B1617" w:rsidRDefault="00E82D09" w:rsidP="008B1617">
      <w:pPr>
        <w:jc w:val="center"/>
        <w:rPr>
          <w:rFonts w:ascii="Times New Roman" w:eastAsia="Times New Roman" w:hAnsi="Times New Roman" w:cs="Times New Roman"/>
          <w:color w:val="000000"/>
          <w:sz w:val="24"/>
          <w:szCs w:val="24"/>
        </w:rPr>
      </w:pPr>
      <w:r w:rsidRPr="00E82D09">
        <w:drawing>
          <wp:inline distT="0" distB="0" distL="0" distR="0">
            <wp:extent cx="5943600" cy="21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00755"/>
                    </a:xfrm>
                    <a:prstGeom prst="rect">
                      <a:avLst/>
                    </a:prstGeom>
                    <a:noFill/>
                    <a:ln>
                      <a:noFill/>
                    </a:ln>
                  </pic:spPr>
                </pic:pic>
              </a:graphicData>
            </a:graphic>
          </wp:inline>
        </w:drawing>
      </w:r>
      <w:r w:rsidR="008B1617" w:rsidRPr="008B1617">
        <w:rPr>
          <w:rFonts w:ascii="Times New Roman" w:eastAsia="Times New Roman" w:hAnsi="Times New Roman" w:cs="Times New Roman"/>
          <w:i/>
          <w:color w:val="000000"/>
          <w:szCs w:val="24"/>
        </w:rPr>
        <w:t>Figure 1: The Four forms of MapReduce that correspond to the four architectures of Table 8.1-8.4</w:t>
      </w:r>
    </w:p>
    <w:p w:rsidR="00AC227B" w:rsidRPr="008B1617" w:rsidRDefault="00AC227B"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We can use the Ogre analysis and the data analytics architectures to compare data intensive and simulation applications. There are some clear similarities with from table 4,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(8.1)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 xml:space="preserve">the Classic MapReduce architecture (8.2) is a major big data paradigm but much less common in simulations with one example between the execution of multiple simulations (as in Quantum Monte Carlo) followed by a reduce operation to collect the results of different simulations. The Iterative Map-Collective architecture (8.3)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(8.4)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w:t>
      </w:r>
      <w:r w:rsidRPr="00ED436B">
        <w:rPr>
          <w:rFonts w:ascii="Times New Roman" w:eastAsia="Times New Roman" w:hAnsi="Times New Roman" w:cs="Times New Roman"/>
          <w:color w:val="000000"/>
          <w:szCs w:val="24"/>
        </w:rPr>
        <w:lastRenderedPageBreak/>
        <w:t xml:space="preserve">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p>
    <w:p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 strange cutoff force.</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graph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ere all nodes are linked to each other. As in simulation case, these O(N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multipole” methods </w:t>
      </w:r>
      <w:r w:rsidR="006E7341" w:rsidRPr="00ED436B">
        <w:rPr>
          <w:rFonts w:ascii="Times New Roman" w:eastAsia="Times New Roman" w:hAnsi="Times New Roman" w:cs="Times New Roman"/>
          <w:color w:val="000000"/>
          <w:szCs w:val="24"/>
        </w:rPr>
        <w:t>for the fully connected Big Data problems which can dramatically improve the performance to O(N) or O(NlogN) [].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 interpretation studies [Coates],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rsidR="006E7341" w:rsidRPr="00ED436B" w:rsidRDefault="006E7341"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r w:rsidR="00F47333" w:rsidRPr="00ED436B">
        <w:rPr>
          <w:rFonts w:ascii="Times New Roman" w:eastAsia="Times New Roman" w:hAnsi="Times New Roman" w:cs="Times New Roman"/>
          <w:color w:val="000000"/>
          <w:szCs w:val="24"/>
        </w:rPr>
        <w:t xml:space="preserve">8.5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 xml:space="preserve">s but not heavily used in either simulations or Big Data. </w:t>
      </w:r>
    </w:p>
    <w:p w:rsidR="00ED436B" w:rsidRPr="00ED436B" w:rsidRDefault="00ED436B" w:rsidP="00A255D9">
      <w:pPr>
        <w:rPr>
          <w:rFonts w:ascii="Times New Roman" w:eastAsia="Times New Roman" w:hAnsi="Times New Roman" w:cs="Times New Roman"/>
          <w:b/>
          <w:color w:val="000000"/>
          <w:sz w:val="24"/>
          <w:szCs w:val="24"/>
        </w:rPr>
      </w:pPr>
      <w:r w:rsidRPr="00ED436B">
        <w:rPr>
          <w:rFonts w:ascii="Times New Roman" w:eastAsia="Times New Roman" w:hAnsi="Times New Roman" w:cs="Times New Roman"/>
          <w:b/>
          <w:color w:val="000000"/>
          <w:sz w:val="24"/>
          <w:szCs w:val="24"/>
        </w:rPr>
        <w:t xml:space="preserve">Implementing Big Data </w:t>
      </w:r>
    </w:p>
    <w:tbl>
      <w:tblPr>
        <w:tblStyle w:val="GridTable4"/>
        <w:tblW w:w="0" w:type="auto"/>
        <w:tblCellMar>
          <w:left w:w="0" w:type="dxa"/>
          <w:right w:w="0" w:type="dxa"/>
        </w:tblCellMar>
        <w:tblLook w:val="04A0" w:firstRow="1" w:lastRow="0" w:firstColumn="1" w:lastColumn="0" w:noHBand="0" w:noVBand="1"/>
      </w:tblPr>
      <w:tblGrid>
        <w:gridCol w:w="2039"/>
        <w:gridCol w:w="7311"/>
      </w:tblGrid>
      <w:tr w:rsidR="00ED436B" w:rsidTr="00E0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ED436B" w:rsidRPr="00733EF2" w:rsidRDefault="00ED436B" w:rsidP="00E0788A">
            <w:pPr>
              <w:jc w:val="center"/>
              <w:rPr>
                <w:rFonts w:ascii="Times New Roman" w:hAnsi="Times New Roman" w:cs="Times New Roman"/>
                <w:sz w:val="26"/>
                <w:szCs w:val="26"/>
              </w:rPr>
            </w:pPr>
            <w:r w:rsidRPr="00733EF2">
              <w:rPr>
                <w:rFonts w:ascii="Times New Roman" w:hAnsi="Times New Roman" w:cs="Times New Roman"/>
                <w:sz w:val="26"/>
                <w:szCs w:val="26"/>
              </w:rPr>
              <w:t>Table</w:t>
            </w:r>
            <w:r>
              <w:rPr>
                <w:rFonts w:ascii="Times New Roman" w:hAnsi="Times New Roman" w:cs="Times New Roman"/>
                <w:sz w:val="26"/>
                <w:szCs w:val="26"/>
              </w:rPr>
              <w:t xml:space="preserve"> 9</w:t>
            </w:r>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rsidTr="00E0788A">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84" w:type="dxa"/>
            <w:shd w:val="clear" w:color="auto" w:fill="FFFFFF" w:themeFill="background1"/>
            <w:tcMar>
              <w:left w:w="0" w:type="dxa"/>
              <w:right w:w="14" w:type="dxa"/>
            </w:tcMar>
          </w:tcPr>
          <w:tbl>
            <w:tblPr>
              <w:tblStyle w:val="GridTable4"/>
              <w:tblW w:w="2060" w:type="dxa"/>
              <w:tblLook w:val="04A0" w:firstRow="1" w:lastRow="0" w:firstColumn="1" w:lastColumn="0" w:noHBand="0" w:noVBand="1"/>
            </w:tblPr>
            <w:tblGrid>
              <w:gridCol w:w="2060"/>
            </w:tblGrid>
            <w:tr w:rsidR="00ED436B" w:rsidTr="00E0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rsidR="00ED436B" w:rsidRDefault="00ED436B" w:rsidP="00E0788A">
                  <w:pPr>
                    <w:jc w:val="center"/>
                    <w:rPr>
                      <w:rFonts w:ascii="Times New Roman" w:hAnsi="Times New Roman" w:cs="Times New Roman"/>
                    </w:rPr>
                  </w:pPr>
                  <w:r w:rsidRPr="00513227">
                    <w:rPr>
                      <w:rFonts w:ascii="Times New Roman" w:hAnsi="Times New Roman" w:cs="Times New Roman"/>
                      <w:sz w:val="24"/>
                    </w:rPr>
                    <w:t>Cross-Cutting Functionalities</w:t>
                  </w:r>
                </w:p>
              </w:tc>
            </w:tr>
            <w:tr w:rsidR="00ED436B"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rsidR="00ED436B" w:rsidRDefault="00ED436B" w:rsidP="00E0788A">
                  <w:pPr>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Thrift, Protobuf</w:t>
                  </w:r>
                </w:p>
              </w:tc>
            </w:tr>
            <w:tr w:rsidR="00ED436B" w:rsidTr="00E0788A">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rsidR="00ED436B" w:rsidRDefault="00ED436B" w:rsidP="00E0788A">
                  <w:pPr>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Zookeeper, JGroups</w:t>
                  </w:r>
                </w:p>
              </w:tc>
            </w:tr>
            <w:tr w:rsidR="00ED436B" w:rsidTr="00E0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rsidR="00ED436B" w:rsidRDefault="00ED436B" w:rsidP="00E0788A">
                  <w:pPr>
                    <w:rPr>
                      <w:rFonts w:ascii="Times New Roman" w:hAnsi="Times New Roman" w:cs="Times New Roman"/>
                    </w:rPr>
                  </w:pPr>
                  <w:r w:rsidRPr="00441ABF">
                    <w:rPr>
                      <w:rFonts w:ascii="Times New Roman" w:hAnsi="Times New Roman" w:cs="Times New Roman"/>
                    </w:rPr>
                    <w:t>Security &amp; Privacy</w:t>
                  </w:r>
                </w:p>
              </w:tc>
            </w:tr>
            <w:tr w:rsidR="00ED436B" w:rsidTr="00E0788A">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rsidR="00ED436B" w:rsidRDefault="00ED436B" w:rsidP="00E0788A">
                  <w:pPr>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r w:rsidRPr="00524C98">
                    <w:rPr>
                      <w:rFonts w:ascii="Times New Roman" w:hAnsi="Times New Roman" w:cs="Times New Roman"/>
                      <w:b w:val="0"/>
                    </w:rPr>
                    <w:t>Ambari, Ganglia, Nagios, Inca</w:t>
                  </w:r>
                </w:p>
              </w:tc>
            </w:tr>
          </w:tbl>
          <w:p w:rsidR="00ED436B" w:rsidRDefault="00ED436B" w:rsidP="00E0788A">
            <w:pPr>
              <w:pStyle w:val="NoSpacing"/>
            </w:pPr>
          </w:p>
        </w:tc>
        <w:tc>
          <w:tcPr>
            <w:tcW w:w="6215"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
                    </w:rPr>
                  </w:pPr>
                  <w:r w:rsidRPr="00524C98">
                    <w:rPr>
                      <w:rFonts w:ascii="Times New Roman" w:hAnsi="Times New Roman" w:cs="Times New Roman"/>
                      <w:b/>
                    </w:rPr>
                    <w:t xml:space="preserve">Workflow-Orchestration: </w:t>
                  </w:r>
                  <w:r w:rsidRPr="00524C98">
                    <w:rPr>
                      <w:rFonts w:ascii="Times New Roman" w:hAnsi="Times New Roman" w:cs="Times New Roman"/>
                    </w:rPr>
                    <w:t>Oozie, ODE, Airavata, OODT (Tools), Pegasus, Kepler, Swift, Taverna, Trident, ActiveBPEL, BioKepler, Galaxy</w:t>
                  </w:r>
                  <w:r>
                    <w:rPr>
                      <w:rFonts w:ascii="Times New Roman" w:hAnsi="Times New Roman" w:cs="Times New Roman"/>
                    </w:rPr>
                    <w:t xml:space="preserve">, IPython </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MLlib , MLbase, </w:t>
                  </w:r>
                  <w:r w:rsidRPr="00524C98">
                    <w:rPr>
                      <w:rFonts w:ascii="Times New Roman" w:hAnsi="Times New Roman" w:cs="Times New Roman"/>
                      <w:bCs/>
                    </w:rPr>
                    <w:t xml:space="preserve">CompLearn, R, Bioconductor, ImageJ, </w:t>
                  </w:r>
                  <w:r w:rsidRPr="00524C98">
                    <w:rPr>
                      <w:rFonts w:ascii="Times New Roman" w:hAnsi="Times New Roman" w:cs="Times New Roman"/>
                    </w:rPr>
                    <w:t>Scalapack, PetSc</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Hive, HCatalog, Pig, Shark, MRQL, Impala, Sawzall</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r w:rsidRPr="0031709F">
                    <w:rPr>
                      <w:rFonts w:ascii="Times New Roman" w:hAnsi="Times New Roman" w:cs="Times New Roman"/>
                      <w:bCs/>
                    </w:rPr>
                    <w:t>Tez, Hama, Storm, S4, Samza, Giraph, Pregel, Pegasus</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Hadoop, Spark, Harp, MPI, Netty, ZeroMQ, ActiveMQ, QPid, Kafka, Kestrel</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ject from NoSQL), Memcached, Redis</w:t>
                  </w:r>
                  <w:r w:rsidRPr="0031709F">
                    <w:rPr>
                      <w:rFonts w:ascii="Times New Roman" w:hAnsi="Times New Roman" w:cs="Times New Roman"/>
                      <w:bCs/>
                    </w:rPr>
                    <w:t xml:space="preserve"> (key value), Hazelcas</w:t>
                  </w:r>
                  <w:r>
                    <w:rPr>
                      <w:rFonts w:ascii="Times New Roman" w:hAnsi="Times New Roman" w:cs="Times New Roman"/>
                      <w:bCs/>
                    </w:rPr>
                    <w:t>t</w:t>
                  </w:r>
                  <w:r w:rsidRPr="0031709F">
                    <w:rPr>
                      <w:rFonts w:ascii="Times New Roman" w:hAnsi="Times New Roman" w:cs="Times New Roman"/>
                      <w:bCs/>
                    </w:rPr>
                    <w:t>, Ehcache</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OpenJPA and </w:t>
                  </w:r>
                  <w:r w:rsidRPr="0031709F">
                    <w:rPr>
                      <w:rFonts w:ascii="Times New Roman" w:hAnsi="Times New Roman" w:cs="Times New Roman"/>
                      <w:bCs/>
                    </w:rPr>
                    <w:t>JDBC Standard</w:t>
                  </w:r>
                </w:p>
              </w:tc>
            </w:tr>
            <w:tr w:rsidR="00ED436B" w:rsidRPr="00524C98" w:rsidTr="00E0788A">
              <w:tc>
                <w:tcPr>
                  <w:tcW w:w="7466" w:type="dxa"/>
                </w:tcPr>
                <w:p w:rsidR="00ED436B" w:rsidRPr="00524C98" w:rsidRDefault="00ED436B" w:rsidP="00E0788A">
                  <w:pPr>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UIMA, Tika</w:t>
                  </w:r>
                </w:p>
              </w:tc>
            </w:tr>
            <w:tr w:rsidR="00ED436B" w:rsidRPr="00524C98" w:rsidTr="00E0788A">
              <w:tc>
                <w:tcPr>
                  <w:tcW w:w="7466" w:type="dxa"/>
                </w:tcPr>
                <w:p w:rsidR="00ED436B" w:rsidRPr="00524C98" w:rsidRDefault="00ED436B" w:rsidP="00E0788A">
                  <w:pPr>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Oracle, MySQL, Phoenix, SciDB</w:t>
                  </w:r>
                </w:p>
              </w:tc>
            </w:tr>
            <w:tr w:rsidR="00ED436B" w:rsidRPr="00524C98" w:rsidTr="00E0788A">
              <w:tc>
                <w:tcPr>
                  <w:tcW w:w="7466" w:type="dxa"/>
                </w:tcPr>
                <w:p w:rsidR="00ED436B" w:rsidRPr="00524C98" w:rsidRDefault="00ED436B" w:rsidP="00E0788A">
                  <w:pPr>
                    <w:rPr>
                      <w:rFonts w:ascii="Times New Roman" w:hAnsi="Times New Roman" w:cs="Times New Roman"/>
                      <w:b/>
                      <w:bCs/>
                    </w:rPr>
                  </w:pPr>
                  <w:r>
                    <w:rPr>
                      <w:rFonts w:ascii="Times New Roman" w:hAnsi="Times New Roman" w:cs="Times New Roman"/>
                      <w:b/>
                      <w:bCs/>
                    </w:rPr>
                    <w:t xml:space="preserve">NoSQL: </w:t>
                  </w:r>
                  <w:r w:rsidRPr="0006706A">
                    <w:rPr>
                      <w:rFonts w:ascii="Times New Roman" w:hAnsi="Times New Roman" w:cs="Times New Roman"/>
                      <w:bCs/>
                    </w:rPr>
                    <w:t>HBase, Accumulo, Cassandra, Solandra, MongoDB, CouchDB, Lucene, Solr, Berkeley DB, Azure Table, Dynamo, Riak, Voldemort</w:t>
                  </w:r>
                  <w:r>
                    <w:rPr>
                      <w:rFonts w:ascii="Times New Roman" w:hAnsi="Times New Roman" w:cs="Times New Roman"/>
                      <w:bCs/>
                    </w:rPr>
                    <w:t>. Neo4J, Yarcdata, Jena, Sesame, AllegroGraph, RYA</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r w:rsidRPr="00733EF2">
                    <w:rPr>
                      <w:rFonts w:ascii="Times New Roman" w:hAnsi="Times New Roman" w:cs="Times New Roman"/>
                      <w:bCs/>
                      <w:shd w:val="clear" w:color="auto" w:fill="C5E0B3" w:themeFill="accent6" w:themeFillTint="66"/>
                    </w:rPr>
                    <w:t>iRODS</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r w:rsidRPr="0006706A">
                    <w:rPr>
                      <w:rFonts w:ascii="Times New Roman" w:hAnsi="Times New Roman" w:cs="Times New Roman"/>
                      <w:bCs/>
                    </w:rPr>
                    <w:t>BitTorrent, HTTP, FTP, SSH, Globus Online (GridFTP)</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Mesos, Yarn, Helix, Llama, Condor, SGE,</w:t>
                  </w:r>
                  <w:r>
                    <w:rPr>
                      <w:rFonts w:ascii="Times New Roman" w:hAnsi="Times New Roman" w:cs="Times New Roman"/>
                      <w:bCs/>
                    </w:rPr>
                    <w:t xml:space="preserve"> OpenPBS, </w:t>
                  </w:r>
                  <w:r w:rsidRPr="0006706A">
                    <w:rPr>
                      <w:rFonts w:ascii="Times New Roman" w:hAnsi="Times New Roman" w:cs="Times New Roman"/>
                      <w:bCs/>
                    </w:rPr>
                    <w:t>Moab, Slurm, Torque</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r w:rsidRPr="0006706A">
                    <w:rPr>
                      <w:rFonts w:ascii="Times New Roman" w:hAnsi="Times New Roman" w:cs="Times New Roman"/>
                      <w:bCs/>
                    </w:rPr>
                    <w:t>Ceph, FUSE, Gluster, Lustre, GPFS, GFFS</w:t>
                  </w:r>
                </w:p>
              </w:tc>
            </w:tr>
            <w:tr w:rsidR="00ED436B" w:rsidRPr="00524C98" w:rsidTr="00E0788A">
              <w:tc>
                <w:tcPr>
                  <w:tcW w:w="7466" w:type="dxa"/>
                  <w:shd w:val="clear" w:color="auto" w:fill="C5E0B3" w:themeFill="accent6" w:themeFillTint="66"/>
                </w:tcPr>
                <w:p w:rsidR="00ED436B" w:rsidRPr="00524C98" w:rsidRDefault="00ED436B" w:rsidP="00E0788A">
                  <w:pPr>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Whirr, JClouds, OCCI, CDMI</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Pr="006C0499">
                    <w:rPr>
                      <w:rFonts w:ascii="Times New Roman" w:hAnsi="Times New Roman" w:cs="Times New Roman"/>
                      <w:bCs/>
                    </w:rPr>
                    <w:t xml:space="preserve">Puppet, Chef, </w:t>
                  </w:r>
                  <w:r>
                    <w:rPr>
                      <w:rFonts w:ascii="Times New Roman" w:hAnsi="Times New Roman" w:cs="Times New Roman"/>
                      <w:bCs/>
                    </w:rPr>
                    <w:t xml:space="preserve">Ansible, </w:t>
                  </w:r>
                  <w:r w:rsidRPr="006C0499">
                    <w:rPr>
                      <w:rFonts w:ascii="Times New Roman" w:hAnsi="Times New Roman" w:cs="Times New Roman"/>
                      <w:bCs/>
                    </w:rPr>
                    <w:t>Boto, Libcloud, Cobbler, CloudMesh</w:t>
                  </w:r>
                </w:p>
              </w:tc>
            </w:tr>
            <w:tr w:rsidR="00ED436B" w:rsidRPr="00524C98" w:rsidTr="00E0788A">
              <w:tc>
                <w:tcPr>
                  <w:tcW w:w="7466" w:type="dxa"/>
                </w:tcPr>
                <w:p w:rsidR="00ED436B" w:rsidRPr="00524C98" w:rsidRDefault="00ED436B" w:rsidP="00E0788A">
                  <w:pPr>
                    <w:rPr>
                      <w:rFonts w:ascii="Times New Roman" w:hAnsi="Times New Roman" w:cs="Times New Roman"/>
                    </w:rPr>
                  </w:pPr>
                  <w:r w:rsidRPr="00524C98">
                    <w:rPr>
                      <w:rFonts w:ascii="Times New Roman" w:hAnsi="Times New Roman" w:cs="Times New Roman"/>
                      <w:b/>
                      <w:bCs/>
                    </w:rPr>
                    <w:t>IaaS Management from HPC to hypervisors:</w:t>
                  </w:r>
                  <w:r>
                    <w:rPr>
                      <w:rFonts w:ascii="Times New Roman" w:hAnsi="Times New Roman" w:cs="Times New Roman"/>
                      <w:b/>
                      <w:bCs/>
                    </w:rPr>
                    <w:t xml:space="preserve"> </w:t>
                  </w:r>
                  <w:r w:rsidRPr="00E642D3">
                    <w:rPr>
                      <w:rFonts w:ascii="Times New Roman" w:hAnsi="Times New Roman" w:cs="Times New Roman"/>
                      <w:bCs/>
                    </w:rPr>
                    <w:t>OpenStack, OpenNebula, Eucal</w:t>
                  </w:r>
                  <w:r>
                    <w:rPr>
                      <w:rFonts w:ascii="Times New Roman" w:hAnsi="Times New Roman" w:cs="Times New Roman"/>
                      <w:bCs/>
                    </w:rPr>
                    <w:t xml:space="preserve">yptus, CloudStack, vCloud,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rsidR="00ED436B" w:rsidRDefault="00ED436B" w:rsidP="00E078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ED436B" w:rsidRDefault="00ED436B" w:rsidP="00A255D9">
      <w:pPr>
        <w:rPr>
          <w:rFonts w:ascii="Times New Roman" w:eastAsia="Times New Roman" w:hAnsi="Times New Roman" w:cs="Times New Roman"/>
          <w:color w:val="000000"/>
          <w:sz w:val="24"/>
          <w:szCs w:val="24"/>
        </w:rPr>
      </w:pPr>
    </w:p>
    <w:p w:rsidR="00A458C4" w:rsidRPr="00A458C4" w:rsidRDefault="00A458C4" w:rsidP="00A255D9">
      <w:pPr>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lastRenderedPageBreak/>
        <w:t xml:space="preserve">We have described elsewhere 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9 []. This combines the best practice commercial Big Data software with an emphasis on Apache projects with HPC subsystems. Table 9 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(8.2)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sectPr w:rsidR="00A458C4" w:rsidRPr="00A4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77DD"/>
    <w:rsid w:val="000304ED"/>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1442"/>
    <w:rsid w:val="000F3969"/>
    <w:rsid w:val="001022CC"/>
    <w:rsid w:val="00104686"/>
    <w:rsid w:val="001063E4"/>
    <w:rsid w:val="00112B19"/>
    <w:rsid w:val="001159F3"/>
    <w:rsid w:val="00117218"/>
    <w:rsid w:val="00117600"/>
    <w:rsid w:val="00117B4E"/>
    <w:rsid w:val="0012567F"/>
    <w:rsid w:val="00126E7C"/>
    <w:rsid w:val="00142B58"/>
    <w:rsid w:val="00144004"/>
    <w:rsid w:val="00145136"/>
    <w:rsid w:val="001465C8"/>
    <w:rsid w:val="00147926"/>
    <w:rsid w:val="0015796D"/>
    <w:rsid w:val="00160B1D"/>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A3072"/>
    <w:rsid w:val="002A356D"/>
    <w:rsid w:val="002A6740"/>
    <w:rsid w:val="002A7F56"/>
    <w:rsid w:val="002B14F7"/>
    <w:rsid w:val="002B2D30"/>
    <w:rsid w:val="002B6D27"/>
    <w:rsid w:val="002C6167"/>
    <w:rsid w:val="002C75C2"/>
    <w:rsid w:val="002E0E81"/>
    <w:rsid w:val="002E1821"/>
    <w:rsid w:val="002E3A27"/>
    <w:rsid w:val="002E65C8"/>
    <w:rsid w:val="002F3889"/>
    <w:rsid w:val="002F5619"/>
    <w:rsid w:val="00303454"/>
    <w:rsid w:val="00310AE0"/>
    <w:rsid w:val="00323060"/>
    <w:rsid w:val="003261AA"/>
    <w:rsid w:val="00326F39"/>
    <w:rsid w:val="00337182"/>
    <w:rsid w:val="00343228"/>
    <w:rsid w:val="003435FB"/>
    <w:rsid w:val="00350945"/>
    <w:rsid w:val="003511D5"/>
    <w:rsid w:val="00353427"/>
    <w:rsid w:val="00361C5F"/>
    <w:rsid w:val="00366833"/>
    <w:rsid w:val="00367C8F"/>
    <w:rsid w:val="00367CAF"/>
    <w:rsid w:val="003736B8"/>
    <w:rsid w:val="003739B5"/>
    <w:rsid w:val="00374397"/>
    <w:rsid w:val="00380EE3"/>
    <w:rsid w:val="00392915"/>
    <w:rsid w:val="003958DA"/>
    <w:rsid w:val="003A5C55"/>
    <w:rsid w:val="003A7287"/>
    <w:rsid w:val="003A769B"/>
    <w:rsid w:val="003B3C8C"/>
    <w:rsid w:val="003B7BFD"/>
    <w:rsid w:val="003C56F5"/>
    <w:rsid w:val="003C7465"/>
    <w:rsid w:val="003C7743"/>
    <w:rsid w:val="003D01B9"/>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5690C"/>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F8C"/>
    <w:rsid w:val="004D6C28"/>
    <w:rsid w:val="004E0779"/>
    <w:rsid w:val="004E64F9"/>
    <w:rsid w:val="004E791C"/>
    <w:rsid w:val="004F6CCD"/>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61C58"/>
    <w:rsid w:val="00562EE9"/>
    <w:rsid w:val="00571504"/>
    <w:rsid w:val="00571B9A"/>
    <w:rsid w:val="00577615"/>
    <w:rsid w:val="005829B4"/>
    <w:rsid w:val="00593150"/>
    <w:rsid w:val="00594076"/>
    <w:rsid w:val="005A3D7C"/>
    <w:rsid w:val="005A6A71"/>
    <w:rsid w:val="005C3C96"/>
    <w:rsid w:val="005D094D"/>
    <w:rsid w:val="005D3E62"/>
    <w:rsid w:val="005E059B"/>
    <w:rsid w:val="005E1A49"/>
    <w:rsid w:val="005E7BE5"/>
    <w:rsid w:val="005F200B"/>
    <w:rsid w:val="00602B76"/>
    <w:rsid w:val="00605FC0"/>
    <w:rsid w:val="006064FF"/>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1F6F"/>
    <w:rsid w:val="00686EE0"/>
    <w:rsid w:val="006872B0"/>
    <w:rsid w:val="00687B1A"/>
    <w:rsid w:val="0069511E"/>
    <w:rsid w:val="006974CB"/>
    <w:rsid w:val="006A0A6A"/>
    <w:rsid w:val="006A6F7A"/>
    <w:rsid w:val="006B4505"/>
    <w:rsid w:val="006B75D3"/>
    <w:rsid w:val="006B7F0E"/>
    <w:rsid w:val="006D3A89"/>
    <w:rsid w:val="006D3D03"/>
    <w:rsid w:val="006E27C5"/>
    <w:rsid w:val="006E3DE8"/>
    <w:rsid w:val="006E3F4E"/>
    <w:rsid w:val="006E5AF8"/>
    <w:rsid w:val="006E7341"/>
    <w:rsid w:val="006E79D7"/>
    <w:rsid w:val="006F09F3"/>
    <w:rsid w:val="006F2BF0"/>
    <w:rsid w:val="007009B4"/>
    <w:rsid w:val="00701420"/>
    <w:rsid w:val="007043E6"/>
    <w:rsid w:val="00707D5F"/>
    <w:rsid w:val="007100BC"/>
    <w:rsid w:val="00713B86"/>
    <w:rsid w:val="00713FFD"/>
    <w:rsid w:val="00715609"/>
    <w:rsid w:val="00721E0C"/>
    <w:rsid w:val="00725519"/>
    <w:rsid w:val="00730F67"/>
    <w:rsid w:val="007555EA"/>
    <w:rsid w:val="00756401"/>
    <w:rsid w:val="00766F51"/>
    <w:rsid w:val="007703F7"/>
    <w:rsid w:val="00771478"/>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1D3"/>
    <w:rsid w:val="007C3F58"/>
    <w:rsid w:val="007C5C00"/>
    <w:rsid w:val="007D01D5"/>
    <w:rsid w:val="007D4278"/>
    <w:rsid w:val="007D5166"/>
    <w:rsid w:val="007E6667"/>
    <w:rsid w:val="007F5952"/>
    <w:rsid w:val="007F6E93"/>
    <w:rsid w:val="008035B6"/>
    <w:rsid w:val="00803DF0"/>
    <w:rsid w:val="00804DA8"/>
    <w:rsid w:val="008051D2"/>
    <w:rsid w:val="008126D5"/>
    <w:rsid w:val="00812B2A"/>
    <w:rsid w:val="00817AC7"/>
    <w:rsid w:val="00820823"/>
    <w:rsid w:val="008239EF"/>
    <w:rsid w:val="008314BE"/>
    <w:rsid w:val="00835E2A"/>
    <w:rsid w:val="0084204A"/>
    <w:rsid w:val="008425EA"/>
    <w:rsid w:val="008556DD"/>
    <w:rsid w:val="0085637E"/>
    <w:rsid w:val="00867644"/>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1617"/>
    <w:rsid w:val="008B332B"/>
    <w:rsid w:val="008B3909"/>
    <w:rsid w:val="008B5BAE"/>
    <w:rsid w:val="008B5FA9"/>
    <w:rsid w:val="008C149F"/>
    <w:rsid w:val="008C32A5"/>
    <w:rsid w:val="008D7297"/>
    <w:rsid w:val="008E2A7D"/>
    <w:rsid w:val="008E6857"/>
    <w:rsid w:val="008F1478"/>
    <w:rsid w:val="008F2DB8"/>
    <w:rsid w:val="008F3C98"/>
    <w:rsid w:val="008F4659"/>
    <w:rsid w:val="008F76FB"/>
    <w:rsid w:val="0090729D"/>
    <w:rsid w:val="00911A42"/>
    <w:rsid w:val="00912235"/>
    <w:rsid w:val="009150B9"/>
    <w:rsid w:val="00915664"/>
    <w:rsid w:val="00921193"/>
    <w:rsid w:val="00921813"/>
    <w:rsid w:val="009230A3"/>
    <w:rsid w:val="00923622"/>
    <w:rsid w:val="00925340"/>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60A0"/>
    <w:rsid w:val="009941BC"/>
    <w:rsid w:val="0099536F"/>
    <w:rsid w:val="0099554D"/>
    <w:rsid w:val="00995E50"/>
    <w:rsid w:val="009966ED"/>
    <w:rsid w:val="009976E2"/>
    <w:rsid w:val="0099798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41930"/>
    <w:rsid w:val="00A458C4"/>
    <w:rsid w:val="00A60CD7"/>
    <w:rsid w:val="00A61AED"/>
    <w:rsid w:val="00A64FD6"/>
    <w:rsid w:val="00A70A32"/>
    <w:rsid w:val="00A71324"/>
    <w:rsid w:val="00A757C5"/>
    <w:rsid w:val="00A76FB8"/>
    <w:rsid w:val="00A85CDD"/>
    <w:rsid w:val="00A87EFF"/>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7D3D"/>
    <w:rsid w:val="00B039BE"/>
    <w:rsid w:val="00B07DB0"/>
    <w:rsid w:val="00B13FC7"/>
    <w:rsid w:val="00B20F77"/>
    <w:rsid w:val="00B21A36"/>
    <w:rsid w:val="00B34393"/>
    <w:rsid w:val="00B356CD"/>
    <w:rsid w:val="00B37AFD"/>
    <w:rsid w:val="00B47FFD"/>
    <w:rsid w:val="00B529E2"/>
    <w:rsid w:val="00B53567"/>
    <w:rsid w:val="00B66590"/>
    <w:rsid w:val="00B67940"/>
    <w:rsid w:val="00B702ED"/>
    <w:rsid w:val="00B71FEE"/>
    <w:rsid w:val="00B8372A"/>
    <w:rsid w:val="00B8465E"/>
    <w:rsid w:val="00B8722F"/>
    <w:rsid w:val="00B91FA6"/>
    <w:rsid w:val="00B92053"/>
    <w:rsid w:val="00B96C9F"/>
    <w:rsid w:val="00BA2C98"/>
    <w:rsid w:val="00BA2FFE"/>
    <w:rsid w:val="00BA5AB4"/>
    <w:rsid w:val="00BB29FB"/>
    <w:rsid w:val="00BC6831"/>
    <w:rsid w:val="00BC7DCF"/>
    <w:rsid w:val="00BD362D"/>
    <w:rsid w:val="00BD420B"/>
    <w:rsid w:val="00BD4DBD"/>
    <w:rsid w:val="00BD5013"/>
    <w:rsid w:val="00BD7CA1"/>
    <w:rsid w:val="00BE2692"/>
    <w:rsid w:val="00BE3D1F"/>
    <w:rsid w:val="00BF0B5B"/>
    <w:rsid w:val="00BF41C5"/>
    <w:rsid w:val="00BF5FE7"/>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96D6D"/>
    <w:rsid w:val="00CA3B9D"/>
    <w:rsid w:val="00CA44E6"/>
    <w:rsid w:val="00CA4805"/>
    <w:rsid w:val="00CB304D"/>
    <w:rsid w:val="00CB4598"/>
    <w:rsid w:val="00CB60D9"/>
    <w:rsid w:val="00CC1120"/>
    <w:rsid w:val="00CC4BC9"/>
    <w:rsid w:val="00CC7B94"/>
    <w:rsid w:val="00CD04E2"/>
    <w:rsid w:val="00CD6C4F"/>
    <w:rsid w:val="00CD6EF4"/>
    <w:rsid w:val="00CE54D4"/>
    <w:rsid w:val="00CE5702"/>
    <w:rsid w:val="00CF2172"/>
    <w:rsid w:val="00CF5BD0"/>
    <w:rsid w:val="00D01A68"/>
    <w:rsid w:val="00D04A5C"/>
    <w:rsid w:val="00D0578D"/>
    <w:rsid w:val="00D07F15"/>
    <w:rsid w:val="00D14B95"/>
    <w:rsid w:val="00D15D70"/>
    <w:rsid w:val="00D23123"/>
    <w:rsid w:val="00D23608"/>
    <w:rsid w:val="00D26C51"/>
    <w:rsid w:val="00D51682"/>
    <w:rsid w:val="00D51D8C"/>
    <w:rsid w:val="00D52BAA"/>
    <w:rsid w:val="00D55E2D"/>
    <w:rsid w:val="00D56147"/>
    <w:rsid w:val="00D60080"/>
    <w:rsid w:val="00D64871"/>
    <w:rsid w:val="00D64DEB"/>
    <w:rsid w:val="00D65E02"/>
    <w:rsid w:val="00D65EEB"/>
    <w:rsid w:val="00D67671"/>
    <w:rsid w:val="00D708D2"/>
    <w:rsid w:val="00D73D73"/>
    <w:rsid w:val="00D86B21"/>
    <w:rsid w:val="00D87828"/>
    <w:rsid w:val="00D92745"/>
    <w:rsid w:val="00D9367A"/>
    <w:rsid w:val="00D937DC"/>
    <w:rsid w:val="00D948C7"/>
    <w:rsid w:val="00DA51D1"/>
    <w:rsid w:val="00DA5A44"/>
    <w:rsid w:val="00DA5E19"/>
    <w:rsid w:val="00DB2900"/>
    <w:rsid w:val="00DC263F"/>
    <w:rsid w:val="00DC4AC5"/>
    <w:rsid w:val="00DC6BCB"/>
    <w:rsid w:val="00DD5744"/>
    <w:rsid w:val="00DE2662"/>
    <w:rsid w:val="00DE4A7E"/>
    <w:rsid w:val="00DE5F8C"/>
    <w:rsid w:val="00DF2BD9"/>
    <w:rsid w:val="00DF306B"/>
    <w:rsid w:val="00DF6D69"/>
    <w:rsid w:val="00E005BC"/>
    <w:rsid w:val="00E008C2"/>
    <w:rsid w:val="00E05F04"/>
    <w:rsid w:val="00E11E57"/>
    <w:rsid w:val="00E235CC"/>
    <w:rsid w:val="00E23EEA"/>
    <w:rsid w:val="00E317C3"/>
    <w:rsid w:val="00E3298C"/>
    <w:rsid w:val="00E33116"/>
    <w:rsid w:val="00E3341B"/>
    <w:rsid w:val="00E33534"/>
    <w:rsid w:val="00E34AB3"/>
    <w:rsid w:val="00E35397"/>
    <w:rsid w:val="00E35D1C"/>
    <w:rsid w:val="00E37F9D"/>
    <w:rsid w:val="00E45123"/>
    <w:rsid w:val="00E45924"/>
    <w:rsid w:val="00E62B48"/>
    <w:rsid w:val="00E6369D"/>
    <w:rsid w:val="00E64123"/>
    <w:rsid w:val="00E66BF0"/>
    <w:rsid w:val="00E82D09"/>
    <w:rsid w:val="00E839F8"/>
    <w:rsid w:val="00E85A47"/>
    <w:rsid w:val="00E9205A"/>
    <w:rsid w:val="00EA1981"/>
    <w:rsid w:val="00EA1F50"/>
    <w:rsid w:val="00EA70F6"/>
    <w:rsid w:val="00EA74EB"/>
    <w:rsid w:val="00EB0397"/>
    <w:rsid w:val="00EB2C1F"/>
    <w:rsid w:val="00EB3421"/>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202F9"/>
    <w:rsid w:val="00F307D5"/>
    <w:rsid w:val="00F3257E"/>
    <w:rsid w:val="00F336C1"/>
    <w:rsid w:val="00F47333"/>
    <w:rsid w:val="00F47682"/>
    <w:rsid w:val="00F51F0F"/>
    <w:rsid w:val="00F5323A"/>
    <w:rsid w:val="00F562CB"/>
    <w:rsid w:val="00F63F27"/>
    <w:rsid w:val="00F6461C"/>
    <w:rsid w:val="00F7186C"/>
    <w:rsid w:val="00F76D5F"/>
    <w:rsid w:val="00F8011A"/>
    <w:rsid w:val="00F80E6F"/>
    <w:rsid w:val="00F81B56"/>
    <w:rsid w:val="00F81C0C"/>
    <w:rsid w:val="00F925CB"/>
    <w:rsid w:val="00F94533"/>
    <w:rsid w:val="00FA1F08"/>
    <w:rsid w:val="00FA29B0"/>
    <w:rsid w:val="00FA6806"/>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4EB3-7844-42D6-89E0-4D4E9B0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2">
    <w:name w:val="Grid Table 6 Colorful Accent 2"/>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7EB9-1AF9-483E-921E-F5DF4E98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5</cp:revision>
  <dcterms:created xsi:type="dcterms:W3CDTF">2014-07-16T20:25:00Z</dcterms:created>
  <dcterms:modified xsi:type="dcterms:W3CDTF">2014-07-17T00:43:00Z</dcterms:modified>
</cp:coreProperties>
</file>