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56" w:rsidRPr="00555B3E" w:rsidRDefault="008B0ABA">
      <w:pPr>
        <w:rPr>
          <w:rFonts w:ascii="Times New Roman" w:hAnsi="Times New Roman" w:cs="Times New Roman"/>
          <w:b/>
          <w:sz w:val="24"/>
        </w:rPr>
      </w:pPr>
      <w:r w:rsidRPr="00555B3E">
        <w:rPr>
          <w:rFonts w:ascii="Times New Roman" w:hAnsi="Times New Roman" w:cs="Times New Roman"/>
          <w:b/>
          <w:sz w:val="24"/>
        </w:rPr>
        <w:t>Future Grid Report</w:t>
      </w:r>
      <w:r w:rsidR="001F789D" w:rsidRPr="00555B3E">
        <w:rPr>
          <w:rFonts w:ascii="Times New Roman" w:hAnsi="Times New Roman" w:cs="Times New Roman"/>
          <w:b/>
          <w:sz w:val="24"/>
        </w:rPr>
        <w:t xml:space="preserve"> </w:t>
      </w:r>
      <w:r w:rsidR="00E64721">
        <w:rPr>
          <w:rFonts w:ascii="Times New Roman" w:hAnsi="Times New Roman" w:cs="Times New Roman"/>
          <w:b/>
          <w:sz w:val="24"/>
        </w:rPr>
        <w:t xml:space="preserve">November </w:t>
      </w:r>
      <w:r w:rsidR="00941080">
        <w:rPr>
          <w:rFonts w:ascii="Times New Roman" w:hAnsi="Times New Roman" w:cs="Times New Roman"/>
          <w:b/>
          <w:sz w:val="24"/>
        </w:rPr>
        <w:t>23</w:t>
      </w:r>
      <w:r w:rsidR="001F789D" w:rsidRPr="00555B3E">
        <w:rPr>
          <w:rFonts w:ascii="Times New Roman" w:hAnsi="Times New Roman" w:cs="Times New Roman"/>
          <w:b/>
          <w:sz w:val="24"/>
        </w:rPr>
        <w:t xml:space="preserve"> 2009</w:t>
      </w:r>
    </w:p>
    <w:p w:rsidR="008B0ABA" w:rsidRPr="00555B3E" w:rsidRDefault="008B0ABA">
      <w:pPr>
        <w:rPr>
          <w:rFonts w:ascii="Times New Roman" w:hAnsi="Times New Roman" w:cs="Times New Roman"/>
        </w:rPr>
      </w:pPr>
      <w:r w:rsidRPr="00555B3E">
        <w:rPr>
          <w:rFonts w:ascii="Times New Roman" w:hAnsi="Times New Roman" w:cs="Times New Roman"/>
        </w:rPr>
        <w:t xml:space="preserve">Geoffrey Fox </w:t>
      </w:r>
    </w:p>
    <w:p w:rsidR="001F789D" w:rsidRPr="00555B3E" w:rsidRDefault="001F789D">
      <w:pPr>
        <w:rPr>
          <w:rFonts w:ascii="Times New Roman" w:hAnsi="Times New Roman" w:cs="Times New Roman"/>
          <w:b/>
          <w:sz w:val="24"/>
        </w:rPr>
      </w:pPr>
      <w:r w:rsidRPr="00555B3E">
        <w:rPr>
          <w:rFonts w:ascii="Times New Roman" w:hAnsi="Times New Roman" w:cs="Times New Roman"/>
          <w:b/>
          <w:sz w:val="24"/>
        </w:rPr>
        <w:t>Introduction</w:t>
      </w:r>
    </w:p>
    <w:p w:rsidR="007C254A" w:rsidRDefault="00D91B04" w:rsidP="001D512A">
      <w:pPr>
        <w:rPr>
          <w:rFonts w:ascii="Times New Roman" w:hAnsi="Times New Roman" w:cs="Times New Roman"/>
        </w:rPr>
      </w:pPr>
      <w:r>
        <w:rPr>
          <w:rFonts w:ascii="Times New Roman" w:hAnsi="Times New Roman" w:cs="Times New Roman"/>
        </w:rPr>
        <w:t xml:space="preserve">I </w:t>
      </w:r>
      <w:proofErr w:type="gramStart"/>
      <w:r w:rsidR="007C254A">
        <w:rPr>
          <w:rFonts w:ascii="Times New Roman" w:hAnsi="Times New Roman" w:cs="Times New Roman"/>
        </w:rPr>
        <w:t xml:space="preserve">note  </w:t>
      </w:r>
      <w:r w:rsidR="007C254A" w:rsidRPr="00E43A6A">
        <w:rPr>
          <w:rFonts w:ascii="Times New Roman" w:hAnsi="Times New Roman" w:cs="Times New Roman"/>
          <w:b/>
          <w:color w:val="FF0000"/>
        </w:rPr>
        <w:t>“</w:t>
      </w:r>
      <w:proofErr w:type="gramEnd"/>
      <w:r w:rsidR="007C254A" w:rsidRPr="00E43A6A">
        <w:rPr>
          <w:rFonts w:ascii="Times New Roman" w:hAnsi="Times New Roman" w:cs="Times New Roman"/>
          <w:b/>
          <w:color w:val="FF0000"/>
        </w:rPr>
        <w:t xml:space="preserve">All subaward documents are complete and ready for NSF to review” </w:t>
      </w:r>
      <w:r w:rsidR="007C254A">
        <w:rPr>
          <w:rFonts w:ascii="Times New Roman" w:hAnsi="Times New Roman" w:cs="Times New Roman"/>
        </w:rPr>
        <w:t>as documented in Operations and Change Management Committee report below.</w:t>
      </w:r>
    </w:p>
    <w:p w:rsidR="00532D30" w:rsidRDefault="00532D30" w:rsidP="001D512A">
      <w:pPr>
        <w:rPr>
          <w:rFonts w:ascii="Times New Roman" w:hAnsi="Times New Roman" w:cs="Times New Roman"/>
        </w:rPr>
      </w:pPr>
      <w:r>
        <w:rPr>
          <w:rFonts w:ascii="Times New Roman" w:hAnsi="Times New Roman" w:cs="Times New Roman"/>
        </w:rPr>
        <w:t xml:space="preserve">Preparation and execution for SC09 has occupied a lot of people during the last reporting period. </w:t>
      </w:r>
      <w:r w:rsidR="00E43A6A">
        <w:rPr>
          <w:rFonts w:ascii="Times New Roman" w:hAnsi="Times New Roman" w:cs="Times New Roman"/>
        </w:rPr>
        <w:t xml:space="preserve">Fox gave two presentations </w:t>
      </w:r>
      <w:hyperlink r:id="rId5" w:history="1">
        <w:r w:rsidR="00E43A6A" w:rsidRPr="00E143D5">
          <w:rPr>
            <w:rStyle w:val="Hyperlink"/>
            <w:rFonts w:ascii="Times New Roman" w:hAnsi="Times New Roman" w:cs="Times New Roman"/>
          </w:rPr>
          <w:t>http://grids.ucs.indiana.edu/ptliupages/presentations/FutureGridOverviewNov18-09.ppt</w:t>
        </w:r>
      </w:hyperlink>
      <w:r w:rsidR="00E43A6A">
        <w:rPr>
          <w:rFonts w:ascii="Times New Roman" w:hAnsi="Times New Roman" w:cs="Times New Roman"/>
        </w:rPr>
        <w:t xml:space="preserve"> on FutureGrid.</w:t>
      </w:r>
    </w:p>
    <w:p w:rsidR="00D85310" w:rsidRPr="00555B3E" w:rsidRDefault="00B529E7" w:rsidP="001D512A">
      <w:pPr>
        <w:rPr>
          <w:rFonts w:ascii="Times New Roman" w:hAnsi="Times New Roman" w:cs="Times New Roman"/>
        </w:rPr>
      </w:pPr>
      <w:r w:rsidRPr="00555B3E">
        <w:rPr>
          <w:rFonts w:ascii="Times New Roman" w:hAnsi="Times New Roman" w:cs="Times New Roman"/>
        </w:rPr>
        <w:t xml:space="preserve">This report </w:t>
      </w:r>
      <w:r w:rsidR="007414F1" w:rsidRPr="00555B3E">
        <w:rPr>
          <w:rFonts w:ascii="Times New Roman" w:hAnsi="Times New Roman" w:cs="Times New Roman"/>
        </w:rPr>
        <w:t xml:space="preserve">is the </w:t>
      </w:r>
      <w:r w:rsidR="001D512A">
        <w:rPr>
          <w:rFonts w:ascii="Times New Roman" w:hAnsi="Times New Roman" w:cs="Times New Roman"/>
        </w:rPr>
        <w:t>fourth</w:t>
      </w:r>
      <w:r w:rsidR="007414F1" w:rsidRPr="00555B3E">
        <w:rPr>
          <w:rFonts w:ascii="Times New Roman" w:hAnsi="Times New Roman" w:cs="Times New Roman"/>
        </w:rPr>
        <w:t xml:space="preserve"> for the project and </w:t>
      </w:r>
      <w:r w:rsidRPr="00555B3E">
        <w:rPr>
          <w:rFonts w:ascii="Times New Roman" w:hAnsi="Times New Roman" w:cs="Times New Roman"/>
        </w:rPr>
        <w:t>now con</w:t>
      </w:r>
      <w:r w:rsidR="00E64721">
        <w:rPr>
          <w:rFonts w:ascii="Times New Roman" w:hAnsi="Times New Roman" w:cs="Times New Roman"/>
        </w:rPr>
        <w:t>tinue</w:t>
      </w:r>
      <w:r w:rsidRPr="00555B3E">
        <w:rPr>
          <w:rFonts w:ascii="Times New Roman" w:hAnsi="Times New Roman" w:cs="Times New Roman"/>
        </w:rPr>
        <w:t>s with status of each committee</w:t>
      </w:r>
      <w:r w:rsidR="00532D30">
        <w:rPr>
          <w:rFonts w:ascii="Times New Roman" w:hAnsi="Times New Roman" w:cs="Times New Roman"/>
        </w:rPr>
        <w:t xml:space="preserve">. </w:t>
      </w:r>
      <w:r w:rsidRPr="00555B3E">
        <w:rPr>
          <w:rFonts w:ascii="Times New Roman" w:hAnsi="Times New Roman" w:cs="Times New Roman"/>
        </w:rPr>
        <w:t xml:space="preserve">More information can be found at </w:t>
      </w:r>
      <w:hyperlink r:id="rId6" w:history="1">
        <w:r w:rsidRPr="00555B3E">
          <w:rPr>
            <w:rStyle w:val="Hyperlink"/>
            <w:rFonts w:ascii="Times New Roman" w:hAnsi="Times New Roman" w:cs="Times New Roman"/>
          </w:rPr>
          <w:t>http://www.futuregrid.org/committees</w:t>
        </w:r>
      </w:hyperlink>
      <w:r w:rsidRPr="00555B3E">
        <w:rPr>
          <w:rFonts w:ascii="Times New Roman" w:hAnsi="Times New Roman" w:cs="Times New Roman"/>
        </w:rPr>
        <w:t xml:space="preserve"> which has links for each committee.</w:t>
      </w:r>
      <w:r w:rsidR="00D85310" w:rsidRPr="00555B3E">
        <w:rPr>
          <w:rFonts w:ascii="Times New Roman" w:hAnsi="Times New Roman" w:cs="Times New Roman"/>
        </w:rPr>
        <w:t xml:space="preserve"> </w:t>
      </w:r>
    </w:p>
    <w:p w:rsidR="00B529E7" w:rsidRPr="00555B3E" w:rsidRDefault="00B529E7" w:rsidP="00B529E7">
      <w:pPr>
        <w:rPr>
          <w:rFonts w:ascii="Times New Roman" w:hAnsi="Times New Roman" w:cs="Times New Roman"/>
        </w:rPr>
      </w:pPr>
      <w:r w:rsidRPr="00555B3E">
        <w:rPr>
          <w:rFonts w:ascii="Times New Roman" w:hAnsi="Times New Roman" w:cs="Times New Roman"/>
          <w:b/>
          <w:sz w:val="24"/>
        </w:rPr>
        <w:t>Operations and Change Management Committee</w:t>
      </w:r>
      <w:r w:rsidRPr="00555B3E">
        <w:rPr>
          <w:rFonts w:ascii="Times New Roman" w:hAnsi="Times New Roman" w:cs="Times New Roman"/>
          <w:b/>
        </w:rPr>
        <w:br/>
      </w:r>
      <w:r w:rsidRPr="00555B3E">
        <w:rPr>
          <w:rFonts w:ascii="Times New Roman" w:hAnsi="Times New Roman" w:cs="Times New Roman"/>
        </w:rPr>
        <w:t xml:space="preserve">Operations </w:t>
      </w:r>
      <w:r w:rsidR="00E64721" w:rsidRPr="00555B3E">
        <w:rPr>
          <w:rFonts w:ascii="Times New Roman" w:hAnsi="Times New Roman" w:cs="Times New Roman"/>
        </w:rPr>
        <w:t>Committee</w:t>
      </w:r>
      <w:r w:rsidRPr="00555B3E">
        <w:rPr>
          <w:rFonts w:ascii="Times New Roman" w:hAnsi="Times New Roman" w:cs="Times New Roman"/>
        </w:rPr>
        <w:t xml:space="preserve"> Chair:  Craig Stewart, Executive Director</w:t>
      </w:r>
      <w:r w:rsidRPr="00555B3E">
        <w:rPr>
          <w:rFonts w:ascii="Times New Roman" w:hAnsi="Times New Roman" w:cs="Times New Roman"/>
        </w:rPr>
        <w:br/>
        <w:t>Change Control Board Chair:  Gary Miksik, Project Manager</w:t>
      </w:r>
    </w:p>
    <w:p w:rsidR="007C254A" w:rsidRPr="00D91B04" w:rsidRDefault="007C254A" w:rsidP="007C254A">
      <w:pPr>
        <w:spacing w:after="0" w:line="20" w:lineRule="atLeast"/>
        <w:rPr>
          <w:rFonts w:ascii="Times New Roman" w:hAnsi="Times New Roman" w:cs="Times New Roman"/>
          <w:b/>
          <w:u w:val="single"/>
        </w:rPr>
      </w:pPr>
      <w:r w:rsidRPr="00D91B04">
        <w:rPr>
          <w:rFonts w:ascii="Times New Roman" w:hAnsi="Times New Roman" w:cs="Times New Roman"/>
          <w:b/>
          <w:u w:val="single"/>
        </w:rPr>
        <w:t>Subaward Documents</w:t>
      </w:r>
    </w:p>
    <w:p w:rsidR="007C254A" w:rsidRDefault="007C254A" w:rsidP="007C254A">
      <w:pPr>
        <w:spacing w:after="0" w:line="20" w:lineRule="atLeast"/>
        <w:rPr>
          <w:rFonts w:ascii="Times New Roman" w:hAnsi="Times New Roman" w:cs="Times New Roman"/>
        </w:rPr>
      </w:pPr>
      <w:r w:rsidRPr="00F33E79">
        <w:rPr>
          <w:rFonts w:ascii="Times New Roman" w:hAnsi="Times New Roman" w:cs="Times New Roman"/>
        </w:rPr>
        <w:t>All subaward documents are complete and ready for NSF to review.  Here is the link to the zip file that contains all subaward documents:</w:t>
      </w:r>
    </w:p>
    <w:p w:rsidR="007C254A" w:rsidRPr="00F33E79" w:rsidRDefault="007C254A" w:rsidP="007C254A">
      <w:pPr>
        <w:spacing w:after="0" w:line="20" w:lineRule="atLeast"/>
        <w:rPr>
          <w:rFonts w:ascii="Times New Roman" w:hAnsi="Times New Roman" w:cs="Times New Roman"/>
        </w:rPr>
      </w:pPr>
    </w:p>
    <w:p w:rsidR="007C254A" w:rsidRDefault="00C21F39" w:rsidP="007C254A">
      <w:pPr>
        <w:spacing w:after="0" w:line="20" w:lineRule="atLeast"/>
      </w:pPr>
      <w:hyperlink r:id="rId7" w:history="1">
        <w:r w:rsidR="007C254A" w:rsidRPr="0015768C">
          <w:rPr>
            <w:rStyle w:val="Hyperlink"/>
          </w:rPr>
          <w:t>https://www.slashtmp.iu.edu/public/download.php?FILE=gmiksik/75342yT2zJ0</w:t>
        </w:r>
      </w:hyperlink>
    </w:p>
    <w:p w:rsidR="007C254A" w:rsidRDefault="007C254A" w:rsidP="007C254A">
      <w:pPr>
        <w:spacing w:after="0" w:line="20" w:lineRule="atLeast"/>
        <w:rPr>
          <w:rFonts w:ascii="Times New Roman" w:hAnsi="Times New Roman" w:cs="Times New Roman"/>
        </w:rPr>
      </w:pPr>
    </w:p>
    <w:p w:rsidR="007C254A" w:rsidRDefault="007C254A" w:rsidP="007C254A">
      <w:pPr>
        <w:spacing w:after="0" w:line="20" w:lineRule="atLeast"/>
        <w:rPr>
          <w:rFonts w:ascii="Times New Roman" w:hAnsi="Times New Roman" w:cs="Times New Roman"/>
        </w:rPr>
      </w:pPr>
      <w:r w:rsidRPr="00F33E79">
        <w:rPr>
          <w:rFonts w:ascii="Times New Roman" w:hAnsi="Times New Roman" w:cs="Times New Roman"/>
          <w:b/>
        </w:rPr>
        <w:t>ISSUE:</w:t>
      </w:r>
      <w:r w:rsidRPr="00F33E79">
        <w:rPr>
          <w:rFonts w:ascii="Times New Roman" w:hAnsi="Times New Roman" w:cs="Times New Roman"/>
        </w:rPr>
        <w:t xml:space="preserve">  NSF Award Specific FATC states: “B. Written approval for the issuance of any sub-awards, including purchase orders for computing, data storage equipment or network services over $200,000, must be obtained from the NSF Grant Officer based on notification, by the NSF Program Officer, of the receipt of satisfactory sub-award documentation.”   In this report, we have sent each completed subaward document.  Do we need to be providing more, or something else?  </w:t>
      </w:r>
    </w:p>
    <w:p w:rsidR="007C254A" w:rsidRPr="00D91B04" w:rsidRDefault="007C254A" w:rsidP="007C254A">
      <w:pPr>
        <w:spacing w:after="0" w:line="20" w:lineRule="atLeast"/>
        <w:rPr>
          <w:rFonts w:ascii="Times New Roman" w:hAnsi="Times New Roman" w:cs="Times New Roman"/>
          <w:b/>
        </w:rPr>
      </w:pPr>
    </w:p>
    <w:p w:rsidR="007C254A" w:rsidRPr="00D91B04" w:rsidRDefault="007C254A" w:rsidP="007C254A">
      <w:pPr>
        <w:spacing w:after="0" w:line="20" w:lineRule="atLeast"/>
        <w:rPr>
          <w:rFonts w:ascii="Times New Roman" w:hAnsi="Times New Roman" w:cs="Times New Roman"/>
          <w:b/>
          <w:u w:val="single"/>
        </w:rPr>
      </w:pPr>
      <w:r w:rsidRPr="00D91B04">
        <w:rPr>
          <w:rFonts w:ascii="Times New Roman" w:hAnsi="Times New Roman" w:cs="Times New Roman"/>
          <w:b/>
          <w:u w:val="single"/>
        </w:rPr>
        <w:t>Travel</w:t>
      </w:r>
    </w:p>
    <w:p w:rsidR="007C254A" w:rsidRDefault="007C254A" w:rsidP="007C254A">
      <w:pPr>
        <w:pStyle w:val="NoSpacing"/>
        <w:spacing w:line="20" w:lineRule="atLeast"/>
        <w:rPr>
          <w:rFonts w:ascii="Times New Roman" w:hAnsi="Times New Roman" w:cs="Times New Roman"/>
        </w:rPr>
      </w:pPr>
      <w:r w:rsidRPr="00555B3E">
        <w:rPr>
          <w:rFonts w:ascii="Times New Roman" w:hAnsi="Times New Roman" w:cs="Times New Roman"/>
          <w:b/>
        </w:rPr>
        <w:t>ISSUE:</w:t>
      </w:r>
      <w:r w:rsidRPr="00555B3E">
        <w:rPr>
          <w:rFonts w:ascii="Times New Roman" w:hAnsi="Times New Roman" w:cs="Times New Roman"/>
        </w:rPr>
        <w:t xml:space="preserve">  NSF gave IU an additional $100,000 in travel money, which is listed on the IU NSF 1030 as “domestic travel</w:t>
      </w:r>
      <w:r>
        <w:rPr>
          <w:rFonts w:ascii="Times New Roman" w:hAnsi="Times New Roman" w:cs="Times New Roman"/>
        </w:rPr>
        <w:t xml:space="preserve">”.  Our Contracts folks believe </w:t>
      </w:r>
      <w:r w:rsidRPr="00555B3E">
        <w:rPr>
          <w:rFonts w:ascii="Times New Roman" w:hAnsi="Times New Roman" w:cs="Times New Roman"/>
        </w:rPr>
        <w:t xml:space="preserve">all to be “participant support” travel, as it was not subjected to any indirect cost assessment.  If IU SRO persists, then no IU travel can tap those dollars.  We believe otherwise, and have asked for the assessment of indirect cost against these dollars to be waived, so that those travel dollars can be used by IU </w:t>
      </w:r>
      <w:r>
        <w:rPr>
          <w:rFonts w:ascii="Times New Roman" w:hAnsi="Times New Roman" w:cs="Times New Roman"/>
        </w:rPr>
        <w:t>for necessary FutureGrid travel.  Is our reasoning correct?</w:t>
      </w:r>
    </w:p>
    <w:p w:rsidR="007C254A" w:rsidRPr="00D91B04" w:rsidRDefault="007C254A" w:rsidP="007C254A">
      <w:pPr>
        <w:pStyle w:val="NoSpacing"/>
        <w:spacing w:line="20" w:lineRule="atLeast"/>
        <w:rPr>
          <w:rFonts w:ascii="Times New Roman" w:hAnsi="Times New Roman" w:cs="Times New Roman"/>
          <w:b/>
        </w:rPr>
      </w:pPr>
    </w:p>
    <w:p w:rsidR="007C254A" w:rsidRPr="00D91B04" w:rsidRDefault="007C254A" w:rsidP="007C254A">
      <w:pPr>
        <w:pStyle w:val="NoSpacing"/>
        <w:spacing w:line="20" w:lineRule="atLeast"/>
        <w:rPr>
          <w:rFonts w:ascii="Times New Roman" w:hAnsi="Times New Roman" w:cs="Times New Roman"/>
          <w:b/>
          <w:u w:val="single"/>
        </w:rPr>
      </w:pPr>
      <w:r w:rsidRPr="00D91B04">
        <w:rPr>
          <w:rFonts w:ascii="Times New Roman" w:hAnsi="Times New Roman" w:cs="Times New Roman"/>
          <w:b/>
          <w:u w:val="single"/>
        </w:rPr>
        <w:t>Insurance on Equipment</w:t>
      </w:r>
    </w:p>
    <w:p w:rsidR="007C254A" w:rsidRPr="009E5102" w:rsidRDefault="007C254A" w:rsidP="007C254A">
      <w:pPr>
        <w:pStyle w:val="NoSpacing"/>
        <w:spacing w:line="20" w:lineRule="atLeast"/>
        <w:rPr>
          <w:rFonts w:ascii="Times New Roman" w:hAnsi="Times New Roman" w:cs="Times New Roman"/>
        </w:rPr>
      </w:pPr>
      <w:r>
        <w:rPr>
          <w:rFonts w:ascii="Times New Roman" w:hAnsi="Times New Roman" w:cs="Times New Roman"/>
        </w:rPr>
        <w:t xml:space="preserve">We are working on two issues, both related to insurance:  the IBM </w:t>
      </w:r>
      <w:proofErr w:type="spellStart"/>
      <w:r>
        <w:rPr>
          <w:rFonts w:ascii="Times New Roman" w:hAnsi="Times New Roman" w:cs="Times New Roman"/>
        </w:rPr>
        <w:t>iDataPlex</w:t>
      </w:r>
      <w:proofErr w:type="spellEnd"/>
      <w:r>
        <w:rPr>
          <w:rFonts w:ascii="Times New Roman" w:hAnsi="Times New Roman" w:cs="Times New Roman"/>
        </w:rPr>
        <w:t xml:space="preserve"> going to the University of Florida and the IBM </w:t>
      </w:r>
      <w:proofErr w:type="spellStart"/>
      <w:r>
        <w:rPr>
          <w:rFonts w:ascii="Times New Roman" w:hAnsi="Times New Roman" w:cs="Times New Roman"/>
        </w:rPr>
        <w:t>iDataPlex</w:t>
      </w:r>
      <w:proofErr w:type="spellEnd"/>
      <w:r>
        <w:rPr>
          <w:rFonts w:ascii="Times New Roman" w:hAnsi="Times New Roman" w:cs="Times New Roman"/>
        </w:rPr>
        <w:t xml:space="preserve"> going to University of Chicago.  In both cases, the question of insurance coverage has come up, since IU is actually purchasing this equipment.  The question that affects insurance coverage is whether ownership of this equipment will be formally transferred to Florida and Chicago or not</w:t>
      </w:r>
    </w:p>
    <w:p w:rsidR="00540CFB" w:rsidRDefault="00540CFB" w:rsidP="007414F1">
      <w:pPr>
        <w:pStyle w:val="NoSpacing"/>
        <w:rPr>
          <w:rFonts w:ascii="Times New Roman" w:hAnsi="Times New Roman" w:cs="Times New Roman"/>
        </w:rPr>
      </w:pPr>
    </w:p>
    <w:p w:rsidR="007C254A" w:rsidRPr="00555B3E" w:rsidRDefault="007C254A" w:rsidP="007414F1">
      <w:pPr>
        <w:pStyle w:val="NoSpacing"/>
        <w:rPr>
          <w:rFonts w:ascii="Times New Roman" w:hAnsi="Times New Roman" w:cs="Times New Roman"/>
        </w:rPr>
      </w:pPr>
    </w:p>
    <w:p w:rsidR="001C21EF" w:rsidRPr="00555B3E" w:rsidRDefault="001C21EF" w:rsidP="001C21EF">
      <w:pPr>
        <w:pStyle w:val="NoSpacing"/>
        <w:rPr>
          <w:rFonts w:ascii="Times New Roman" w:hAnsi="Times New Roman" w:cs="Times New Roman"/>
          <w:b/>
          <w:sz w:val="24"/>
        </w:rPr>
      </w:pPr>
      <w:r w:rsidRPr="00555B3E">
        <w:rPr>
          <w:rFonts w:ascii="Times New Roman" w:hAnsi="Times New Roman" w:cs="Times New Roman"/>
          <w:b/>
          <w:sz w:val="24"/>
        </w:rPr>
        <w:t xml:space="preserve">Performance Committee </w:t>
      </w:r>
    </w:p>
    <w:p w:rsidR="001C21EF" w:rsidRPr="00555B3E" w:rsidRDefault="001C21EF" w:rsidP="001C21EF">
      <w:pPr>
        <w:pStyle w:val="NoSpacing"/>
        <w:rPr>
          <w:rFonts w:ascii="Times New Roman" w:hAnsi="Times New Roman" w:cs="Times New Roman"/>
        </w:rPr>
      </w:pPr>
      <w:r w:rsidRPr="00555B3E">
        <w:rPr>
          <w:rFonts w:ascii="Times New Roman" w:hAnsi="Times New Roman" w:cs="Times New Roman"/>
        </w:rPr>
        <w:t xml:space="preserve">Chair: </w:t>
      </w:r>
      <w:proofErr w:type="spellStart"/>
      <w:r w:rsidRPr="00555B3E">
        <w:rPr>
          <w:rFonts w:ascii="Times New Roman" w:hAnsi="Times New Roman" w:cs="Times New Roman"/>
        </w:rPr>
        <w:t>Shav</w:t>
      </w:r>
      <w:r w:rsidR="00540CFB" w:rsidRPr="00555B3E">
        <w:rPr>
          <w:rFonts w:ascii="Times New Roman" w:hAnsi="Times New Roman" w:cs="Times New Roman"/>
        </w:rPr>
        <w:t>a</w:t>
      </w:r>
      <w:proofErr w:type="spellEnd"/>
      <w:r w:rsidRPr="00555B3E">
        <w:rPr>
          <w:rFonts w:ascii="Times New Roman" w:hAnsi="Times New Roman" w:cs="Times New Roman"/>
        </w:rPr>
        <w:t xml:space="preserve"> </w:t>
      </w:r>
      <w:proofErr w:type="spellStart"/>
      <w:r w:rsidRPr="00555B3E">
        <w:rPr>
          <w:rFonts w:ascii="Times New Roman" w:hAnsi="Times New Roman" w:cs="Times New Roman"/>
        </w:rPr>
        <w:t>Smallen</w:t>
      </w:r>
      <w:proofErr w:type="spellEnd"/>
    </w:p>
    <w:p w:rsidR="001C21EF" w:rsidRPr="00555B3E" w:rsidRDefault="001C21EF" w:rsidP="001C21EF">
      <w:pPr>
        <w:pStyle w:val="NoSpacing"/>
        <w:rPr>
          <w:rFonts w:ascii="Times New Roman" w:hAnsi="Times New Roman" w:cs="Times New Roman"/>
        </w:rPr>
      </w:pPr>
    </w:p>
    <w:p w:rsidR="00532D30" w:rsidRPr="00532D30" w:rsidRDefault="00532D30" w:rsidP="00532D30">
      <w:pPr>
        <w:rPr>
          <w:rFonts w:ascii="Times New Roman" w:hAnsi="Times New Roman" w:cs="Times New Roman"/>
        </w:rPr>
      </w:pPr>
      <w:r w:rsidRPr="00532D30">
        <w:rPr>
          <w:rFonts w:ascii="Times New Roman" w:hAnsi="Times New Roman" w:cs="Times New Roman"/>
        </w:rPr>
        <w:lastRenderedPageBreak/>
        <w:t xml:space="preserve">In the last couple of weeks, the Performance Analysis Committee continued to develop an architecture document for performance monitoring and tools.  In particular, work was done to develop milestones and identify dependencies for the benchmark framework.  The group also worked on various SC’09 activities.  Specifically, SDSC/UCSD created a FutureGrid poster for their SC’09 booth and gave a brief talk about their performance related activities in their booth on Tuesday, November 17th.   This led to two potential collaborations: the Magellan project at LBL, who is interested in collaborating with us on our benchmarking activities, and IPM, which is a profiling tool.  Nick Wright, a developer for IPM, wants to help us to install and provide support for IPM on FutureGrid resources.   Also, Robert </w:t>
      </w:r>
      <w:proofErr w:type="spellStart"/>
      <w:r w:rsidRPr="00532D30">
        <w:rPr>
          <w:rFonts w:ascii="Times New Roman" w:hAnsi="Times New Roman" w:cs="Times New Roman"/>
        </w:rPr>
        <w:t>Henschel</w:t>
      </w:r>
      <w:proofErr w:type="spellEnd"/>
      <w:r w:rsidRPr="00532D30">
        <w:rPr>
          <w:rFonts w:ascii="Times New Roman" w:hAnsi="Times New Roman" w:cs="Times New Roman"/>
        </w:rPr>
        <w:t xml:space="preserve"> attended the SPEC benchmark meeting at SC’09 and clarified how to run the benchmarks on FutureGrid resources in order to comply with SPEC’s licensing restrictions.</w:t>
      </w:r>
    </w:p>
    <w:p w:rsidR="007B696A" w:rsidRPr="00555B3E" w:rsidRDefault="00532D30" w:rsidP="00532D30">
      <w:pPr>
        <w:rPr>
          <w:rFonts w:ascii="Times New Roman" w:hAnsi="Times New Roman" w:cs="Times New Roman"/>
        </w:rPr>
      </w:pPr>
      <w:r w:rsidRPr="00532D30">
        <w:rPr>
          <w:rFonts w:ascii="Times New Roman" w:hAnsi="Times New Roman" w:cs="Times New Roman"/>
        </w:rPr>
        <w:t xml:space="preserve">The performance committee held one conference call on November 12th to discuss progress and explore the use of the TACC’s proposed distributed messaging system within the performance activities.   During SC’09, the committee also met to learn more about </w:t>
      </w:r>
      <w:proofErr w:type="spellStart"/>
      <w:r w:rsidRPr="00532D30">
        <w:rPr>
          <w:rFonts w:ascii="Times New Roman" w:hAnsi="Times New Roman" w:cs="Times New Roman"/>
        </w:rPr>
        <w:t>Vampir</w:t>
      </w:r>
      <w:proofErr w:type="spellEnd"/>
      <w:r w:rsidRPr="00532D30">
        <w:rPr>
          <w:rFonts w:ascii="Times New Roman" w:hAnsi="Times New Roman" w:cs="Times New Roman"/>
        </w:rPr>
        <w:t xml:space="preserve"> and synchronize on activities.</w:t>
      </w:r>
    </w:p>
    <w:p w:rsidR="007B696A" w:rsidRPr="00555B3E" w:rsidRDefault="007B696A" w:rsidP="007B696A">
      <w:pPr>
        <w:pStyle w:val="ListParagraph"/>
        <w:ind w:left="0"/>
        <w:rPr>
          <w:rFonts w:ascii="Times New Roman" w:hAnsi="Times New Roman" w:cs="Times New Roman"/>
          <w:b/>
          <w:sz w:val="24"/>
        </w:rPr>
      </w:pPr>
      <w:r w:rsidRPr="00555B3E">
        <w:rPr>
          <w:rFonts w:ascii="Times New Roman" w:hAnsi="Times New Roman" w:cs="Times New Roman"/>
          <w:b/>
          <w:sz w:val="24"/>
        </w:rPr>
        <w:t xml:space="preserve">Software Committee </w:t>
      </w:r>
    </w:p>
    <w:p w:rsidR="009351FC" w:rsidRDefault="007B696A" w:rsidP="009351FC">
      <w:pPr>
        <w:pStyle w:val="ListParagraph"/>
        <w:ind w:left="0"/>
        <w:rPr>
          <w:rFonts w:ascii="Times New Roman" w:hAnsi="Times New Roman" w:cs="Times New Roman"/>
        </w:rPr>
      </w:pPr>
      <w:r w:rsidRPr="00555B3E">
        <w:rPr>
          <w:rFonts w:ascii="Times New Roman" w:hAnsi="Times New Roman" w:cs="Times New Roman"/>
        </w:rPr>
        <w:t xml:space="preserve">Chair: Gregor von Laszewski </w:t>
      </w:r>
    </w:p>
    <w:p w:rsidR="007B696A" w:rsidRPr="00555B3E" w:rsidRDefault="00FE43C2" w:rsidP="009351FC">
      <w:pPr>
        <w:pStyle w:val="ListParagraph"/>
        <w:ind w:left="0"/>
        <w:rPr>
          <w:rFonts w:ascii="Times New Roman" w:hAnsi="Times New Roman" w:cs="Times New Roman"/>
        </w:rPr>
      </w:pPr>
      <w:r w:rsidRPr="00555B3E">
        <w:rPr>
          <w:rFonts w:ascii="Times New Roman" w:hAnsi="Times New Roman" w:cs="Times New Roman"/>
        </w:rPr>
        <w:br/>
      </w:r>
      <w:r w:rsidR="00532D30" w:rsidRPr="00532D30">
        <w:rPr>
          <w:rFonts w:ascii="Times New Roman" w:hAnsi="Times New Roman" w:cs="Times New Roman"/>
        </w:rPr>
        <w:t xml:space="preserve">We have started to build subgroups as part of the software committee and identified the Security group and the Experiment Management group as </w:t>
      </w:r>
      <w:r w:rsidR="00532D30">
        <w:rPr>
          <w:rFonts w:ascii="Times New Roman" w:hAnsi="Times New Roman" w:cs="Times New Roman"/>
        </w:rPr>
        <w:t>two</w:t>
      </w:r>
      <w:r w:rsidR="00532D30" w:rsidRPr="00532D30">
        <w:rPr>
          <w:rFonts w:ascii="Times New Roman" w:hAnsi="Times New Roman" w:cs="Times New Roman"/>
        </w:rPr>
        <w:t xml:space="preserve"> of the groups that we need to formulate. We had an intense discussion about OpenID that was continued as part of the OGCE workshop in Portland where we meet Frank </w:t>
      </w:r>
      <w:proofErr w:type="spellStart"/>
      <w:r w:rsidR="00532D30" w:rsidRPr="00532D30">
        <w:rPr>
          <w:rFonts w:ascii="Times New Roman" w:hAnsi="Times New Roman" w:cs="Times New Roman"/>
        </w:rPr>
        <w:t>Siebenlist</w:t>
      </w:r>
      <w:proofErr w:type="spellEnd"/>
      <w:r w:rsidR="00532D30" w:rsidRPr="00532D30">
        <w:rPr>
          <w:rFonts w:ascii="Times New Roman" w:hAnsi="Times New Roman" w:cs="Times New Roman"/>
        </w:rPr>
        <w:t xml:space="preserve"> to discuss his approach for ESG. Although the OpenID is probably a very good choice for FutureGrid in general, there are only a number of limited tools available that may not yet support creation of virtual groups. Furthermore, we have identified </w:t>
      </w:r>
      <w:proofErr w:type="spellStart"/>
      <w:r w:rsidR="00532D30" w:rsidRPr="00532D30">
        <w:rPr>
          <w:rFonts w:ascii="Times New Roman" w:hAnsi="Times New Roman" w:cs="Times New Roman"/>
        </w:rPr>
        <w:t>jiran</w:t>
      </w:r>
      <w:proofErr w:type="spellEnd"/>
      <w:r w:rsidR="00532D30" w:rsidRPr="00532D30">
        <w:rPr>
          <w:rFonts w:ascii="Times New Roman" w:hAnsi="Times New Roman" w:cs="Times New Roman"/>
        </w:rPr>
        <w:t xml:space="preserve"> and </w:t>
      </w:r>
      <w:proofErr w:type="spellStart"/>
      <w:r w:rsidR="00532D30" w:rsidRPr="00532D30">
        <w:rPr>
          <w:rFonts w:ascii="Times New Roman" w:hAnsi="Times New Roman" w:cs="Times New Roman"/>
        </w:rPr>
        <w:t>redmine</w:t>
      </w:r>
      <w:proofErr w:type="spellEnd"/>
      <w:r w:rsidR="00532D30" w:rsidRPr="00532D30">
        <w:rPr>
          <w:rFonts w:ascii="Times New Roman" w:hAnsi="Times New Roman" w:cs="Times New Roman"/>
        </w:rPr>
        <w:t xml:space="preserve"> as potential candidates for tracking tasks in the project.</w:t>
      </w:r>
      <w:r w:rsidR="00532D30">
        <w:rPr>
          <w:rFonts w:ascii="Times New Roman" w:hAnsi="Times New Roman" w:cs="Times New Roman"/>
        </w:rPr>
        <w:t xml:space="preserve"> </w:t>
      </w:r>
      <w:r w:rsidR="00532D30" w:rsidRPr="00532D30">
        <w:rPr>
          <w:rFonts w:ascii="Times New Roman" w:hAnsi="Times New Roman" w:cs="Times New Roman"/>
        </w:rPr>
        <w:t>We prepared material and presentations for F</w:t>
      </w:r>
      <w:r w:rsidR="00532D30">
        <w:rPr>
          <w:rFonts w:ascii="Times New Roman" w:hAnsi="Times New Roman" w:cs="Times New Roman"/>
        </w:rPr>
        <w:t>u</w:t>
      </w:r>
      <w:r w:rsidR="00532D30" w:rsidRPr="00532D30">
        <w:rPr>
          <w:rFonts w:ascii="Times New Roman" w:hAnsi="Times New Roman" w:cs="Times New Roman"/>
        </w:rPr>
        <w:t xml:space="preserve">tureGrid. A FutureGrid like Life science application was demonstrated at SC09 </w:t>
      </w:r>
      <w:r w:rsidR="00532D30">
        <w:rPr>
          <w:rFonts w:ascii="Times New Roman" w:hAnsi="Times New Roman" w:cs="Times New Roman"/>
        </w:rPr>
        <w:t>showing the type of application we need to support.</w:t>
      </w:r>
      <w:r w:rsidR="00E43A6A">
        <w:rPr>
          <w:rFonts w:ascii="Times New Roman" w:hAnsi="Times New Roman" w:cs="Times New Roman"/>
        </w:rPr>
        <w:t xml:space="preserve"> </w:t>
      </w:r>
      <w:r w:rsidR="00532D30" w:rsidRPr="00532D30">
        <w:rPr>
          <w:rFonts w:ascii="Times New Roman" w:hAnsi="Times New Roman" w:cs="Times New Roman"/>
        </w:rPr>
        <w:br/>
      </w:r>
      <w:r w:rsidR="00532D30" w:rsidRPr="00532D30">
        <w:rPr>
          <w:rFonts w:ascii="Times New Roman" w:hAnsi="Times New Roman" w:cs="Times New Roman"/>
        </w:rPr>
        <w:br/>
        <w:t>Due to SC</w:t>
      </w:r>
      <w:r w:rsidR="00532D30">
        <w:rPr>
          <w:rFonts w:ascii="Times New Roman" w:hAnsi="Times New Roman" w:cs="Times New Roman"/>
        </w:rPr>
        <w:t>09</w:t>
      </w:r>
      <w:r w:rsidR="00532D30" w:rsidRPr="00532D30">
        <w:rPr>
          <w:rFonts w:ascii="Times New Roman" w:hAnsi="Times New Roman" w:cs="Times New Roman"/>
        </w:rPr>
        <w:t xml:space="preserve"> many of the group activities were interrupted during that week. However we conducted a lot of outreach activities, such as meeting with LBNL to discuss about the Mage</w:t>
      </w:r>
      <w:r w:rsidR="00532D30">
        <w:rPr>
          <w:rFonts w:ascii="Times New Roman" w:hAnsi="Times New Roman" w:cs="Times New Roman"/>
        </w:rPr>
        <w:t>l</w:t>
      </w:r>
      <w:r w:rsidR="00532D30" w:rsidRPr="00532D30">
        <w:rPr>
          <w:rFonts w:ascii="Times New Roman" w:hAnsi="Times New Roman" w:cs="Times New Roman"/>
        </w:rPr>
        <w:t>lan project. Representatives from SUN pointed out to us: "This is one of the most interesting and best projects they have seen at SC".</w:t>
      </w:r>
    </w:p>
    <w:p w:rsidR="007B696A" w:rsidRPr="00555B3E" w:rsidRDefault="00951FE4" w:rsidP="001C21EF">
      <w:pPr>
        <w:pStyle w:val="NoSpacing"/>
        <w:rPr>
          <w:rFonts w:ascii="Times New Roman" w:hAnsi="Times New Roman" w:cs="Times New Roman"/>
          <w:b/>
          <w:sz w:val="24"/>
        </w:rPr>
      </w:pPr>
      <w:r w:rsidRPr="00555B3E">
        <w:rPr>
          <w:rFonts w:ascii="Times New Roman" w:hAnsi="Times New Roman" w:cs="Times New Roman"/>
          <w:b/>
          <w:sz w:val="24"/>
        </w:rPr>
        <w:t>System Administrator &amp; Network Committee</w:t>
      </w:r>
    </w:p>
    <w:p w:rsidR="00BA5F77" w:rsidRPr="00555B3E" w:rsidRDefault="00951FE4" w:rsidP="00540CFB">
      <w:pPr>
        <w:pStyle w:val="NoSpacing"/>
        <w:rPr>
          <w:rFonts w:ascii="Times New Roman" w:hAnsi="Times New Roman" w:cs="Times New Roman"/>
        </w:rPr>
      </w:pPr>
      <w:r w:rsidRPr="00555B3E">
        <w:rPr>
          <w:rFonts w:ascii="Times New Roman" w:hAnsi="Times New Roman" w:cs="Times New Roman"/>
        </w:rPr>
        <w:t>Chair: David Hancock</w:t>
      </w:r>
    </w:p>
    <w:p w:rsidR="00540CFB" w:rsidRDefault="00540CFB" w:rsidP="00540CFB">
      <w:pPr>
        <w:pStyle w:val="NoSpacing"/>
        <w:rPr>
          <w:rFonts w:ascii="Times New Roman" w:hAnsi="Times New Roman" w:cs="Times New Roman"/>
        </w:rPr>
      </w:pPr>
    </w:p>
    <w:p w:rsidR="00532D30" w:rsidRPr="00532D30" w:rsidRDefault="00532D30" w:rsidP="00532D30">
      <w:pPr>
        <w:pStyle w:val="HTMLPreformatted"/>
        <w:rPr>
          <w:rFonts w:ascii="Times New Roman" w:eastAsiaTheme="minorHAnsi" w:hAnsi="Times New Roman" w:cs="Times New Roman"/>
          <w:sz w:val="22"/>
          <w:szCs w:val="22"/>
        </w:rPr>
      </w:pPr>
      <w:r w:rsidRPr="00532D30">
        <w:rPr>
          <w:rFonts w:ascii="Times New Roman" w:eastAsiaTheme="minorHAnsi" w:hAnsi="Times New Roman" w:cs="Times New Roman"/>
          <w:sz w:val="22"/>
          <w:szCs w:val="22"/>
        </w:rPr>
        <w:t>The status has not significantly changed since the last</w:t>
      </w:r>
      <w:r>
        <w:rPr>
          <w:rFonts w:ascii="Times New Roman" w:eastAsiaTheme="minorHAnsi" w:hAnsi="Times New Roman" w:cs="Times New Roman"/>
          <w:sz w:val="22"/>
          <w:szCs w:val="22"/>
        </w:rPr>
        <w:t xml:space="preserve"> </w:t>
      </w:r>
      <w:r w:rsidRPr="00532D30">
        <w:rPr>
          <w:rFonts w:ascii="Times New Roman" w:eastAsiaTheme="minorHAnsi" w:hAnsi="Times New Roman" w:cs="Times New Roman"/>
          <w:sz w:val="22"/>
          <w:szCs w:val="22"/>
        </w:rPr>
        <w:t>report.  We're getting updates from vendors on the orders placed with</w:t>
      </w:r>
      <w:r>
        <w:rPr>
          <w:rFonts w:ascii="Times New Roman" w:eastAsiaTheme="minorHAnsi" w:hAnsi="Times New Roman" w:cs="Times New Roman"/>
          <w:sz w:val="22"/>
          <w:szCs w:val="22"/>
        </w:rPr>
        <w:t xml:space="preserve"> </w:t>
      </w:r>
      <w:r w:rsidRPr="00532D30">
        <w:rPr>
          <w:rFonts w:ascii="Times New Roman" w:eastAsiaTheme="minorHAnsi" w:hAnsi="Times New Roman" w:cs="Times New Roman"/>
          <w:sz w:val="22"/>
          <w:szCs w:val="22"/>
        </w:rPr>
        <w:t>DDN, Cray, and IBM.  The Dell order is sti</w:t>
      </w:r>
      <w:r>
        <w:rPr>
          <w:rFonts w:ascii="Times New Roman" w:eastAsiaTheme="minorHAnsi" w:hAnsi="Times New Roman" w:cs="Times New Roman"/>
          <w:sz w:val="22"/>
          <w:szCs w:val="22"/>
        </w:rPr>
        <w:t>ll pending but</w:t>
      </w:r>
      <w:r w:rsidRPr="00532D30">
        <w:rPr>
          <w:rFonts w:ascii="Times New Roman" w:eastAsiaTheme="minorHAnsi" w:hAnsi="Times New Roman" w:cs="Times New Roman"/>
          <w:sz w:val="22"/>
          <w:szCs w:val="22"/>
        </w:rPr>
        <w:t xml:space="preserve"> TACC anticipates</w:t>
      </w:r>
      <w:r>
        <w:rPr>
          <w:rFonts w:ascii="Times New Roman" w:eastAsiaTheme="minorHAnsi" w:hAnsi="Times New Roman" w:cs="Times New Roman"/>
          <w:sz w:val="22"/>
          <w:szCs w:val="22"/>
        </w:rPr>
        <w:t xml:space="preserve"> </w:t>
      </w:r>
      <w:r w:rsidRPr="00532D30">
        <w:rPr>
          <w:rFonts w:ascii="Times New Roman" w:eastAsiaTheme="minorHAnsi" w:hAnsi="Times New Roman" w:cs="Times New Roman"/>
          <w:sz w:val="22"/>
          <w:szCs w:val="22"/>
        </w:rPr>
        <w:t>hardware will arrive in December.  SDSC has placed an order with</w:t>
      </w:r>
      <w:r>
        <w:rPr>
          <w:rFonts w:ascii="Times New Roman" w:eastAsiaTheme="minorHAnsi" w:hAnsi="Times New Roman" w:cs="Times New Roman"/>
          <w:sz w:val="22"/>
          <w:szCs w:val="22"/>
        </w:rPr>
        <w:t xml:space="preserve"> </w:t>
      </w:r>
      <w:proofErr w:type="spellStart"/>
      <w:r w:rsidRPr="00532D30">
        <w:rPr>
          <w:rFonts w:ascii="Times New Roman" w:eastAsiaTheme="minorHAnsi" w:hAnsi="Times New Roman" w:cs="Times New Roman"/>
          <w:sz w:val="22"/>
          <w:szCs w:val="22"/>
        </w:rPr>
        <w:t>Incentra</w:t>
      </w:r>
      <w:proofErr w:type="spellEnd"/>
      <w:r w:rsidRPr="00532D30">
        <w:rPr>
          <w:rFonts w:ascii="Times New Roman" w:eastAsiaTheme="minorHAnsi" w:hAnsi="Times New Roman" w:cs="Times New Roman"/>
          <w:sz w:val="22"/>
          <w:szCs w:val="22"/>
        </w:rPr>
        <w:t xml:space="preserve"> (Sun reseller) for more disk for the same price, 96TB instead</w:t>
      </w:r>
      <w:r>
        <w:rPr>
          <w:rFonts w:ascii="Times New Roman" w:eastAsiaTheme="minorHAnsi" w:hAnsi="Times New Roman" w:cs="Times New Roman"/>
          <w:sz w:val="22"/>
          <w:szCs w:val="22"/>
        </w:rPr>
        <w:t xml:space="preserve"> </w:t>
      </w:r>
      <w:r w:rsidRPr="00532D30">
        <w:rPr>
          <w:rFonts w:ascii="Times New Roman" w:eastAsiaTheme="minorHAnsi" w:hAnsi="Times New Roman" w:cs="Times New Roman"/>
          <w:sz w:val="22"/>
          <w:szCs w:val="22"/>
        </w:rPr>
        <w:t>of 72TB.  Cray anticipates delivery of the XT5m on or before December 15.</w:t>
      </w:r>
    </w:p>
    <w:p w:rsidR="00CF35D3" w:rsidRPr="00555B3E" w:rsidRDefault="00CF35D3" w:rsidP="00BA5F77">
      <w:pPr>
        <w:pStyle w:val="NoSpacing"/>
        <w:rPr>
          <w:rFonts w:ascii="Times New Roman" w:hAnsi="Times New Roman" w:cs="Times New Roman"/>
        </w:rPr>
      </w:pPr>
    </w:p>
    <w:p w:rsidR="00BA5F77" w:rsidRPr="00555B3E" w:rsidRDefault="00BA5F77" w:rsidP="00BA5F77">
      <w:pPr>
        <w:pStyle w:val="NoSpacing"/>
        <w:rPr>
          <w:rFonts w:ascii="Times New Roman" w:hAnsi="Times New Roman" w:cs="Times New Roman"/>
          <w:b/>
          <w:sz w:val="24"/>
          <w:szCs w:val="24"/>
        </w:rPr>
      </w:pPr>
      <w:r w:rsidRPr="00555B3E">
        <w:rPr>
          <w:rFonts w:ascii="Times New Roman" w:hAnsi="Times New Roman" w:cs="Times New Roman"/>
          <w:b/>
          <w:sz w:val="24"/>
          <w:szCs w:val="24"/>
        </w:rPr>
        <w:t>Training, Education and Outreach Services Committee</w:t>
      </w:r>
    </w:p>
    <w:p w:rsidR="00BA5F77" w:rsidRPr="00555B3E" w:rsidRDefault="00BA5F77" w:rsidP="00BA5F77">
      <w:pPr>
        <w:pStyle w:val="NoSpacing"/>
        <w:rPr>
          <w:rFonts w:ascii="Times New Roman" w:hAnsi="Times New Roman" w:cs="Times New Roman"/>
        </w:rPr>
      </w:pPr>
      <w:r w:rsidRPr="00555B3E">
        <w:rPr>
          <w:rFonts w:ascii="Times New Roman" w:hAnsi="Times New Roman" w:cs="Times New Roman"/>
        </w:rPr>
        <w:t xml:space="preserve">Chair: </w:t>
      </w:r>
      <w:proofErr w:type="spellStart"/>
      <w:r w:rsidRPr="00555B3E">
        <w:rPr>
          <w:rFonts w:ascii="Times New Roman" w:hAnsi="Times New Roman" w:cs="Times New Roman"/>
        </w:rPr>
        <w:t>Renato</w:t>
      </w:r>
      <w:proofErr w:type="spellEnd"/>
      <w:r w:rsidRPr="00555B3E">
        <w:rPr>
          <w:rFonts w:ascii="Times New Roman" w:hAnsi="Times New Roman" w:cs="Times New Roman"/>
        </w:rPr>
        <w:t xml:space="preserve"> </w:t>
      </w:r>
      <w:proofErr w:type="spellStart"/>
      <w:r w:rsidRPr="00555B3E">
        <w:rPr>
          <w:rFonts w:ascii="Times New Roman" w:hAnsi="Times New Roman" w:cs="Times New Roman"/>
        </w:rPr>
        <w:t>Figueiredo</w:t>
      </w:r>
      <w:proofErr w:type="spellEnd"/>
    </w:p>
    <w:p w:rsidR="00E64721" w:rsidRPr="00E64721" w:rsidRDefault="00E64721" w:rsidP="00E64721">
      <w:pPr>
        <w:pStyle w:val="NoSpacing"/>
        <w:rPr>
          <w:rFonts w:ascii="Times New Roman" w:hAnsi="Times New Roman" w:cs="Times New Roman"/>
        </w:rPr>
      </w:pPr>
    </w:p>
    <w:p w:rsidR="00540CFB" w:rsidRDefault="003B3806" w:rsidP="00BA5F77">
      <w:pPr>
        <w:pStyle w:val="NoSpacing"/>
        <w:rPr>
          <w:rFonts w:ascii="Times New Roman" w:hAnsi="Times New Roman" w:cs="Times New Roman"/>
        </w:rPr>
      </w:pPr>
      <w:r>
        <w:rPr>
          <w:rFonts w:ascii="Times New Roman" w:hAnsi="Times New Roman" w:cs="Times New Roman"/>
        </w:rPr>
        <w:t>Florida has</w:t>
      </w:r>
      <w:r w:rsidRPr="003B3806">
        <w:rPr>
          <w:rFonts w:ascii="Times New Roman" w:hAnsi="Times New Roman" w:cs="Times New Roman"/>
        </w:rPr>
        <w:t xml:space="preserve"> been improving the virtual cluster appliance image to support self-configuration of machine lists through the multicast DNS (</w:t>
      </w:r>
      <w:proofErr w:type="spellStart"/>
      <w:r w:rsidRPr="003B3806">
        <w:rPr>
          <w:rFonts w:ascii="Times New Roman" w:hAnsi="Times New Roman" w:cs="Times New Roman"/>
        </w:rPr>
        <w:t>mDNS</w:t>
      </w:r>
      <w:proofErr w:type="spellEnd"/>
      <w:r w:rsidRPr="003B3806">
        <w:rPr>
          <w:rFonts w:ascii="Times New Roman" w:hAnsi="Times New Roman" w:cs="Times New Roman"/>
        </w:rPr>
        <w:t xml:space="preserve">) framework and pre-configured SSH keys. This will serve as a basis for a variety of cluster applications where users will be able to automatically detect all nodes within their virtual cluster and create node configuration files for frameworks such as MPI and Hadoop. </w:t>
      </w:r>
      <w:r w:rsidR="006B030B">
        <w:rPr>
          <w:rFonts w:ascii="Times New Roman" w:hAnsi="Times New Roman" w:cs="Times New Roman"/>
        </w:rPr>
        <w:t>They</w:t>
      </w:r>
      <w:r w:rsidRPr="003B3806">
        <w:rPr>
          <w:rFonts w:ascii="Times New Roman" w:hAnsi="Times New Roman" w:cs="Times New Roman"/>
        </w:rPr>
        <w:t xml:space="preserve"> </w:t>
      </w:r>
      <w:r w:rsidRPr="003B3806">
        <w:rPr>
          <w:rFonts w:ascii="Times New Roman" w:hAnsi="Times New Roman" w:cs="Times New Roman"/>
        </w:rPr>
        <w:lastRenderedPageBreak/>
        <w:t>also had activities in preparation for SC09; Purdue for instance had a demo in their booth highlighting the IPOP self-configuring virtual network used in our educational appliances to create ad-hoc virtual Condor pools across various exhibits on the show floor.</w:t>
      </w:r>
    </w:p>
    <w:p w:rsidR="003B3806" w:rsidRPr="00555B3E" w:rsidRDefault="003B3806" w:rsidP="00BA5F77">
      <w:pPr>
        <w:pStyle w:val="NoSpacing"/>
        <w:rPr>
          <w:rFonts w:ascii="Times New Roman" w:hAnsi="Times New Roman" w:cs="Times New Roman"/>
        </w:rPr>
      </w:pPr>
    </w:p>
    <w:p w:rsidR="00BA5F77" w:rsidRPr="00555B3E" w:rsidRDefault="00BA5F77" w:rsidP="00BA5F77">
      <w:pPr>
        <w:pStyle w:val="NoSpacing"/>
        <w:rPr>
          <w:rFonts w:ascii="Times New Roman" w:hAnsi="Times New Roman" w:cs="Times New Roman"/>
          <w:b/>
          <w:sz w:val="24"/>
        </w:rPr>
      </w:pPr>
      <w:r w:rsidRPr="00555B3E">
        <w:rPr>
          <w:rFonts w:ascii="Times New Roman" w:hAnsi="Times New Roman" w:cs="Times New Roman"/>
          <w:b/>
          <w:sz w:val="24"/>
        </w:rPr>
        <w:t>User Requirements Committee</w:t>
      </w:r>
      <w:r w:rsidR="00180247" w:rsidRPr="00555B3E">
        <w:rPr>
          <w:rFonts w:ascii="Times New Roman" w:hAnsi="Times New Roman" w:cs="Times New Roman"/>
          <w:b/>
          <w:sz w:val="24"/>
        </w:rPr>
        <w:t xml:space="preserve"> and FutureGrid User Advisory Board (FUAB)</w:t>
      </w:r>
    </w:p>
    <w:p w:rsidR="00BA5F77" w:rsidRPr="00555B3E" w:rsidRDefault="00BA5F77" w:rsidP="00BA5F77">
      <w:pPr>
        <w:pStyle w:val="NoSpacing"/>
        <w:rPr>
          <w:rFonts w:ascii="Times New Roman" w:hAnsi="Times New Roman" w:cs="Times New Roman"/>
        </w:rPr>
      </w:pPr>
      <w:r w:rsidRPr="00555B3E">
        <w:rPr>
          <w:rFonts w:ascii="Times New Roman" w:hAnsi="Times New Roman" w:cs="Times New Roman"/>
        </w:rPr>
        <w:t xml:space="preserve">Chair: Andrew </w:t>
      </w:r>
      <w:proofErr w:type="spellStart"/>
      <w:r w:rsidRPr="00555B3E">
        <w:rPr>
          <w:rFonts w:ascii="Times New Roman" w:hAnsi="Times New Roman" w:cs="Times New Roman"/>
        </w:rPr>
        <w:t>Grimshaw</w:t>
      </w:r>
      <w:proofErr w:type="spellEnd"/>
    </w:p>
    <w:p w:rsidR="00BA5F77" w:rsidRDefault="00BA5F77" w:rsidP="00BA5F77">
      <w:pPr>
        <w:pStyle w:val="NoSpacing"/>
        <w:rPr>
          <w:rFonts w:ascii="Times New Roman" w:hAnsi="Times New Roman" w:cs="Times New Roman"/>
        </w:rPr>
      </w:pPr>
    </w:p>
    <w:p w:rsidR="006B030B" w:rsidRDefault="00D91B04" w:rsidP="00BA5F77">
      <w:pPr>
        <w:pStyle w:val="NoSpacing"/>
        <w:rPr>
          <w:rFonts w:ascii="Times New Roman" w:hAnsi="Times New Roman" w:cs="Times New Roman"/>
        </w:rPr>
      </w:pPr>
      <w:r>
        <w:rPr>
          <w:rFonts w:ascii="Times New Roman" w:hAnsi="Times New Roman" w:cs="Times New Roman"/>
        </w:rPr>
        <w:t xml:space="preserve">Names for advisory board are </w:t>
      </w:r>
      <w:r w:rsidR="00E43A6A">
        <w:rPr>
          <w:rFonts w:ascii="Times New Roman" w:hAnsi="Times New Roman" w:cs="Times New Roman"/>
        </w:rPr>
        <w:t>being collected. Currently 10 outside early users have registered on the FutureGrid website.</w:t>
      </w:r>
    </w:p>
    <w:p w:rsidR="00E43A6A" w:rsidRDefault="00E43A6A" w:rsidP="00BA5F77">
      <w:pPr>
        <w:pStyle w:val="NoSpacing"/>
        <w:rPr>
          <w:rFonts w:ascii="Times New Roman" w:hAnsi="Times New Roman" w:cs="Times New Roman"/>
        </w:rPr>
      </w:pPr>
    </w:p>
    <w:p w:rsidR="00E43A6A" w:rsidRPr="00555B3E" w:rsidRDefault="00E43A6A" w:rsidP="00BA5F77">
      <w:pPr>
        <w:pStyle w:val="NoSpacing"/>
        <w:rPr>
          <w:rFonts w:ascii="Times New Roman" w:hAnsi="Times New Roman" w:cs="Times New Roman"/>
        </w:rPr>
      </w:pPr>
      <w:r>
        <w:rPr>
          <w:rFonts w:ascii="Times New Roman" w:hAnsi="Times New Roman" w:cs="Times New Roman"/>
        </w:rPr>
        <w:t>At the Indiana Booth, we demonstrated use of FutureGrid style system (</w:t>
      </w:r>
      <w:proofErr w:type="spellStart"/>
      <w:r>
        <w:rPr>
          <w:rFonts w:ascii="Times New Roman" w:hAnsi="Times New Roman" w:cs="Times New Roman"/>
        </w:rPr>
        <w:t>iDataPlex</w:t>
      </w:r>
      <w:proofErr w:type="spellEnd"/>
      <w:r>
        <w:rPr>
          <w:rFonts w:ascii="Times New Roman" w:hAnsi="Times New Roman" w:cs="Times New Roman"/>
        </w:rPr>
        <w:t xml:space="preserve"> running </w:t>
      </w:r>
      <w:proofErr w:type="spellStart"/>
      <w:r>
        <w:rPr>
          <w:rFonts w:ascii="Times New Roman" w:hAnsi="Times New Roman" w:cs="Times New Roman"/>
        </w:rPr>
        <w:t>xCAT</w:t>
      </w:r>
      <w:proofErr w:type="spellEnd"/>
      <w:r>
        <w:rPr>
          <w:rFonts w:ascii="Times New Roman" w:hAnsi="Times New Roman" w:cs="Times New Roman"/>
        </w:rPr>
        <w:t xml:space="preserve">) in performance comparisons of MapReduce on Linux and Windows. This is our first very </w:t>
      </w:r>
      <w:proofErr w:type="spellStart"/>
      <w:r>
        <w:rPr>
          <w:rFonts w:ascii="Times New Roman" w:hAnsi="Times New Roman" w:cs="Times New Roman"/>
        </w:rPr>
        <w:t>very</w:t>
      </w:r>
      <w:proofErr w:type="spellEnd"/>
      <w:r>
        <w:rPr>
          <w:rFonts w:ascii="Times New Roman" w:hAnsi="Times New Roman" w:cs="Times New Roman"/>
        </w:rPr>
        <w:t xml:space="preserve"> early user!</w:t>
      </w:r>
    </w:p>
    <w:p w:rsidR="00540CFB" w:rsidRPr="00555B3E" w:rsidRDefault="00540CFB" w:rsidP="00BA5F77">
      <w:pPr>
        <w:pStyle w:val="NoSpacing"/>
        <w:rPr>
          <w:rFonts w:ascii="Times New Roman" w:hAnsi="Times New Roman" w:cs="Times New Roman"/>
          <w:b/>
          <w:sz w:val="24"/>
        </w:rPr>
      </w:pPr>
    </w:p>
    <w:p w:rsidR="00BA5F77" w:rsidRPr="00555B3E" w:rsidRDefault="00BA5F77" w:rsidP="00BA5F77">
      <w:pPr>
        <w:pStyle w:val="NoSpacing"/>
        <w:rPr>
          <w:rFonts w:ascii="Times New Roman" w:hAnsi="Times New Roman" w:cs="Times New Roman"/>
          <w:b/>
          <w:sz w:val="24"/>
        </w:rPr>
      </w:pPr>
      <w:r w:rsidRPr="00555B3E">
        <w:rPr>
          <w:rFonts w:ascii="Times New Roman" w:hAnsi="Times New Roman" w:cs="Times New Roman"/>
          <w:b/>
          <w:sz w:val="24"/>
        </w:rPr>
        <w:t>User Support Committee</w:t>
      </w:r>
    </w:p>
    <w:p w:rsidR="006B030B" w:rsidRPr="00555B3E" w:rsidRDefault="00BA5F77" w:rsidP="00540CFB">
      <w:pPr>
        <w:pStyle w:val="NoSpacing"/>
        <w:rPr>
          <w:rFonts w:ascii="Times New Roman" w:hAnsi="Times New Roman" w:cs="Times New Roman"/>
        </w:rPr>
      </w:pPr>
      <w:r w:rsidRPr="00555B3E">
        <w:rPr>
          <w:rFonts w:ascii="Times New Roman" w:hAnsi="Times New Roman" w:cs="Times New Roman"/>
        </w:rPr>
        <w:t xml:space="preserve">Chair: Jonathan </w:t>
      </w:r>
      <w:proofErr w:type="spellStart"/>
      <w:r w:rsidRPr="00555B3E">
        <w:rPr>
          <w:rFonts w:ascii="Times New Roman" w:hAnsi="Times New Roman" w:cs="Times New Roman"/>
        </w:rPr>
        <w:t>Bolte</w:t>
      </w:r>
      <w:proofErr w:type="spellEnd"/>
    </w:p>
    <w:p w:rsidR="00FE43C2" w:rsidRDefault="00FE43C2" w:rsidP="00FE43C2">
      <w:pPr>
        <w:spacing w:before="100" w:beforeAutospacing="1" w:after="100" w:afterAutospacing="1" w:line="240" w:lineRule="auto"/>
        <w:outlineLvl w:val="2"/>
        <w:rPr>
          <w:rFonts w:ascii="Times New Roman" w:eastAsia="Times New Roman" w:hAnsi="Times New Roman" w:cs="Times New Roman"/>
          <w:b/>
          <w:bCs/>
        </w:rPr>
      </w:pPr>
      <w:r w:rsidRPr="00555B3E">
        <w:rPr>
          <w:rFonts w:ascii="Times New Roman" w:eastAsia="Times New Roman" w:hAnsi="Times New Roman" w:cs="Times New Roman"/>
          <w:b/>
          <w:bCs/>
        </w:rPr>
        <w:t>Tasks ongoing and completed</w:t>
      </w:r>
    </w:p>
    <w:p w:rsidR="006B030B" w:rsidRDefault="006B030B" w:rsidP="00D91B04">
      <w:pPr>
        <w:pStyle w:val="ListParagraph"/>
        <w:numPr>
          <w:ilvl w:val="0"/>
          <w:numId w:val="20"/>
        </w:numPr>
        <w:spacing w:before="100" w:beforeAutospacing="1" w:after="100" w:afterAutospacing="1"/>
      </w:pPr>
      <w:r w:rsidRPr="00D91B04">
        <w:rPr>
          <w:bCs/>
        </w:rPr>
        <w:t>Published modified framework pages for collecting content.  We received recommendation for table presentation of hardware information.  This is now under discussion.</w:t>
      </w:r>
    </w:p>
    <w:p w:rsidR="006B030B" w:rsidRPr="006B030B" w:rsidRDefault="006B030B" w:rsidP="00D91B04">
      <w:pPr>
        <w:pStyle w:val="ListParagraph"/>
        <w:numPr>
          <w:ilvl w:val="0"/>
          <w:numId w:val="20"/>
        </w:numPr>
        <w:spacing w:before="100" w:beforeAutospacing="1" w:after="100" w:afterAutospacing="1"/>
      </w:pPr>
      <w:r w:rsidRPr="00D91B04">
        <w:rPr>
          <w:bCs/>
        </w:rPr>
        <w:t>Provided developers with style sheet and code to install FGKB</w:t>
      </w:r>
    </w:p>
    <w:p w:rsidR="006B030B" w:rsidRPr="006B030B" w:rsidRDefault="006B030B" w:rsidP="00D91B04">
      <w:pPr>
        <w:pStyle w:val="ListParagraph"/>
        <w:numPr>
          <w:ilvl w:val="0"/>
          <w:numId w:val="20"/>
        </w:numPr>
        <w:spacing w:before="100" w:beforeAutospacing="1" w:after="100" w:afterAutospacing="1"/>
      </w:pPr>
      <w:r w:rsidRPr="00D91B04">
        <w:rPr>
          <w:bCs/>
        </w:rPr>
        <w:t>Received approval for footer text for FutureGrid document</w:t>
      </w:r>
    </w:p>
    <w:p w:rsidR="006B030B" w:rsidRPr="006B030B" w:rsidRDefault="006B030B" w:rsidP="00D91B04">
      <w:pPr>
        <w:pStyle w:val="ListParagraph"/>
        <w:numPr>
          <w:ilvl w:val="0"/>
          <w:numId w:val="20"/>
        </w:numPr>
        <w:spacing w:before="100" w:beforeAutospacing="1" w:after="100" w:afterAutospacing="1"/>
      </w:pPr>
      <w:r w:rsidRPr="00D91B04">
        <w:rPr>
          <w:bCs/>
        </w:rPr>
        <w:t>Published SOW for User Support Committee on committee pages</w:t>
      </w:r>
    </w:p>
    <w:p w:rsidR="00FE43C2" w:rsidRDefault="00FE43C2" w:rsidP="00FE43C2">
      <w:pPr>
        <w:spacing w:before="100" w:beforeAutospacing="1" w:after="100" w:afterAutospacing="1" w:line="240" w:lineRule="auto"/>
        <w:outlineLvl w:val="2"/>
        <w:rPr>
          <w:rFonts w:ascii="Times New Roman" w:eastAsia="Times New Roman" w:hAnsi="Times New Roman" w:cs="Times New Roman"/>
          <w:b/>
          <w:bCs/>
        </w:rPr>
      </w:pPr>
      <w:r w:rsidRPr="00555B3E">
        <w:rPr>
          <w:rFonts w:ascii="Times New Roman" w:eastAsia="Times New Roman" w:hAnsi="Times New Roman" w:cs="Times New Roman"/>
          <w:b/>
          <w:bCs/>
        </w:rPr>
        <w:t>Tasks for next period</w:t>
      </w:r>
    </w:p>
    <w:p w:rsidR="00D91B04" w:rsidRPr="00D91B04" w:rsidRDefault="00D91B04" w:rsidP="00D91B04">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D91B04">
        <w:rPr>
          <w:rFonts w:ascii="Times New Roman" w:eastAsia="Times New Roman" w:hAnsi="Times New Roman" w:cs="Times New Roman"/>
          <w:bCs/>
        </w:rPr>
        <w:t>Create process for submission of content for FGKB and advertize the process (carryover)</w:t>
      </w:r>
    </w:p>
    <w:p w:rsidR="00D91B04" w:rsidRPr="00D91B04" w:rsidRDefault="00D91B04" w:rsidP="00D91B04">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D91B04">
        <w:rPr>
          <w:rFonts w:ascii="Times New Roman" w:eastAsia="Times New Roman" w:hAnsi="Times New Roman" w:cs="Times New Roman"/>
          <w:bCs/>
        </w:rPr>
        <w:t>Establish process for exchange of tickets among ticket tracking systems currently in use at IU.</w:t>
      </w:r>
    </w:p>
    <w:p w:rsidR="00D91B04" w:rsidRPr="00D91B04" w:rsidRDefault="00D91B04" w:rsidP="00D91B04">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D91B04">
        <w:rPr>
          <w:rFonts w:ascii="Times New Roman" w:eastAsia="Times New Roman" w:hAnsi="Times New Roman" w:cs="Times New Roman"/>
          <w:bCs/>
        </w:rPr>
        <w:t>Arrange a meeting with Global Network Operations to discuss workflow</w:t>
      </w:r>
    </w:p>
    <w:p w:rsidR="00D91B04" w:rsidRPr="00D91B04" w:rsidRDefault="00D91B04" w:rsidP="00D91B04">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D91B04">
        <w:rPr>
          <w:rFonts w:ascii="Times New Roman" w:eastAsia="Times New Roman" w:hAnsi="Times New Roman" w:cs="Times New Roman"/>
          <w:bCs/>
        </w:rPr>
        <w:t>Collect information about task management used at partner sites</w:t>
      </w:r>
    </w:p>
    <w:p w:rsidR="00D91B04" w:rsidRPr="00D91B04" w:rsidRDefault="00D91B04" w:rsidP="00D91B04">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D91B04">
        <w:rPr>
          <w:rFonts w:ascii="Times New Roman" w:eastAsia="Times New Roman" w:hAnsi="Times New Roman" w:cs="Times New Roman"/>
          <w:bCs/>
        </w:rPr>
        <w:t>Decide on initial interface for FGKB (carryover)</w:t>
      </w:r>
    </w:p>
    <w:p w:rsidR="00FE43C2" w:rsidRPr="00555B3E" w:rsidRDefault="00FE43C2" w:rsidP="00FE43C2">
      <w:pPr>
        <w:spacing w:before="100" w:beforeAutospacing="1" w:after="100" w:afterAutospacing="1" w:line="240" w:lineRule="auto"/>
        <w:outlineLvl w:val="2"/>
        <w:rPr>
          <w:rFonts w:ascii="Times New Roman" w:eastAsia="Times New Roman" w:hAnsi="Times New Roman" w:cs="Times New Roman"/>
          <w:b/>
          <w:bCs/>
        </w:rPr>
      </w:pPr>
      <w:r w:rsidRPr="00555B3E">
        <w:rPr>
          <w:rFonts w:ascii="Times New Roman" w:eastAsia="Times New Roman" w:hAnsi="Times New Roman" w:cs="Times New Roman"/>
          <w:b/>
          <w:bCs/>
        </w:rPr>
        <w:t>Blockers</w:t>
      </w:r>
    </w:p>
    <w:p w:rsidR="00FE43C2" w:rsidRPr="00555B3E" w:rsidRDefault="001D512A" w:rsidP="00FE43C2">
      <w:pPr>
        <w:pStyle w:val="ListParagraph"/>
        <w:numPr>
          <w:ilvl w:val="0"/>
          <w:numId w:val="19"/>
        </w:numPr>
        <w:spacing w:beforeAutospacing="1" w:after="100" w:afterAutospacing="1" w:line="240" w:lineRule="auto"/>
        <w:outlineLvl w:val="3"/>
        <w:rPr>
          <w:rFonts w:ascii="Times New Roman" w:eastAsia="Times New Roman" w:hAnsi="Times New Roman" w:cs="Times New Roman"/>
          <w:bCs/>
        </w:rPr>
      </w:pPr>
      <w:r>
        <w:rPr>
          <w:rFonts w:ascii="Times New Roman" w:eastAsia="Times New Roman" w:hAnsi="Times New Roman" w:cs="Times New Roman"/>
          <w:bCs/>
        </w:rPr>
        <w:t>None reported</w:t>
      </w:r>
    </w:p>
    <w:p w:rsidR="00540CFB" w:rsidRPr="00555B3E" w:rsidRDefault="00540CFB" w:rsidP="00540CFB">
      <w:pPr>
        <w:pStyle w:val="NoSpacing"/>
        <w:rPr>
          <w:rFonts w:ascii="Times New Roman" w:hAnsi="Times New Roman" w:cs="Times New Roman"/>
        </w:rPr>
      </w:pPr>
    </w:p>
    <w:sectPr w:rsidR="00540CFB" w:rsidRPr="00555B3E" w:rsidSect="009866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90A"/>
    <w:multiLevelType w:val="hybridMultilevel"/>
    <w:tmpl w:val="F604A814"/>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50FE6"/>
    <w:multiLevelType w:val="hybridMultilevel"/>
    <w:tmpl w:val="48066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CC37D1"/>
    <w:multiLevelType w:val="hybridMultilevel"/>
    <w:tmpl w:val="033EA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0E6EEC"/>
    <w:multiLevelType w:val="multilevel"/>
    <w:tmpl w:val="255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5E32"/>
    <w:multiLevelType w:val="hybridMultilevel"/>
    <w:tmpl w:val="D1DA2B2E"/>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1124D"/>
    <w:multiLevelType w:val="hybridMultilevel"/>
    <w:tmpl w:val="8E88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62E69"/>
    <w:multiLevelType w:val="hybridMultilevel"/>
    <w:tmpl w:val="6810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D6ABF"/>
    <w:multiLevelType w:val="hybridMultilevel"/>
    <w:tmpl w:val="D1403106"/>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F633D"/>
    <w:multiLevelType w:val="hybridMultilevel"/>
    <w:tmpl w:val="C3345136"/>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C627E"/>
    <w:multiLevelType w:val="multilevel"/>
    <w:tmpl w:val="8F5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C0FEF"/>
    <w:multiLevelType w:val="hybridMultilevel"/>
    <w:tmpl w:val="CE52C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DC4823"/>
    <w:multiLevelType w:val="hybridMultilevel"/>
    <w:tmpl w:val="681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45814"/>
    <w:multiLevelType w:val="hybridMultilevel"/>
    <w:tmpl w:val="65CE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6305C"/>
    <w:multiLevelType w:val="hybridMultilevel"/>
    <w:tmpl w:val="FD5C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F725E0"/>
    <w:multiLevelType w:val="hybridMultilevel"/>
    <w:tmpl w:val="8FA0676E"/>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F7117"/>
    <w:multiLevelType w:val="hybridMultilevel"/>
    <w:tmpl w:val="00B0ACC0"/>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6">
    <w:nsid w:val="71AF25E7"/>
    <w:multiLevelType w:val="hybridMultilevel"/>
    <w:tmpl w:val="9BD8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F0C1B"/>
    <w:multiLevelType w:val="hybridMultilevel"/>
    <w:tmpl w:val="18DC38CA"/>
    <w:lvl w:ilvl="0" w:tplc="E21E4896">
      <w:numFmt w:val="bullet"/>
      <w:lvlText w:val=""/>
      <w:lvlJc w:val="left"/>
      <w:pPr>
        <w:ind w:left="55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64C1F"/>
    <w:multiLevelType w:val="hybridMultilevel"/>
    <w:tmpl w:val="FD36855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788A2195"/>
    <w:multiLevelType w:val="hybridMultilevel"/>
    <w:tmpl w:val="379A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A52564"/>
    <w:multiLevelType w:val="multilevel"/>
    <w:tmpl w:val="AD226A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num w:numId="1">
    <w:abstractNumId w:val="5"/>
  </w:num>
  <w:num w:numId="2">
    <w:abstractNumId w:val="15"/>
  </w:num>
  <w:num w:numId="3">
    <w:abstractNumId w:val="17"/>
  </w:num>
  <w:num w:numId="4">
    <w:abstractNumId w:val="18"/>
  </w:num>
  <w:num w:numId="5">
    <w:abstractNumId w:val="8"/>
  </w:num>
  <w:num w:numId="6">
    <w:abstractNumId w:val="16"/>
  </w:num>
  <w:num w:numId="7">
    <w:abstractNumId w:val="11"/>
  </w:num>
  <w:num w:numId="8">
    <w:abstractNumId w:val="12"/>
  </w:num>
  <w:num w:numId="9">
    <w:abstractNumId w:val="19"/>
  </w:num>
  <w:num w:numId="10">
    <w:abstractNumId w:val="4"/>
  </w:num>
  <w:num w:numId="11">
    <w:abstractNumId w:val="14"/>
  </w:num>
  <w:num w:numId="12">
    <w:abstractNumId w:val="7"/>
  </w:num>
  <w:num w:numId="13">
    <w:abstractNumId w:val="0"/>
  </w:num>
  <w:num w:numId="14">
    <w:abstractNumId w:val="20"/>
  </w:num>
  <w:num w:numId="15">
    <w:abstractNumId w:val="9"/>
  </w:num>
  <w:num w:numId="16">
    <w:abstractNumId w:val="3"/>
  </w:num>
  <w:num w:numId="17">
    <w:abstractNumId w:val="2"/>
  </w:num>
  <w:num w:numId="18">
    <w:abstractNumId w:val="6"/>
  </w:num>
  <w:num w:numId="19">
    <w:abstractNumId w:val="13"/>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451C"/>
    <w:rsid w:val="00073DF8"/>
    <w:rsid w:val="00097085"/>
    <w:rsid w:val="00180247"/>
    <w:rsid w:val="00196400"/>
    <w:rsid w:val="001C21EF"/>
    <w:rsid w:val="001C749F"/>
    <w:rsid w:val="001D1A83"/>
    <w:rsid w:val="001D512A"/>
    <w:rsid w:val="001F789D"/>
    <w:rsid w:val="002249B9"/>
    <w:rsid w:val="00272673"/>
    <w:rsid w:val="00341890"/>
    <w:rsid w:val="003B3806"/>
    <w:rsid w:val="0051104D"/>
    <w:rsid w:val="00532D30"/>
    <w:rsid w:val="00540CFB"/>
    <w:rsid w:val="00555B3E"/>
    <w:rsid w:val="0058780A"/>
    <w:rsid w:val="005C451C"/>
    <w:rsid w:val="00636C39"/>
    <w:rsid w:val="00672A9A"/>
    <w:rsid w:val="006B030B"/>
    <w:rsid w:val="006F13BE"/>
    <w:rsid w:val="007414F1"/>
    <w:rsid w:val="007B696A"/>
    <w:rsid w:val="007C254A"/>
    <w:rsid w:val="00850B87"/>
    <w:rsid w:val="008B0ABA"/>
    <w:rsid w:val="009351FC"/>
    <w:rsid w:val="00941080"/>
    <w:rsid w:val="00942E34"/>
    <w:rsid w:val="00951FE4"/>
    <w:rsid w:val="00986656"/>
    <w:rsid w:val="009E652F"/>
    <w:rsid w:val="00A2696D"/>
    <w:rsid w:val="00B529E7"/>
    <w:rsid w:val="00BA5F77"/>
    <w:rsid w:val="00BA687D"/>
    <w:rsid w:val="00C21F39"/>
    <w:rsid w:val="00CF35D3"/>
    <w:rsid w:val="00D85310"/>
    <w:rsid w:val="00D91B04"/>
    <w:rsid w:val="00E43A6A"/>
    <w:rsid w:val="00E64721"/>
    <w:rsid w:val="00EC6130"/>
    <w:rsid w:val="00F06BA6"/>
    <w:rsid w:val="00F71A91"/>
    <w:rsid w:val="00FE4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1"/>
    <w:qFormat/>
    <w:rsid w:val="00B529E7"/>
    <w:pPr>
      <w:spacing w:after="0" w:line="240" w:lineRule="auto"/>
    </w:pPr>
  </w:style>
  <w:style w:type="table" w:styleId="TableGrid">
    <w:name w:val="Table Grid"/>
    <w:basedOn w:val="TableNormal"/>
    <w:uiPriority w:val="59"/>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2D3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054416">
      <w:bodyDiv w:val="1"/>
      <w:marLeft w:val="0"/>
      <w:marRight w:val="0"/>
      <w:marTop w:val="0"/>
      <w:marBottom w:val="0"/>
      <w:divBdr>
        <w:top w:val="none" w:sz="0" w:space="0" w:color="auto"/>
        <w:left w:val="none" w:sz="0" w:space="0" w:color="auto"/>
        <w:bottom w:val="none" w:sz="0" w:space="0" w:color="auto"/>
        <w:right w:val="none" w:sz="0" w:space="0" w:color="auto"/>
      </w:divBdr>
    </w:div>
    <w:div w:id="417333336">
      <w:bodyDiv w:val="1"/>
      <w:marLeft w:val="0"/>
      <w:marRight w:val="0"/>
      <w:marTop w:val="0"/>
      <w:marBottom w:val="0"/>
      <w:divBdr>
        <w:top w:val="none" w:sz="0" w:space="0" w:color="auto"/>
        <w:left w:val="none" w:sz="0" w:space="0" w:color="auto"/>
        <w:bottom w:val="none" w:sz="0" w:space="0" w:color="auto"/>
        <w:right w:val="none" w:sz="0" w:space="0" w:color="auto"/>
      </w:divBdr>
    </w:div>
    <w:div w:id="848759212">
      <w:bodyDiv w:val="1"/>
      <w:marLeft w:val="0"/>
      <w:marRight w:val="0"/>
      <w:marTop w:val="0"/>
      <w:marBottom w:val="0"/>
      <w:divBdr>
        <w:top w:val="none" w:sz="0" w:space="0" w:color="auto"/>
        <w:left w:val="none" w:sz="0" w:space="0" w:color="auto"/>
        <w:bottom w:val="none" w:sz="0" w:space="0" w:color="auto"/>
        <w:right w:val="none" w:sz="0" w:space="0" w:color="auto"/>
      </w:divBdr>
    </w:div>
    <w:div w:id="1123235825">
      <w:bodyDiv w:val="1"/>
      <w:marLeft w:val="0"/>
      <w:marRight w:val="0"/>
      <w:marTop w:val="0"/>
      <w:marBottom w:val="0"/>
      <w:divBdr>
        <w:top w:val="none" w:sz="0" w:space="0" w:color="auto"/>
        <w:left w:val="none" w:sz="0" w:space="0" w:color="auto"/>
        <w:bottom w:val="none" w:sz="0" w:space="0" w:color="auto"/>
        <w:right w:val="none" w:sz="0" w:space="0" w:color="auto"/>
      </w:divBdr>
    </w:div>
    <w:div w:id="1509909408">
      <w:bodyDiv w:val="1"/>
      <w:marLeft w:val="0"/>
      <w:marRight w:val="0"/>
      <w:marTop w:val="0"/>
      <w:marBottom w:val="0"/>
      <w:divBdr>
        <w:top w:val="none" w:sz="0" w:space="0" w:color="auto"/>
        <w:left w:val="none" w:sz="0" w:space="0" w:color="auto"/>
        <w:bottom w:val="none" w:sz="0" w:space="0" w:color="auto"/>
        <w:right w:val="none" w:sz="0" w:space="0" w:color="auto"/>
      </w:divBdr>
    </w:div>
    <w:div w:id="1786851266">
      <w:bodyDiv w:val="1"/>
      <w:marLeft w:val="0"/>
      <w:marRight w:val="0"/>
      <w:marTop w:val="0"/>
      <w:marBottom w:val="0"/>
      <w:divBdr>
        <w:top w:val="none" w:sz="0" w:space="0" w:color="auto"/>
        <w:left w:val="none" w:sz="0" w:space="0" w:color="auto"/>
        <w:bottom w:val="none" w:sz="0" w:space="0" w:color="auto"/>
        <w:right w:val="none" w:sz="0" w:space="0" w:color="auto"/>
      </w:divBdr>
    </w:div>
    <w:div w:id="1832065809">
      <w:bodyDiv w:val="1"/>
      <w:marLeft w:val="0"/>
      <w:marRight w:val="0"/>
      <w:marTop w:val="0"/>
      <w:marBottom w:val="0"/>
      <w:divBdr>
        <w:top w:val="none" w:sz="0" w:space="0" w:color="auto"/>
        <w:left w:val="none" w:sz="0" w:space="0" w:color="auto"/>
        <w:bottom w:val="none" w:sz="0" w:space="0" w:color="auto"/>
        <w:right w:val="none" w:sz="0" w:space="0" w:color="auto"/>
      </w:divBdr>
    </w:div>
    <w:div w:id="19797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ashtmp.iu.edu/public/download.php?FILE=gmiksik/75342yT2z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grid.org/committees" TargetMode="External"/><Relationship Id="rId5" Type="http://schemas.openxmlformats.org/officeDocument/2006/relationships/hyperlink" Target="http://grids.ucs.indiana.edu/ptliupages/presentations/FutureGridOverviewNov18-09.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2009-11-24T00:28:00Z</dcterms:created>
  <dcterms:modified xsi:type="dcterms:W3CDTF">2009-11-24T16:48:00Z</dcterms:modified>
</cp:coreProperties>
</file>