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F6" w:rsidRDefault="00667FF6" w:rsidP="000C45D7">
      <w:pPr>
        <w:jc w:val="center"/>
        <w:rPr>
          <w:b/>
          <w:sz w:val="28"/>
          <w:szCs w:val="28"/>
        </w:rPr>
      </w:pPr>
      <w:r w:rsidRPr="000C45D7">
        <w:rPr>
          <w:b/>
          <w:sz w:val="28"/>
          <w:szCs w:val="28"/>
        </w:rPr>
        <w:t>Integrating Map Services into Science Grids</w:t>
      </w:r>
    </w:p>
    <w:p w:rsidR="0073006F" w:rsidRDefault="0073006F" w:rsidP="000C45D7">
      <w:pPr>
        <w:jc w:val="center"/>
        <w:rPr>
          <w:b/>
          <w:sz w:val="28"/>
          <w:szCs w:val="28"/>
        </w:rPr>
      </w:pPr>
      <w:r>
        <w:rPr>
          <w:b/>
          <w:sz w:val="28"/>
          <w:szCs w:val="28"/>
        </w:rPr>
        <w:t xml:space="preserve">Ahmet </w:t>
      </w:r>
      <w:proofErr w:type="spellStart"/>
      <w:r>
        <w:rPr>
          <w:b/>
          <w:sz w:val="28"/>
          <w:szCs w:val="28"/>
        </w:rPr>
        <w:t>Sayar</w:t>
      </w:r>
      <w:proofErr w:type="spellEnd"/>
    </w:p>
    <w:p w:rsidR="0073006F" w:rsidRPr="000C45D7" w:rsidRDefault="0073006F" w:rsidP="000C45D7">
      <w:pPr>
        <w:jc w:val="center"/>
        <w:rPr>
          <w:b/>
          <w:sz w:val="28"/>
          <w:szCs w:val="28"/>
        </w:rPr>
      </w:pPr>
    </w:p>
    <w:p w:rsidR="00140F26" w:rsidRPr="000C45D7" w:rsidRDefault="008E3FB3">
      <w:pPr>
        <w:rPr>
          <w:b/>
          <w:i/>
        </w:rPr>
      </w:pPr>
      <w:r w:rsidRPr="000C45D7">
        <w:rPr>
          <w:b/>
          <w:i/>
        </w:rPr>
        <w:t>ABSTRACT</w:t>
      </w:r>
    </w:p>
    <w:p w:rsidR="008E3FB3" w:rsidRPr="008E3FB3" w:rsidRDefault="008E3FB3" w:rsidP="00E97903">
      <w:pPr>
        <w:jc w:val="both"/>
        <w:rPr>
          <w:b/>
          <w:i/>
        </w:rPr>
      </w:pPr>
      <w:r w:rsidRPr="008E3FB3">
        <w:rPr>
          <w:b/>
          <w:i/>
        </w:rPr>
        <w:t>Statement of the research problems:</w:t>
      </w:r>
    </w:p>
    <w:p w:rsidR="008E3FB3" w:rsidRDefault="00E97903" w:rsidP="00E97903">
      <w:pPr>
        <w:jc w:val="both"/>
      </w:pPr>
      <w:r w:rsidRPr="00E97903">
        <w:t xml:space="preserve">A </w:t>
      </w:r>
      <w:r w:rsidR="00C33793">
        <w:rPr>
          <w:bCs/>
        </w:rPr>
        <w:t>Geographic Information S</w:t>
      </w:r>
      <w:r w:rsidRPr="00AE535A">
        <w:rPr>
          <w:bCs/>
        </w:rPr>
        <w:t>ystem</w:t>
      </w:r>
      <w:r w:rsidRPr="00AE535A">
        <w:t xml:space="preserve"> </w:t>
      </w:r>
      <w:r w:rsidRPr="00E97903">
        <w:t>(GIS) is a system for creating and managing spatial data and associated attributes</w:t>
      </w:r>
      <w:r>
        <w:t xml:space="preserve">. Maps are created by overlaying various geo-spatial features. </w:t>
      </w:r>
    </w:p>
    <w:p w:rsidR="00E97903" w:rsidRDefault="00E97903" w:rsidP="00E97903">
      <w:pPr>
        <w:jc w:val="both"/>
      </w:pPr>
      <w:r>
        <w:t>Traditional GIS mapping approaches mostly depend on the desktop applications and require expertise and high amount of resources. They have c</w:t>
      </w:r>
      <w:r w:rsidRPr="00E97903">
        <w:t>entralized server-</w:t>
      </w:r>
      <w:r w:rsidR="004137E4">
        <w:t>client models for W</w:t>
      </w:r>
      <w:r>
        <w:t xml:space="preserve">eb-based </w:t>
      </w:r>
      <w:r w:rsidRPr="00E97903">
        <w:t>environments</w:t>
      </w:r>
      <w:r>
        <w:t xml:space="preserve"> which do not provide c</w:t>
      </w:r>
      <w:r w:rsidRPr="00E97903">
        <w:t>ross-vendor or cross-product interoperability</w:t>
      </w:r>
      <w:r>
        <w:t xml:space="preserve">. They </w:t>
      </w:r>
      <w:proofErr w:type="spellStart"/>
      <w:r w:rsidR="00FD0069">
        <w:t>WMS</w:t>
      </w:r>
      <w:r>
        <w:t>have</w:t>
      </w:r>
      <w:proofErr w:type="spellEnd"/>
      <w:r>
        <w:t xml:space="preserve"> also some other problems due to the nature of the geo-spatial data (distributed and heterogeneous) and lacking of proprietary data formats and service methodologies. OGC</w:t>
      </w:r>
      <w:r w:rsidR="00C33793">
        <w:t xml:space="preserve"> [3]</w:t>
      </w:r>
      <w:r>
        <w:t xml:space="preserve"> and ISO/TC211 are the standard bodies developing standards for making </w:t>
      </w:r>
      <w:r w:rsidRPr="00E97903">
        <w:t>geographic information and services neutral and available across any network, application, or platform</w:t>
      </w:r>
      <w:r>
        <w:t xml:space="preserve">. Even if we solve the interoperability problem through the standard bodies we still need some other requirements in order to integrate geo-spatial data into the Science Grids. </w:t>
      </w:r>
    </w:p>
    <w:p w:rsidR="00E97903" w:rsidRDefault="0061474E" w:rsidP="00E97903">
      <w:pPr>
        <w:jc w:val="both"/>
      </w:pPr>
      <w:r>
        <w:t>OGC</w:t>
      </w:r>
      <w:r w:rsidR="00607B44">
        <w:t>’s</w:t>
      </w:r>
      <w:r>
        <w:t xml:space="preserve"> service definitions are HTTP </w:t>
      </w:r>
      <w:r w:rsidR="000C45D7">
        <w:t>GET</w:t>
      </w:r>
      <w:r>
        <w:t>/</w:t>
      </w:r>
      <w:r w:rsidR="000C45D7">
        <w:t>POST</w:t>
      </w:r>
      <w:r>
        <w:t xml:space="preserve"> based. HTTP has limited data transfer capabilities and used in tightly coupled, point-to-point and synchronous centralized applications. In contrast, creating Map </w:t>
      </w:r>
      <w:r w:rsidR="00E04994">
        <w:t>S</w:t>
      </w:r>
      <w:r>
        <w:t xml:space="preserve">ervices and integrating them into </w:t>
      </w:r>
      <w:r w:rsidR="004137E4">
        <w:t>Science G</w:t>
      </w:r>
      <w:r>
        <w:t>rids require a</w:t>
      </w:r>
      <w:r w:rsidRPr="0061474E">
        <w:t>synchronous communication models to cope with the high number of participants and long-running codes</w:t>
      </w:r>
      <w:r>
        <w:t>, t</w:t>
      </w:r>
      <w:r w:rsidRPr="0061474E">
        <w:t>ransfer of large data between services</w:t>
      </w:r>
      <w:r>
        <w:t>, c</w:t>
      </w:r>
      <w:r w:rsidRPr="0061474E">
        <w:t>oupling data sources and high performance tools</w:t>
      </w:r>
      <w:r>
        <w:t>.</w:t>
      </w:r>
    </w:p>
    <w:p w:rsidR="00BD7579" w:rsidRDefault="000C45D7" w:rsidP="00732254">
      <w:pPr>
        <w:jc w:val="both"/>
      </w:pPr>
      <w:r>
        <w:t>Besides bein</w:t>
      </w:r>
      <w:r w:rsidR="00BD7579">
        <w:t>g interoperable</w:t>
      </w:r>
      <w:r w:rsidR="004137E4">
        <w:t xml:space="preserve"> through Web S</w:t>
      </w:r>
      <w:r>
        <w:t>ervice</w:t>
      </w:r>
      <w:r w:rsidR="00BD7579">
        <w:t>s and standard specifications,</w:t>
      </w:r>
      <w:r>
        <w:t xml:space="preserve"> </w:t>
      </w:r>
      <w:r w:rsidR="00B33E30">
        <w:t xml:space="preserve">Map Services should also have some other quality of services to fulfill Science Grids requirements. These might be summarized as </w:t>
      </w:r>
      <w:r>
        <w:t>(</w:t>
      </w:r>
      <w:r w:rsidR="00BD7579">
        <w:t>1</w:t>
      </w:r>
      <w:r>
        <w:t xml:space="preserve">) they </w:t>
      </w:r>
      <w:r w:rsidR="00BD7579">
        <w:t>should be dynamic and up-to-date</w:t>
      </w:r>
      <w:r>
        <w:t>, (</w:t>
      </w:r>
      <w:r w:rsidR="00BD7579">
        <w:t>2</w:t>
      </w:r>
      <w:r>
        <w:t xml:space="preserve">) they should be able to </w:t>
      </w:r>
      <w:proofErr w:type="gramStart"/>
      <w:r>
        <w:t>federated</w:t>
      </w:r>
      <w:proofErr w:type="gramEnd"/>
      <w:r>
        <w:t xml:space="preserve"> when it </w:t>
      </w:r>
      <w:r w:rsidR="00BD7579">
        <w:t>is needed and</w:t>
      </w:r>
      <w:r>
        <w:t xml:space="preserve"> (</w:t>
      </w:r>
      <w:r w:rsidR="00BD7579">
        <w:t>3</w:t>
      </w:r>
      <w:r>
        <w:t>)</w:t>
      </w:r>
      <w:r w:rsidR="00BD7579">
        <w:t xml:space="preserve"> they should be scalable.</w:t>
      </w:r>
    </w:p>
    <w:p w:rsidR="0073006F" w:rsidRDefault="003F2F1E" w:rsidP="00732254">
      <w:pPr>
        <w:jc w:val="both"/>
      </w:pPr>
      <w:r>
        <w:t>We basical</w:t>
      </w:r>
      <w:r w:rsidR="00EE2A18">
        <w:t xml:space="preserve">ly investigate the problems </w:t>
      </w:r>
      <w:r>
        <w:t>of distribut</w:t>
      </w:r>
      <w:r w:rsidR="00EE2A18">
        <w:t>ed</w:t>
      </w:r>
      <w:r w:rsidR="003A3E1B">
        <w:t xml:space="preserve"> map processing and</w:t>
      </w:r>
      <w:r w:rsidR="00EE2A18">
        <w:t xml:space="preserve"> rendering of scientific data and information from the interoperability, scalability and performance points of view. </w:t>
      </w:r>
    </w:p>
    <w:p w:rsidR="008E3FB3" w:rsidRPr="008E3FB3" w:rsidRDefault="008E3FB3" w:rsidP="00E97903">
      <w:pPr>
        <w:jc w:val="both"/>
        <w:rPr>
          <w:b/>
          <w:i/>
        </w:rPr>
      </w:pPr>
      <w:r w:rsidRPr="008E3FB3">
        <w:rPr>
          <w:b/>
          <w:i/>
        </w:rPr>
        <w:t>Proposed solutions:</w:t>
      </w:r>
    </w:p>
    <w:p w:rsidR="002A586B" w:rsidRDefault="00F13267" w:rsidP="00E97903">
      <w:pPr>
        <w:jc w:val="both"/>
      </w:pPr>
      <w:r>
        <w:t xml:space="preserve">The </w:t>
      </w:r>
      <w:r w:rsidR="002A586B">
        <w:t>Map S</w:t>
      </w:r>
      <w:r>
        <w:t>ervices are Web Ser</w:t>
      </w:r>
      <w:r w:rsidR="00B33E30">
        <w:t>vice</w:t>
      </w:r>
      <w:r w:rsidR="002A586B">
        <w:t>s</w:t>
      </w:r>
      <w:r>
        <w:t xml:space="preserve">. This enables </w:t>
      </w:r>
      <w:r w:rsidR="00532FD3">
        <w:t xml:space="preserve">Map Services to be loosely coupled and, </w:t>
      </w:r>
      <w:r>
        <w:t>registere</w:t>
      </w:r>
      <w:r w:rsidR="00532FD3">
        <w:t>d, located and invoked remotely</w:t>
      </w:r>
      <w:r>
        <w:t xml:space="preserve">. </w:t>
      </w:r>
      <w:r w:rsidR="004137E4">
        <w:t xml:space="preserve">Map </w:t>
      </w:r>
      <w:r w:rsidR="00E04994">
        <w:t>S</w:t>
      </w:r>
      <w:r w:rsidR="004137E4">
        <w:t>ervices for S</w:t>
      </w:r>
      <w:r w:rsidR="00532FD3">
        <w:t xml:space="preserve">cience </w:t>
      </w:r>
      <w:r w:rsidR="004137E4">
        <w:t>G</w:t>
      </w:r>
      <w:r w:rsidR="00532FD3">
        <w:t>rids</w:t>
      </w:r>
      <w:r>
        <w:t xml:space="preserve"> are described by </w:t>
      </w:r>
      <w:r w:rsidR="005F629B">
        <w:t xml:space="preserve">both </w:t>
      </w:r>
      <w:r>
        <w:t>WSDL and “capability” separately for different purposes. “Capability” term is inherited from OGC, defines service metadata</w:t>
      </w:r>
      <w:r w:rsidR="00532FD3">
        <w:t xml:space="preserve"> which is different from Web Service</w:t>
      </w:r>
      <w:r>
        <w:t xml:space="preserve">. We federate Map Services to get more advanced and detailed map through the </w:t>
      </w:r>
      <w:r w:rsidR="00732254">
        <w:t xml:space="preserve">federation </w:t>
      </w:r>
      <w:r>
        <w:t>of their capabilitie</w:t>
      </w:r>
      <w:r w:rsidR="00732254">
        <w:t xml:space="preserve">s.  In our approach, each service is described by </w:t>
      </w:r>
      <w:r w:rsidR="00732254">
        <w:lastRenderedPageBreak/>
        <w:t>generic and domain specific metadata descriptions that can be queried through Web Service invocations.  Going beyond the enablement of service discovery, this approach enables at least three important things. First, services of the same type that provide a subset of the request can be combined into a “super-service” that spans the query space and has the aggregate functionality of its member services.  Second, the capability metadata can be used to determine how to combine services into filter chains with interconnected input-output ports. Third (and building on the previous two), capabilities of “super-services” can be broken into smaller, self-contained capabilities that can be associat</w:t>
      </w:r>
      <w:r>
        <w:t xml:space="preserve">ed with specific services.  </w:t>
      </w:r>
    </w:p>
    <w:p w:rsidR="002A586B" w:rsidRDefault="00F13267" w:rsidP="00E97903">
      <w:pPr>
        <w:jc w:val="both"/>
      </w:pPr>
      <w:r>
        <w:t xml:space="preserve">We also introduce advanced workload management architecture to eliminate the burden of parsing and rendering of large XML based geo-spatial data with the help of capability federation of </w:t>
      </w:r>
      <w:r w:rsidR="00E04994">
        <w:t>Map</w:t>
      </w:r>
      <w:r>
        <w:t xml:space="preserve"> </w:t>
      </w:r>
      <w:r w:rsidR="00E04994">
        <w:t>S</w:t>
      </w:r>
      <w:r>
        <w:t>ervices</w:t>
      </w:r>
      <w:r w:rsidR="000B20E0">
        <w:t xml:space="preserve">. </w:t>
      </w:r>
      <w:r w:rsidR="002A586B">
        <w:t xml:space="preserve">Workload distribution can be done in at least two ways.  First, the image itself can be split into smaller bounding box tiles and each tile </w:t>
      </w:r>
      <w:r w:rsidR="00205DFD">
        <w:t>can be farmed out to a slave Map Service</w:t>
      </w:r>
      <w:r w:rsidR="002A586B">
        <w:t xml:space="preserve">. Second, the layers themselves can be generated by different </w:t>
      </w:r>
      <w:r w:rsidR="008E45D1">
        <w:t>Map Service</w:t>
      </w:r>
      <w:r w:rsidR="002A586B">
        <w:t xml:space="preserve"> slaves. One could also combine these two approaches.</w:t>
      </w:r>
    </w:p>
    <w:p w:rsidR="000B20E0" w:rsidRDefault="00E04994" w:rsidP="00E97903">
      <w:pPr>
        <w:jc w:val="both"/>
      </w:pPr>
      <w:r>
        <w:t>Map S</w:t>
      </w:r>
      <w:r w:rsidR="000B20E0">
        <w:t xml:space="preserve">ervices are capable of exchanging and federating their capabilities dynamically. This enables service chaining and workload management. </w:t>
      </w:r>
      <w:r w:rsidR="002C6E4E">
        <w:t xml:space="preserve">Service chaining composed of </w:t>
      </w:r>
      <w:r>
        <w:t>Map S</w:t>
      </w:r>
      <w:r w:rsidR="000B20E0">
        <w:t xml:space="preserve">ervices </w:t>
      </w:r>
      <w:r w:rsidR="002C6E4E">
        <w:t>and geo-spatial data services (WFS-Web Feature Service)</w:t>
      </w:r>
      <w:r w:rsidR="00FD0069">
        <w:t xml:space="preserve"> [5]</w:t>
      </w:r>
      <w:r w:rsidR="002C6E4E">
        <w:t xml:space="preserve">. WFS provide vector data (in XML based GML </w:t>
      </w:r>
      <w:r w:rsidR="00FD0069">
        <w:t xml:space="preserve">[6] </w:t>
      </w:r>
      <w:r w:rsidR="002C6E4E">
        <w:t xml:space="preserve">format) enhancing the map images by overlaying as layers.  </w:t>
      </w:r>
      <w:r w:rsidR="008E45D1">
        <w:t xml:space="preserve">Data transfers between </w:t>
      </w:r>
      <w:r w:rsidR="002C6E4E">
        <w:t>the s</w:t>
      </w:r>
      <w:r w:rsidR="008E45D1">
        <w:t>ervices</w:t>
      </w:r>
      <w:r w:rsidR="002C6E4E">
        <w:t xml:space="preserve"> in the chain are accomplished by pub</w:t>
      </w:r>
      <w:r w:rsidR="00732254">
        <w:t>lish-subscribe based messaging</w:t>
      </w:r>
      <w:r w:rsidR="008E45D1">
        <w:t xml:space="preserve"> system</w:t>
      </w:r>
      <w:r w:rsidR="00732254">
        <w:t>. It eliminates broken service connectio</w:t>
      </w:r>
      <w:r w:rsidR="00D921AE">
        <w:t>n due to long-running services.</w:t>
      </w:r>
    </w:p>
    <w:p w:rsidR="0073006F" w:rsidRDefault="003A24B1" w:rsidP="00E97903">
      <w:pPr>
        <w:jc w:val="both"/>
      </w:pPr>
      <w:r>
        <w:t xml:space="preserve">We </w:t>
      </w:r>
      <w:r w:rsidR="00B33E30">
        <w:t xml:space="preserve">also wrap </w:t>
      </w:r>
      <w:r>
        <w:t xml:space="preserve">Google Map and </w:t>
      </w:r>
      <w:proofErr w:type="spellStart"/>
      <w:r>
        <w:t>Dislin</w:t>
      </w:r>
      <w:proofErr w:type="spellEnd"/>
      <w:r w:rsidR="00C33793">
        <w:t xml:space="preserve"> [1]</w:t>
      </w:r>
      <w:r>
        <w:t xml:space="preserve"> Plotting libraries as Web </w:t>
      </w:r>
      <w:r w:rsidR="004137E4">
        <w:t>S</w:t>
      </w:r>
      <w:r>
        <w:t>ervices and</w:t>
      </w:r>
      <w:r w:rsidR="004137E4">
        <w:t xml:space="preserve"> integrate them to the S</w:t>
      </w:r>
      <w:r w:rsidR="00B33E30">
        <w:t>cience Grids</w:t>
      </w:r>
      <w:r>
        <w:t xml:space="preserve">.  </w:t>
      </w:r>
    </w:p>
    <w:p w:rsidR="008E3FB3" w:rsidRPr="008E3FB3" w:rsidRDefault="008E3FB3" w:rsidP="00E97903">
      <w:pPr>
        <w:jc w:val="both"/>
        <w:rPr>
          <w:b/>
          <w:i/>
        </w:rPr>
      </w:pPr>
      <w:r w:rsidRPr="008E3FB3">
        <w:rPr>
          <w:b/>
          <w:i/>
        </w:rPr>
        <w:t>Test and experiments:</w:t>
      </w:r>
    </w:p>
    <w:p w:rsidR="0073006F" w:rsidRDefault="00E97903" w:rsidP="00E97903">
      <w:pPr>
        <w:jc w:val="both"/>
      </w:pPr>
      <w:r>
        <w:t xml:space="preserve">We will implement the Open Geospatial Consortium’s Web Map Service (WMS) </w:t>
      </w:r>
      <w:r w:rsidR="00FD0069">
        <w:t xml:space="preserve">[4] </w:t>
      </w:r>
      <w:r>
        <w:t xml:space="preserve">and will integrate it with GIS and other services for data access, information management, and scientific plotting.  This will involve cooperation with other lab research projects in GIS and will be integrated with geophysical applications from the </w:t>
      </w:r>
      <w:proofErr w:type="spellStart"/>
      <w:r>
        <w:t>ServoGrid</w:t>
      </w:r>
      <w:proofErr w:type="spellEnd"/>
      <w:r w:rsidR="00C33793">
        <w:t xml:space="preserve"> [2]</w:t>
      </w:r>
      <w:r>
        <w:t xml:space="preserve"> project.  The GIS services will be described with capability metadata that will test our proposed framework. We will demonstrate WMS federation and Map-Plotting service integration.  Based on this work, we will design experiments that will illustrate capability “meta-querying” and service aggregation and federation into “super-services” described above.  </w:t>
      </w:r>
      <w:r w:rsidR="00282B9B">
        <w:t>We will compare and contrast the performance results obtained from</w:t>
      </w:r>
      <w:r w:rsidR="004975E6">
        <w:t xml:space="preserve"> the</w:t>
      </w:r>
      <w:r w:rsidR="00282B9B">
        <w:t xml:space="preserve"> basic </w:t>
      </w:r>
      <w:r w:rsidR="00E04994">
        <w:t>Map</w:t>
      </w:r>
      <w:r w:rsidR="00282B9B">
        <w:t xml:space="preserve"> </w:t>
      </w:r>
      <w:r w:rsidR="00E04994">
        <w:t>S</w:t>
      </w:r>
      <w:r w:rsidR="00282B9B">
        <w:t xml:space="preserve">ervices and </w:t>
      </w:r>
      <w:r w:rsidR="004975E6">
        <w:t>the one</w:t>
      </w:r>
      <w:r w:rsidR="00282B9B">
        <w:t xml:space="preserve"> enhanced with workload management </w:t>
      </w:r>
      <w:r w:rsidR="004975E6">
        <w:t>and fault</w:t>
      </w:r>
      <w:r w:rsidR="00282B9B">
        <w:t xml:space="preserve"> tolerance. </w:t>
      </w:r>
      <w:r>
        <w:t xml:space="preserve">We will make our tests via our implementation of smart map tools. Smart map tools allow users to create </w:t>
      </w:r>
      <w:r w:rsidRPr="00E97903">
        <w:t>interactive</w:t>
      </w:r>
      <w:r w:rsidR="00B66FD1">
        <w:t xml:space="preserve"> queries</w:t>
      </w:r>
      <w:r w:rsidR="004975E6">
        <w:t xml:space="preserve"> and</w:t>
      </w:r>
      <w:r>
        <w:t xml:space="preserve">, </w:t>
      </w:r>
      <w:r w:rsidRPr="00E97903">
        <w:t>analyze</w:t>
      </w:r>
      <w:r w:rsidR="00261E1F">
        <w:t>,</w:t>
      </w:r>
      <w:r w:rsidR="000329EB">
        <w:t xml:space="preserve"> display and animate (such as movies fo</w:t>
      </w:r>
      <w:r w:rsidR="00261E1F">
        <w:t>r</w:t>
      </w:r>
      <w:r w:rsidR="000329EB">
        <w:t xml:space="preserve"> time series data)</w:t>
      </w:r>
      <w:r w:rsidRPr="00E97903">
        <w:t xml:space="preserve"> the </w:t>
      </w:r>
      <w:r w:rsidR="00B66FD1">
        <w:t>geo-</w:t>
      </w:r>
      <w:r w:rsidRPr="00E97903">
        <w:t>spatial information</w:t>
      </w:r>
      <w:r>
        <w:t xml:space="preserve"> and the data.</w:t>
      </w:r>
      <w:r w:rsidR="00282B9B">
        <w:t xml:space="preserve"> </w:t>
      </w:r>
    </w:p>
    <w:p w:rsidR="005F78F5" w:rsidRDefault="005F78F5" w:rsidP="00E97903">
      <w:pPr>
        <w:jc w:val="both"/>
      </w:pPr>
    </w:p>
    <w:p w:rsidR="008E3FB3" w:rsidRPr="008E3FB3" w:rsidRDefault="008E3FB3">
      <w:pPr>
        <w:rPr>
          <w:b/>
          <w:i/>
        </w:rPr>
      </w:pPr>
      <w:r w:rsidRPr="008E3FB3">
        <w:rPr>
          <w:b/>
          <w:i/>
        </w:rPr>
        <w:lastRenderedPageBreak/>
        <w:t>Expected contributions:</w:t>
      </w:r>
    </w:p>
    <w:p w:rsidR="0043754A" w:rsidRDefault="0043754A" w:rsidP="0082696B">
      <w:pPr>
        <w:jc w:val="both"/>
      </w:pPr>
      <w:r>
        <w:t>Our contributions are summarized as below:</w:t>
      </w:r>
    </w:p>
    <w:p w:rsidR="00DA4C2F" w:rsidRPr="003F00ED" w:rsidRDefault="0082696B" w:rsidP="00732254">
      <w:pPr>
        <w:jc w:val="both"/>
      </w:pPr>
      <w:r>
        <w:t>(1)</w:t>
      </w:r>
      <w:r w:rsidR="00DA4C2F">
        <w:t>We merge</w:t>
      </w:r>
      <w:r w:rsidR="00124F5B" w:rsidRPr="00124F5B">
        <w:t xml:space="preserve"> two important software worlds: GIS and Web Service Architectures</w:t>
      </w:r>
      <w:r w:rsidR="009A4613">
        <w:t>,</w:t>
      </w:r>
      <w:r>
        <w:t xml:space="preserve"> (2) </w:t>
      </w:r>
      <w:r w:rsidR="009A4613">
        <w:t>w</w:t>
      </w:r>
      <w:r w:rsidR="006A3B68">
        <w:t>e extend OGC capability specificatio</w:t>
      </w:r>
      <w:r>
        <w:t xml:space="preserve">ns with the workload management, (3) </w:t>
      </w:r>
      <w:r w:rsidR="009A4613">
        <w:t>w</w:t>
      </w:r>
      <w:r w:rsidR="00DA4C2F">
        <w:t xml:space="preserve">e create an architectural framework for dynamic capability federation of Map Services enabling workload </w:t>
      </w:r>
      <w:r w:rsidR="009A4613">
        <w:t>management and service chaining,</w:t>
      </w:r>
      <w:r w:rsidR="00DA4C2F">
        <w:t xml:space="preserve"> </w:t>
      </w:r>
      <w:r>
        <w:t xml:space="preserve">(4) </w:t>
      </w:r>
      <w:r w:rsidR="009A4613">
        <w:t>w</w:t>
      </w:r>
      <w:r w:rsidR="00DA4C2F">
        <w:t>e create Web Service-based scientific plotting services and Map Services and, in</w:t>
      </w:r>
      <w:r w:rsidR="009A4613">
        <w:t>tegrate them into Science Grids,</w:t>
      </w:r>
      <w:r>
        <w:t xml:space="preserve"> (5) </w:t>
      </w:r>
      <w:r w:rsidR="00DA4C2F">
        <w:t>We create “smart map” tools as p</w:t>
      </w:r>
      <w:r>
        <w:t xml:space="preserve">ortlets for the science portals, (6) </w:t>
      </w:r>
      <w:r w:rsidR="00494F82">
        <w:t xml:space="preserve">we </w:t>
      </w:r>
      <w:r w:rsidR="009A4613">
        <w:t>design h</w:t>
      </w:r>
      <w:r w:rsidRPr="00063F54">
        <w:t xml:space="preserve">igh </w:t>
      </w:r>
      <w:r w:rsidR="009A4613">
        <w:t>p</w:t>
      </w:r>
      <w:r w:rsidRPr="00063F54">
        <w:t xml:space="preserve">erformance Web Service architecture for distributed </w:t>
      </w:r>
      <w:r>
        <w:t xml:space="preserve">Map </w:t>
      </w:r>
      <w:r w:rsidR="00E04994">
        <w:t>S</w:t>
      </w:r>
      <w:r w:rsidRPr="00063F54">
        <w:t>ervices to support archived geospatial data</w:t>
      </w:r>
      <w:r>
        <w:t>.</w:t>
      </w:r>
    </w:p>
    <w:p w:rsidR="00732254" w:rsidRPr="000C45D7" w:rsidRDefault="00732254" w:rsidP="00732254">
      <w:pPr>
        <w:jc w:val="both"/>
        <w:rPr>
          <w:b/>
          <w:i/>
        </w:rPr>
      </w:pPr>
      <w:r w:rsidRPr="000C45D7">
        <w:rPr>
          <w:b/>
          <w:i/>
        </w:rPr>
        <w:t>Usage Scenarios:</w:t>
      </w:r>
    </w:p>
    <w:p w:rsidR="00732254" w:rsidRDefault="00732254" w:rsidP="00732254">
      <w:pPr>
        <w:jc w:val="both"/>
      </w:pPr>
      <w:r>
        <w:t xml:space="preserve">Ex: Integrating </w:t>
      </w:r>
      <w:r w:rsidR="00E04994">
        <w:t>Distributed Map S</w:t>
      </w:r>
      <w:r>
        <w:t xml:space="preserve">ervices and Plotting </w:t>
      </w:r>
      <w:r w:rsidR="00E04994">
        <w:t>S</w:t>
      </w:r>
      <w:r>
        <w:t xml:space="preserve">ervices into </w:t>
      </w:r>
    </w:p>
    <w:p w:rsidR="00732254" w:rsidRDefault="00732254" w:rsidP="00732254">
      <w:pPr>
        <w:pStyle w:val="ListParagraph"/>
        <w:numPr>
          <w:ilvl w:val="0"/>
          <w:numId w:val="1"/>
        </w:numPr>
        <w:jc w:val="both"/>
      </w:pPr>
      <w:r>
        <w:t xml:space="preserve">Home-Land security project </w:t>
      </w:r>
      <w:r w:rsidR="00477050">
        <w:t xml:space="preserve">at Los Alamos National Labs </w:t>
      </w:r>
      <w:r>
        <w:t>–</w:t>
      </w:r>
      <w:r w:rsidR="00477050">
        <w:t xml:space="preserve"> (IEISS </w:t>
      </w:r>
      <w:r>
        <w:t>Interdependent Energy Inf</w:t>
      </w:r>
      <w:r w:rsidR="00477050">
        <w:t>rastructure Simulation System)</w:t>
      </w:r>
      <w:r>
        <w:t xml:space="preserve">:  Overlaying outage area (calculated through the </w:t>
      </w:r>
      <w:r w:rsidR="000014FE">
        <w:t>IEISS S</w:t>
      </w:r>
      <w:r>
        <w:t xml:space="preserve">cience </w:t>
      </w:r>
      <w:r w:rsidR="000014FE">
        <w:t>G</w:t>
      </w:r>
      <w:r>
        <w:t>rid) ov</w:t>
      </w:r>
      <w:r w:rsidR="00E04994">
        <w:t>er the Google Map or other Map S</w:t>
      </w:r>
      <w:r>
        <w:t>ervices.</w:t>
      </w:r>
    </w:p>
    <w:p w:rsidR="000C45D7" w:rsidRDefault="00732254" w:rsidP="003F00ED">
      <w:pPr>
        <w:pStyle w:val="ListParagraph"/>
        <w:numPr>
          <w:ilvl w:val="0"/>
          <w:numId w:val="1"/>
        </w:numPr>
        <w:jc w:val="both"/>
      </w:pPr>
      <w:r>
        <w:t xml:space="preserve">Earthquake forecasting project </w:t>
      </w:r>
      <w:r w:rsidR="00477050">
        <w:t>at NASA-JPL Labs - (Pattern Informatics)</w:t>
      </w:r>
      <w:r w:rsidR="005D008F">
        <w:t>: P</w:t>
      </w:r>
      <w:r>
        <w:t xml:space="preserve">lotting probability of the earthquake happenings </w:t>
      </w:r>
      <w:r w:rsidR="000014FE">
        <w:t>(</w:t>
      </w:r>
      <w:r>
        <w:t>based on th</w:t>
      </w:r>
      <w:r w:rsidR="004137E4">
        <w:t>e data calculated through the Science G</w:t>
      </w:r>
      <w:r>
        <w:t>rid</w:t>
      </w:r>
      <w:r w:rsidR="000014FE">
        <w:t>)</w:t>
      </w:r>
      <w:r w:rsidR="005D008F">
        <w:t xml:space="preserve"> over the maps from our Map Services</w:t>
      </w:r>
      <w:r>
        <w:t>.</w:t>
      </w:r>
    </w:p>
    <w:p w:rsidR="005F78F5" w:rsidRDefault="005F78F5" w:rsidP="005F78F5">
      <w:pPr>
        <w:pStyle w:val="ListParagraph"/>
        <w:ind w:left="1080"/>
        <w:jc w:val="both"/>
      </w:pPr>
    </w:p>
    <w:p w:rsidR="005F78F5" w:rsidRPr="003F00ED" w:rsidRDefault="005F78F5" w:rsidP="005F78F5">
      <w:pPr>
        <w:pStyle w:val="ListParagraph"/>
        <w:ind w:left="1080"/>
        <w:jc w:val="both"/>
      </w:pPr>
    </w:p>
    <w:p w:rsidR="00C33793" w:rsidRDefault="00C33793">
      <w:pPr>
        <w:rPr>
          <w:b/>
          <w:i/>
        </w:rPr>
      </w:pPr>
      <w:r>
        <w:rPr>
          <w:b/>
          <w:i/>
        </w:rPr>
        <w:t>REFERENCES</w:t>
      </w:r>
    </w:p>
    <w:p w:rsidR="00C33793" w:rsidRPr="00BD2276" w:rsidRDefault="003F00ED" w:rsidP="00BD2276">
      <w:pPr>
        <w:pStyle w:val="References"/>
        <w:numPr>
          <w:ilvl w:val="0"/>
          <w:numId w:val="0"/>
        </w:numPr>
        <w:ind w:left="360" w:hanging="360"/>
        <w:jc w:val="both"/>
        <w:rPr>
          <w:rFonts w:asciiTheme="minorHAnsi" w:hAnsiTheme="minorHAnsi"/>
          <w:sz w:val="22"/>
          <w:szCs w:val="22"/>
        </w:rPr>
      </w:pPr>
      <w:r w:rsidRPr="00BD2276">
        <w:rPr>
          <w:rFonts w:asciiTheme="minorHAnsi" w:hAnsiTheme="minorHAnsi"/>
          <w:i/>
          <w:sz w:val="22"/>
          <w:szCs w:val="22"/>
        </w:rPr>
        <w:t>[1</w:t>
      </w:r>
      <w:r w:rsidR="00BD2276" w:rsidRPr="00BD2276">
        <w:rPr>
          <w:rFonts w:asciiTheme="minorHAnsi" w:hAnsiTheme="minorHAnsi"/>
          <w:i/>
          <w:sz w:val="22"/>
          <w:szCs w:val="22"/>
        </w:rPr>
        <w:t xml:space="preserve">] </w:t>
      </w:r>
      <w:proofErr w:type="spellStart"/>
      <w:r w:rsidR="00BF4257">
        <w:rPr>
          <w:rFonts w:asciiTheme="minorHAnsi" w:hAnsiTheme="minorHAnsi"/>
          <w:i/>
          <w:sz w:val="22"/>
          <w:szCs w:val="22"/>
        </w:rPr>
        <w:t>Dislin</w:t>
      </w:r>
      <w:proofErr w:type="spellEnd"/>
      <w:r w:rsidR="00BF4257">
        <w:rPr>
          <w:rFonts w:asciiTheme="minorHAnsi" w:hAnsiTheme="minorHAnsi"/>
          <w:i/>
          <w:sz w:val="22"/>
          <w:szCs w:val="22"/>
        </w:rPr>
        <w:t xml:space="preserve"> </w:t>
      </w:r>
      <w:r w:rsidR="00BD2276" w:rsidRPr="00BD2276">
        <w:rPr>
          <w:rFonts w:asciiTheme="minorHAnsi" w:hAnsiTheme="minorHAnsi"/>
          <w:i/>
          <w:sz w:val="22"/>
          <w:szCs w:val="22"/>
        </w:rPr>
        <w:t>Scientific</w:t>
      </w:r>
      <w:r w:rsidRPr="00BD2276">
        <w:rPr>
          <w:rFonts w:asciiTheme="minorHAnsi" w:hAnsiTheme="minorHAnsi"/>
          <w:sz w:val="22"/>
          <w:szCs w:val="22"/>
        </w:rPr>
        <w:t xml:space="preserve"> Data Plotting </w:t>
      </w:r>
      <w:r w:rsidR="00BF4257">
        <w:rPr>
          <w:rFonts w:asciiTheme="minorHAnsi" w:hAnsiTheme="minorHAnsi"/>
          <w:sz w:val="22"/>
          <w:szCs w:val="22"/>
        </w:rPr>
        <w:t>Libraries</w:t>
      </w:r>
      <w:r w:rsidRPr="00BD2276">
        <w:rPr>
          <w:rFonts w:asciiTheme="minorHAnsi" w:hAnsiTheme="minorHAnsi"/>
          <w:sz w:val="22"/>
          <w:szCs w:val="22"/>
        </w:rPr>
        <w:t xml:space="preserve">, available at </w:t>
      </w:r>
      <w:hyperlink r:id="rId5" w:history="1">
        <w:r w:rsidRPr="00BD2276">
          <w:rPr>
            <w:rStyle w:val="Hyperlink"/>
            <w:rFonts w:asciiTheme="minorHAnsi" w:hAnsiTheme="minorHAnsi"/>
            <w:sz w:val="22"/>
            <w:szCs w:val="22"/>
          </w:rPr>
          <w:t>http://www.mps.mpg.de/dislin/</w:t>
        </w:r>
      </w:hyperlink>
    </w:p>
    <w:p w:rsidR="003F00ED" w:rsidRPr="003F00ED" w:rsidRDefault="003F00ED" w:rsidP="00BD2276">
      <w:pPr>
        <w:pStyle w:val="References"/>
        <w:numPr>
          <w:ilvl w:val="0"/>
          <w:numId w:val="0"/>
        </w:numPr>
        <w:ind w:left="360" w:hanging="360"/>
        <w:jc w:val="both"/>
        <w:rPr>
          <w:rFonts w:asciiTheme="minorHAnsi" w:hAnsiTheme="minorHAnsi"/>
          <w:sz w:val="22"/>
          <w:szCs w:val="22"/>
        </w:rPr>
      </w:pPr>
    </w:p>
    <w:p w:rsidR="003F00ED" w:rsidRPr="003F00ED" w:rsidRDefault="003F00ED" w:rsidP="00BD2276">
      <w:pPr>
        <w:jc w:val="both"/>
      </w:pPr>
      <w:r w:rsidRPr="003F00ED">
        <w:t>[</w:t>
      </w:r>
      <w:r w:rsidR="00C33793" w:rsidRPr="003F00ED">
        <w:t>2]</w:t>
      </w:r>
      <w:r w:rsidR="00BD2276">
        <w:t xml:space="preserve"> </w:t>
      </w:r>
      <w:proofErr w:type="spellStart"/>
      <w:r w:rsidR="00BD2276" w:rsidRPr="00DE63B2">
        <w:rPr>
          <w:szCs w:val="18"/>
        </w:rPr>
        <w:t>Aktas</w:t>
      </w:r>
      <w:proofErr w:type="spellEnd"/>
      <w:r w:rsidR="00BD2276" w:rsidRPr="00DE63B2">
        <w:rPr>
          <w:szCs w:val="18"/>
        </w:rPr>
        <w:t>,</w:t>
      </w:r>
      <w:r w:rsidR="00BD2276">
        <w:rPr>
          <w:szCs w:val="18"/>
        </w:rPr>
        <w:t xml:space="preserve"> M.</w:t>
      </w:r>
      <w:proofErr w:type="gramStart"/>
      <w:r w:rsidR="00BD2276">
        <w:rPr>
          <w:szCs w:val="18"/>
        </w:rPr>
        <w:t xml:space="preserve">, </w:t>
      </w:r>
      <w:r w:rsidR="00BD2276" w:rsidRPr="00DE63B2">
        <w:rPr>
          <w:szCs w:val="18"/>
        </w:rPr>
        <w:t xml:space="preserve"> </w:t>
      </w:r>
      <w:proofErr w:type="spellStart"/>
      <w:r w:rsidR="00BD2276" w:rsidRPr="00DE63B2">
        <w:rPr>
          <w:szCs w:val="18"/>
        </w:rPr>
        <w:t>Aydin</w:t>
      </w:r>
      <w:proofErr w:type="spellEnd"/>
      <w:proofErr w:type="gramEnd"/>
      <w:r w:rsidR="00BD2276" w:rsidRPr="00DE63B2">
        <w:rPr>
          <w:szCs w:val="18"/>
        </w:rPr>
        <w:t>,</w:t>
      </w:r>
      <w:r w:rsidR="00BD2276">
        <w:rPr>
          <w:szCs w:val="18"/>
        </w:rPr>
        <w:t xml:space="preserve"> G., </w:t>
      </w:r>
      <w:proofErr w:type="spellStart"/>
      <w:r w:rsidR="00BD2276" w:rsidRPr="00DE63B2">
        <w:rPr>
          <w:szCs w:val="18"/>
        </w:rPr>
        <w:t>Donnellan</w:t>
      </w:r>
      <w:proofErr w:type="spellEnd"/>
      <w:r w:rsidR="00BD2276" w:rsidRPr="00DE63B2">
        <w:rPr>
          <w:szCs w:val="18"/>
        </w:rPr>
        <w:t>,</w:t>
      </w:r>
      <w:r w:rsidR="00BD2276">
        <w:rPr>
          <w:szCs w:val="18"/>
        </w:rPr>
        <w:t xml:space="preserve"> A., Fox G.</w:t>
      </w:r>
      <w:r w:rsidR="00BD2276" w:rsidRPr="00DE63B2">
        <w:rPr>
          <w:szCs w:val="18"/>
        </w:rPr>
        <w:t xml:space="preserve">, </w:t>
      </w:r>
      <w:proofErr w:type="spellStart"/>
      <w:r w:rsidR="00BD2276" w:rsidRPr="00DE63B2">
        <w:rPr>
          <w:szCs w:val="18"/>
        </w:rPr>
        <w:t>Granat</w:t>
      </w:r>
      <w:proofErr w:type="spellEnd"/>
      <w:r w:rsidR="00BD2276" w:rsidRPr="00DE63B2">
        <w:rPr>
          <w:szCs w:val="18"/>
        </w:rPr>
        <w:t>,</w:t>
      </w:r>
      <w:r w:rsidR="00BD2276">
        <w:rPr>
          <w:szCs w:val="18"/>
        </w:rPr>
        <w:t xml:space="preserve"> R.,</w:t>
      </w:r>
      <w:r w:rsidR="00BD2276" w:rsidRPr="00DE63B2">
        <w:rPr>
          <w:szCs w:val="18"/>
        </w:rPr>
        <w:t xml:space="preserve"> Grant,</w:t>
      </w:r>
      <w:r w:rsidR="00BD2276">
        <w:rPr>
          <w:szCs w:val="18"/>
        </w:rPr>
        <w:t xml:space="preserve"> L.,</w:t>
      </w:r>
      <w:r w:rsidR="00BD2276" w:rsidRPr="00DE63B2">
        <w:rPr>
          <w:szCs w:val="18"/>
        </w:rPr>
        <w:t xml:space="preserve"> </w:t>
      </w:r>
      <w:proofErr w:type="spellStart"/>
      <w:r w:rsidR="00BD2276" w:rsidRPr="00DE63B2">
        <w:rPr>
          <w:szCs w:val="18"/>
        </w:rPr>
        <w:t>Lyzenga</w:t>
      </w:r>
      <w:proofErr w:type="spellEnd"/>
      <w:r w:rsidR="00BD2276" w:rsidRPr="00DE63B2">
        <w:rPr>
          <w:szCs w:val="18"/>
        </w:rPr>
        <w:t>,</w:t>
      </w:r>
      <w:r w:rsidR="00BD2276">
        <w:rPr>
          <w:szCs w:val="18"/>
        </w:rPr>
        <w:t xml:space="preserve"> G.,</w:t>
      </w:r>
      <w:r w:rsidR="00BD2276" w:rsidRPr="00DE63B2">
        <w:rPr>
          <w:szCs w:val="18"/>
        </w:rPr>
        <w:t xml:space="preserve"> McLeod,</w:t>
      </w:r>
      <w:r w:rsidR="00BD2276">
        <w:rPr>
          <w:szCs w:val="18"/>
        </w:rPr>
        <w:t xml:space="preserve"> D.,</w:t>
      </w:r>
      <w:r w:rsidR="00BD2276" w:rsidRPr="00DE63B2">
        <w:rPr>
          <w:szCs w:val="18"/>
        </w:rPr>
        <w:t xml:space="preserve"> </w:t>
      </w:r>
      <w:proofErr w:type="spellStart"/>
      <w:r w:rsidR="00BD2276" w:rsidRPr="00DE63B2">
        <w:rPr>
          <w:szCs w:val="18"/>
        </w:rPr>
        <w:t>Pallickara</w:t>
      </w:r>
      <w:proofErr w:type="spellEnd"/>
      <w:r w:rsidR="00BD2276" w:rsidRPr="00DE63B2">
        <w:rPr>
          <w:szCs w:val="18"/>
        </w:rPr>
        <w:t>,</w:t>
      </w:r>
      <w:r w:rsidR="00BD2276">
        <w:rPr>
          <w:szCs w:val="18"/>
        </w:rPr>
        <w:t xml:space="preserve"> </w:t>
      </w:r>
      <w:proofErr w:type="spellStart"/>
      <w:r w:rsidR="00BD2276">
        <w:rPr>
          <w:szCs w:val="18"/>
        </w:rPr>
        <w:t>S.,</w:t>
      </w:r>
      <w:r w:rsidR="00BD2276" w:rsidRPr="00DE63B2">
        <w:rPr>
          <w:szCs w:val="18"/>
        </w:rPr>
        <w:t>Parker</w:t>
      </w:r>
      <w:proofErr w:type="spellEnd"/>
      <w:r w:rsidR="00BD2276" w:rsidRPr="00DE63B2">
        <w:rPr>
          <w:szCs w:val="18"/>
        </w:rPr>
        <w:t>,</w:t>
      </w:r>
      <w:r w:rsidR="00BD2276">
        <w:rPr>
          <w:szCs w:val="18"/>
        </w:rPr>
        <w:t xml:space="preserve"> J.,</w:t>
      </w:r>
      <w:r w:rsidR="00BD2276" w:rsidRPr="00DE63B2">
        <w:rPr>
          <w:szCs w:val="18"/>
        </w:rPr>
        <w:t xml:space="preserve"> Pierce,</w:t>
      </w:r>
      <w:r w:rsidR="00BD2276">
        <w:rPr>
          <w:szCs w:val="18"/>
        </w:rPr>
        <w:t xml:space="preserve"> M.,</w:t>
      </w:r>
      <w:r w:rsidR="00BD2276" w:rsidRPr="00DE63B2">
        <w:rPr>
          <w:szCs w:val="18"/>
        </w:rPr>
        <w:t xml:space="preserve"> Rundle,</w:t>
      </w:r>
      <w:r w:rsidR="00BD2276">
        <w:rPr>
          <w:szCs w:val="18"/>
        </w:rPr>
        <w:t xml:space="preserve"> J.,</w:t>
      </w:r>
      <w:r w:rsidR="00BD2276" w:rsidRPr="00DE63B2">
        <w:rPr>
          <w:szCs w:val="18"/>
        </w:rPr>
        <w:t xml:space="preserve"> </w:t>
      </w:r>
      <w:proofErr w:type="spellStart"/>
      <w:r w:rsidR="00BD2276" w:rsidRPr="00DE63B2">
        <w:rPr>
          <w:szCs w:val="18"/>
        </w:rPr>
        <w:t>Sayar</w:t>
      </w:r>
      <w:proofErr w:type="spellEnd"/>
      <w:r w:rsidR="00BD2276" w:rsidRPr="00DE63B2">
        <w:rPr>
          <w:szCs w:val="18"/>
        </w:rPr>
        <w:t>,</w:t>
      </w:r>
      <w:r w:rsidR="00BD2276">
        <w:rPr>
          <w:szCs w:val="18"/>
        </w:rPr>
        <w:t xml:space="preserve"> A.</w:t>
      </w:r>
      <w:r w:rsidR="00BD2276" w:rsidRPr="00DE63B2">
        <w:rPr>
          <w:szCs w:val="18"/>
        </w:rPr>
        <w:t xml:space="preserve"> and </w:t>
      </w:r>
      <w:proofErr w:type="spellStart"/>
      <w:r w:rsidR="00BD2276" w:rsidRPr="00DE63B2">
        <w:rPr>
          <w:szCs w:val="18"/>
        </w:rPr>
        <w:t>Tullis</w:t>
      </w:r>
      <w:proofErr w:type="spellEnd"/>
      <w:r w:rsidR="00BD2276">
        <w:rPr>
          <w:szCs w:val="18"/>
        </w:rPr>
        <w:t>, T.,</w:t>
      </w:r>
      <w:r w:rsidR="00BD2276" w:rsidRPr="00DE63B2">
        <w:rPr>
          <w:szCs w:val="18"/>
        </w:rPr>
        <w:t xml:space="preserve"> “</w:t>
      </w:r>
      <w:proofErr w:type="spellStart"/>
      <w:r w:rsidR="00BD2276" w:rsidRPr="00DE63B2">
        <w:rPr>
          <w:szCs w:val="18"/>
        </w:rPr>
        <w:t>iSERVO</w:t>
      </w:r>
      <w:proofErr w:type="spellEnd"/>
      <w:r w:rsidR="00BD2276" w:rsidRPr="00DE63B2">
        <w:rPr>
          <w:szCs w:val="18"/>
        </w:rPr>
        <w:t>: Implementing the International Solid Earth Research Virtual Observatory by Integrating Computational Grid and Geographical Information Web Services” Technical Report December 2004, to be published in Special Issue for Beijing ACES Meeting July 2004.</w:t>
      </w:r>
    </w:p>
    <w:p w:rsidR="00C33793" w:rsidRDefault="00C33793" w:rsidP="00BD2276">
      <w:pPr>
        <w:jc w:val="both"/>
      </w:pPr>
      <w:r>
        <w:t>[3</w:t>
      </w:r>
      <w:r w:rsidR="007E75A4">
        <w:t>] The</w:t>
      </w:r>
      <w:r w:rsidR="007E75A4" w:rsidRPr="000A1A7D">
        <w:t xml:space="preserve"> Open Geospatial Consortium, Inc. web site: </w:t>
      </w:r>
      <w:hyperlink r:id="rId6" w:history="1">
        <w:r w:rsidR="007E75A4" w:rsidRPr="000A1A7D">
          <w:rPr>
            <w:rStyle w:val="Hyperlink"/>
          </w:rPr>
          <w:t>http://www.opengeospatial.org/</w:t>
        </w:r>
      </w:hyperlink>
    </w:p>
    <w:p w:rsidR="00FD0069" w:rsidRDefault="00FD0069" w:rsidP="00BD2276">
      <w:pPr>
        <w:jc w:val="both"/>
      </w:pPr>
      <w:r>
        <w:t>[4]</w:t>
      </w:r>
      <w:r w:rsidR="007E75A4">
        <w:t xml:space="preserve"> </w:t>
      </w:r>
      <w:r w:rsidR="007E75A4" w:rsidRPr="000A1A7D">
        <w:t xml:space="preserve">de La </w:t>
      </w:r>
      <w:proofErr w:type="spellStart"/>
      <w:r w:rsidR="007E75A4" w:rsidRPr="000A1A7D">
        <w:t>Beaujardiere</w:t>
      </w:r>
      <w:proofErr w:type="spellEnd"/>
      <w:r w:rsidR="007E75A4" w:rsidRPr="000A1A7D">
        <w:t>, Jeff, Web Map Service, OGC project document reference number OGC 04-024.</w:t>
      </w:r>
    </w:p>
    <w:p w:rsidR="00FD0069" w:rsidRDefault="00FD0069" w:rsidP="00BD2276">
      <w:pPr>
        <w:jc w:val="both"/>
      </w:pPr>
      <w:r>
        <w:t>[5]</w:t>
      </w:r>
      <w:r w:rsidR="007E75A4">
        <w:t xml:space="preserve"> </w:t>
      </w:r>
      <w:proofErr w:type="spellStart"/>
      <w:r w:rsidR="007E75A4" w:rsidRPr="000A1A7D">
        <w:t>Vretanos</w:t>
      </w:r>
      <w:proofErr w:type="spellEnd"/>
      <w:r w:rsidR="007E75A4" w:rsidRPr="000A1A7D">
        <w:t xml:space="preserve">, P (ed.) (2002), Web Feature Service Implementation Specification, </w:t>
      </w:r>
      <w:proofErr w:type="spellStart"/>
      <w:r w:rsidR="007E75A4" w:rsidRPr="000A1A7D">
        <w:t>OpenGIS</w:t>
      </w:r>
      <w:proofErr w:type="spellEnd"/>
      <w:r w:rsidR="007E75A4" w:rsidRPr="000A1A7D">
        <w:t xml:space="preserve"> project document: OGC 02-058, version 1.0.0</w:t>
      </w:r>
      <w:r w:rsidR="007E75A4">
        <w:t>.</w:t>
      </w:r>
    </w:p>
    <w:p w:rsidR="00FD0069" w:rsidRDefault="00FD0069" w:rsidP="00BD2276">
      <w:pPr>
        <w:jc w:val="both"/>
      </w:pPr>
      <w:r>
        <w:t>[6]</w:t>
      </w:r>
      <w:r w:rsidR="007E75A4">
        <w:t xml:space="preserve"> </w:t>
      </w:r>
      <w:r w:rsidR="007E75A4" w:rsidRPr="000A1A7D">
        <w:t xml:space="preserve">Cox, S., </w:t>
      </w:r>
      <w:proofErr w:type="spellStart"/>
      <w:r w:rsidR="007E75A4" w:rsidRPr="000A1A7D">
        <w:t>Daisey</w:t>
      </w:r>
      <w:proofErr w:type="spellEnd"/>
      <w:r w:rsidR="007E75A4" w:rsidRPr="000A1A7D">
        <w:t xml:space="preserve">, P., </w:t>
      </w:r>
      <w:smartTag w:uri="urn:schemas-microsoft-com:office:smarttags" w:element="place">
        <w:r w:rsidR="007E75A4" w:rsidRPr="000A1A7D">
          <w:t>Lake</w:t>
        </w:r>
      </w:smartTag>
      <w:r w:rsidR="007E75A4" w:rsidRPr="000A1A7D">
        <w:t xml:space="preserve">, R., </w:t>
      </w:r>
      <w:proofErr w:type="spellStart"/>
      <w:r w:rsidR="007E75A4" w:rsidRPr="000A1A7D">
        <w:t>Portele</w:t>
      </w:r>
      <w:proofErr w:type="spellEnd"/>
      <w:r w:rsidR="007E75A4" w:rsidRPr="000A1A7D">
        <w:t>, C., and Whiteside, A. (</w:t>
      </w:r>
      <w:proofErr w:type="spellStart"/>
      <w:proofErr w:type="gramStart"/>
      <w:r w:rsidR="007E75A4" w:rsidRPr="000A1A7D">
        <w:t>eds</w:t>
      </w:r>
      <w:proofErr w:type="spellEnd"/>
      <w:proofErr w:type="gramEnd"/>
      <w:r w:rsidR="007E75A4" w:rsidRPr="000A1A7D">
        <w:t xml:space="preserve">) (2003), </w:t>
      </w:r>
      <w:proofErr w:type="spellStart"/>
      <w:r w:rsidR="007E75A4" w:rsidRPr="000A1A7D">
        <w:t>OpenGIS</w:t>
      </w:r>
      <w:proofErr w:type="spellEnd"/>
      <w:r w:rsidR="007E75A4" w:rsidRPr="000A1A7D">
        <w:t xml:space="preserve"> Geography Markup Language (GML) Implementation Specification.  </w:t>
      </w:r>
      <w:proofErr w:type="spellStart"/>
      <w:r w:rsidR="007E75A4" w:rsidRPr="000A1A7D">
        <w:t>OpenGIS</w:t>
      </w:r>
      <w:proofErr w:type="spellEnd"/>
      <w:r w:rsidR="007E75A4" w:rsidRPr="000A1A7D">
        <w:t xml:space="preserve"> project document reference number OGC 02-023r4, Version 3.0.</w:t>
      </w:r>
    </w:p>
    <w:sectPr w:rsidR="00FD0069" w:rsidSect="00EE2A18">
      <w:pgSz w:w="12240" w:h="15840"/>
      <w:pgMar w:top="1440" w:right="1440" w:bottom="17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3FC"/>
    <w:multiLevelType w:val="hybridMultilevel"/>
    <w:tmpl w:val="9B382FBE"/>
    <w:lvl w:ilvl="0" w:tplc="C81215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5F500C"/>
    <w:multiLevelType w:val="hybridMultilevel"/>
    <w:tmpl w:val="3A68143C"/>
    <w:lvl w:ilvl="0" w:tplc="824AD40C">
      <w:start w:val="1"/>
      <w:numFmt w:val="bullet"/>
      <w:lvlText w:val=""/>
      <w:lvlJc w:val="left"/>
      <w:pPr>
        <w:tabs>
          <w:tab w:val="num" w:pos="720"/>
        </w:tabs>
        <w:ind w:left="720" w:hanging="360"/>
      </w:pPr>
      <w:rPr>
        <w:rFonts w:ascii="Wingdings" w:hAnsi="Wingdings" w:hint="default"/>
      </w:rPr>
    </w:lvl>
    <w:lvl w:ilvl="1" w:tplc="90F6CF34">
      <w:start w:val="1"/>
      <w:numFmt w:val="bullet"/>
      <w:lvlText w:val=""/>
      <w:lvlJc w:val="left"/>
      <w:pPr>
        <w:tabs>
          <w:tab w:val="num" w:pos="1440"/>
        </w:tabs>
        <w:ind w:left="1440" w:hanging="360"/>
      </w:pPr>
      <w:rPr>
        <w:rFonts w:ascii="Wingdings" w:hAnsi="Wingdings" w:hint="default"/>
      </w:rPr>
    </w:lvl>
    <w:lvl w:ilvl="2" w:tplc="80444A46" w:tentative="1">
      <w:start w:val="1"/>
      <w:numFmt w:val="bullet"/>
      <w:lvlText w:val=""/>
      <w:lvlJc w:val="left"/>
      <w:pPr>
        <w:tabs>
          <w:tab w:val="num" w:pos="2160"/>
        </w:tabs>
        <w:ind w:left="2160" w:hanging="360"/>
      </w:pPr>
      <w:rPr>
        <w:rFonts w:ascii="Wingdings" w:hAnsi="Wingdings" w:hint="default"/>
      </w:rPr>
    </w:lvl>
    <w:lvl w:ilvl="3" w:tplc="BA94450A" w:tentative="1">
      <w:start w:val="1"/>
      <w:numFmt w:val="bullet"/>
      <w:lvlText w:val=""/>
      <w:lvlJc w:val="left"/>
      <w:pPr>
        <w:tabs>
          <w:tab w:val="num" w:pos="2880"/>
        </w:tabs>
        <w:ind w:left="2880" w:hanging="360"/>
      </w:pPr>
      <w:rPr>
        <w:rFonts w:ascii="Wingdings" w:hAnsi="Wingdings" w:hint="default"/>
      </w:rPr>
    </w:lvl>
    <w:lvl w:ilvl="4" w:tplc="0CB49918" w:tentative="1">
      <w:start w:val="1"/>
      <w:numFmt w:val="bullet"/>
      <w:lvlText w:val=""/>
      <w:lvlJc w:val="left"/>
      <w:pPr>
        <w:tabs>
          <w:tab w:val="num" w:pos="3600"/>
        </w:tabs>
        <w:ind w:left="3600" w:hanging="360"/>
      </w:pPr>
      <w:rPr>
        <w:rFonts w:ascii="Wingdings" w:hAnsi="Wingdings" w:hint="default"/>
      </w:rPr>
    </w:lvl>
    <w:lvl w:ilvl="5" w:tplc="A0A20946" w:tentative="1">
      <w:start w:val="1"/>
      <w:numFmt w:val="bullet"/>
      <w:lvlText w:val=""/>
      <w:lvlJc w:val="left"/>
      <w:pPr>
        <w:tabs>
          <w:tab w:val="num" w:pos="4320"/>
        </w:tabs>
        <w:ind w:left="4320" w:hanging="360"/>
      </w:pPr>
      <w:rPr>
        <w:rFonts w:ascii="Wingdings" w:hAnsi="Wingdings" w:hint="default"/>
      </w:rPr>
    </w:lvl>
    <w:lvl w:ilvl="6" w:tplc="0DE8B9AA" w:tentative="1">
      <w:start w:val="1"/>
      <w:numFmt w:val="bullet"/>
      <w:lvlText w:val=""/>
      <w:lvlJc w:val="left"/>
      <w:pPr>
        <w:tabs>
          <w:tab w:val="num" w:pos="5040"/>
        </w:tabs>
        <w:ind w:left="5040" w:hanging="360"/>
      </w:pPr>
      <w:rPr>
        <w:rFonts w:ascii="Wingdings" w:hAnsi="Wingdings" w:hint="default"/>
      </w:rPr>
    </w:lvl>
    <w:lvl w:ilvl="7" w:tplc="3CF4BD62" w:tentative="1">
      <w:start w:val="1"/>
      <w:numFmt w:val="bullet"/>
      <w:lvlText w:val=""/>
      <w:lvlJc w:val="left"/>
      <w:pPr>
        <w:tabs>
          <w:tab w:val="num" w:pos="5760"/>
        </w:tabs>
        <w:ind w:left="5760" w:hanging="360"/>
      </w:pPr>
      <w:rPr>
        <w:rFonts w:ascii="Wingdings" w:hAnsi="Wingdings" w:hint="default"/>
      </w:rPr>
    </w:lvl>
    <w:lvl w:ilvl="8" w:tplc="E1949EC2" w:tentative="1">
      <w:start w:val="1"/>
      <w:numFmt w:val="bullet"/>
      <w:lvlText w:val=""/>
      <w:lvlJc w:val="left"/>
      <w:pPr>
        <w:tabs>
          <w:tab w:val="num" w:pos="6480"/>
        </w:tabs>
        <w:ind w:left="6480" w:hanging="360"/>
      </w:pPr>
      <w:rPr>
        <w:rFonts w:ascii="Wingdings" w:hAnsi="Wingdings" w:hint="default"/>
      </w:rPr>
    </w:lvl>
  </w:abstractNum>
  <w:abstractNum w:abstractNumId="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8E3FB3"/>
    <w:rsid w:val="000014FE"/>
    <w:rsid w:val="000329EB"/>
    <w:rsid w:val="00063F54"/>
    <w:rsid w:val="00074980"/>
    <w:rsid w:val="000B20E0"/>
    <w:rsid w:val="000C45D7"/>
    <w:rsid w:val="00124F5B"/>
    <w:rsid w:val="00140F26"/>
    <w:rsid w:val="00205DFD"/>
    <w:rsid w:val="0021648E"/>
    <w:rsid w:val="00232384"/>
    <w:rsid w:val="00261E1F"/>
    <w:rsid w:val="00282B9B"/>
    <w:rsid w:val="00292694"/>
    <w:rsid w:val="002A586B"/>
    <w:rsid w:val="002C6E4E"/>
    <w:rsid w:val="003A24B1"/>
    <w:rsid w:val="003A3E1B"/>
    <w:rsid w:val="003F00ED"/>
    <w:rsid w:val="003F2F1E"/>
    <w:rsid w:val="004137E4"/>
    <w:rsid w:val="0043754A"/>
    <w:rsid w:val="00463595"/>
    <w:rsid w:val="00477050"/>
    <w:rsid w:val="00494F82"/>
    <w:rsid w:val="004975E6"/>
    <w:rsid w:val="004D2F48"/>
    <w:rsid w:val="00532FD3"/>
    <w:rsid w:val="00546772"/>
    <w:rsid w:val="005D008F"/>
    <w:rsid w:val="005F629B"/>
    <w:rsid w:val="005F78F5"/>
    <w:rsid w:val="00607B44"/>
    <w:rsid w:val="0061474E"/>
    <w:rsid w:val="00635E10"/>
    <w:rsid w:val="00667FF6"/>
    <w:rsid w:val="006A3B68"/>
    <w:rsid w:val="0073006F"/>
    <w:rsid w:val="00732254"/>
    <w:rsid w:val="007E75A4"/>
    <w:rsid w:val="007F3B05"/>
    <w:rsid w:val="0082696B"/>
    <w:rsid w:val="0083733A"/>
    <w:rsid w:val="00847F6A"/>
    <w:rsid w:val="00857698"/>
    <w:rsid w:val="008E3FB3"/>
    <w:rsid w:val="008E45D1"/>
    <w:rsid w:val="009175C4"/>
    <w:rsid w:val="009A4613"/>
    <w:rsid w:val="00A41876"/>
    <w:rsid w:val="00A657B9"/>
    <w:rsid w:val="00A76EA1"/>
    <w:rsid w:val="00AD341F"/>
    <w:rsid w:val="00AD6F03"/>
    <w:rsid w:val="00AE535A"/>
    <w:rsid w:val="00B33E30"/>
    <w:rsid w:val="00B40A7D"/>
    <w:rsid w:val="00B66FD1"/>
    <w:rsid w:val="00BD2276"/>
    <w:rsid w:val="00BD7579"/>
    <w:rsid w:val="00BF2561"/>
    <w:rsid w:val="00BF4257"/>
    <w:rsid w:val="00C33793"/>
    <w:rsid w:val="00C50E9E"/>
    <w:rsid w:val="00D921AE"/>
    <w:rsid w:val="00DA4C2F"/>
    <w:rsid w:val="00DB2020"/>
    <w:rsid w:val="00E04994"/>
    <w:rsid w:val="00E43BDB"/>
    <w:rsid w:val="00E97903"/>
    <w:rsid w:val="00ED6790"/>
    <w:rsid w:val="00EE1234"/>
    <w:rsid w:val="00EE2A18"/>
    <w:rsid w:val="00F13267"/>
    <w:rsid w:val="00FD0069"/>
    <w:rsid w:val="00FD2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03"/>
    <w:pPr>
      <w:ind w:left="720"/>
      <w:contextualSpacing/>
    </w:pPr>
  </w:style>
  <w:style w:type="character" w:styleId="Hyperlink">
    <w:name w:val="Hyperlink"/>
    <w:basedOn w:val="DefaultParagraphFont"/>
    <w:rsid w:val="007E75A4"/>
    <w:rPr>
      <w:color w:val="0000FF"/>
      <w:u w:val="single"/>
    </w:rPr>
  </w:style>
  <w:style w:type="paragraph" w:customStyle="1" w:styleId="References">
    <w:name w:val="References"/>
    <w:basedOn w:val="Normal"/>
    <w:rsid w:val="003F00ED"/>
    <w:pPr>
      <w:numPr>
        <w:numId w:val="3"/>
      </w:numPr>
      <w:spacing w:after="80" w:line="240" w:lineRule="auto"/>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63022036">
      <w:bodyDiv w:val="1"/>
      <w:marLeft w:val="0"/>
      <w:marRight w:val="0"/>
      <w:marTop w:val="0"/>
      <w:marBottom w:val="0"/>
      <w:divBdr>
        <w:top w:val="none" w:sz="0" w:space="0" w:color="auto"/>
        <w:left w:val="none" w:sz="0" w:space="0" w:color="auto"/>
        <w:bottom w:val="none" w:sz="0" w:space="0" w:color="auto"/>
        <w:right w:val="none" w:sz="0" w:space="0" w:color="auto"/>
      </w:divBdr>
      <w:divsChild>
        <w:div w:id="148987551">
          <w:marLeft w:val="547"/>
          <w:marRight w:val="0"/>
          <w:marTop w:val="106"/>
          <w:marBottom w:val="0"/>
          <w:divBdr>
            <w:top w:val="none" w:sz="0" w:space="0" w:color="auto"/>
            <w:left w:val="none" w:sz="0" w:space="0" w:color="auto"/>
            <w:bottom w:val="none" w:sz="0" w:space="0" w:color="auto"/>
            <w:right w:val="none" w:sz="0" w:space="0" w:color="auto"/>
          </w:divBdr>
        </w:div>
      </w:divsChild>
    </w:div>
    <w:div w:id="706492876">
      <w:bodyDiv w:val="1"/>
      <w:marLeft w:val="0"/>
      <w:marRight w:val="0"/>
      <w:marTop w:val="0"/>
      <w:marBottom w:val="0"/>
      <w:divBdr>
        <w:top w:val="none" w:sz="0" w:space="0" w:color="auto"/>
        <w:left w:val="none" w:sz="0" w:space="0" w:color="auto"/>
        <w:bottom w:val="none" w:sz="0" w:space="0" w:color="auto"/>
        <w:right w:val="none" w:sz="0" w:space="0" w:color="auto"/>
      </w:divBdr>
      <w:divsChild>
        <w:div w:id="2058120054">
          <w:marLeft w:val="1166"/>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eospatial.org/" TargetMode="External"/><Relationship Id="rId5" Type="http://schemas.openxmlformats.org/officeDocument/2006/relationships/hyperlink" Target="http://www.mps.mpg.de/dis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IU</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Sayar</dc:creator>
  <cp:keywords/>
  <dc:description/>
  <cp:lastModifiedBy>Ahmet Sayar</cp:lastModifiedBy>
  <cp:revision>22</cp:revision>
  <dcterms:created xsi:type="dcterms:W3CDTF">2006-12-04T03:14:00Z</dcterms:created>
  <dcterms:modified xsi:type="dcterms:W3CDTF">2006-12-04T06:05:00Z</dcterms:modified>
</cp:coreProperties>
</file>